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F1D" w:rsidRPr="00ED1BD1" w:rsidRDefault="00D33F1D" w:rsidP="00D33F1D">
      <w:pPr>
        <w:pStyle w:val="c2"/>
        <w:widowControl/>
        <w:spacing w:line="240" w:lineRule="auto"/>
        <w:rPr>
          <w:rFonts w:ascii="Times New Roman" w:hAnsi="Times New Roman"/>
          <w:b/>
          <w:smallCaps/>
          <w:sz w:val="28"/>
          <w:szCs w:val="28"/>
        </w:rPr>
      </w:pPr>
      <w:bookmarkStart w:id="0" w:name="_GoBack"/>
      <w:bookmarkEnd w:id="0"/>
      <w:r w:rsidRPr="00ED1BD1">
        <w:rPr>
          <w:rFonts w:ascii="Times New Roman" w:hAnsi="Times New Roman"/>
          <w:b/>
          <w:smallCaps/>
          <w:sz w:val="28"/>
          <w:szCs w:val="28"/>
        </w:rPr>
        <w:t xml:space="preserve">Appendix </w:t>
      </w:r>
      <w:r w:rsidR="00973FE5">
        <w:rPr>
          <w:rFonts w:ascii="Times New Roman" w:hAnsi="Times New Roman"/>
          <w:b/>
          <w:smallCaps/>
          <w:sz w:val="28"/>
          <w:szCs w:val="28"/>
        </w:rPr>
        <w:t>H</w:t>
      </w:r>
    </w:p>
    <w:p w:rsidR="00D33F1D" w:rsidRPr="003175B0" w:rsidRDefault="00D33F1D" w:rsidP="00D33F1D">
      <w:pPr>
        <w:pStyle w:val="c2"/>
        <w:widowControl/>
        <w:spacing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D33F1D" w:rsidRPr="00F67137" w:rsidRDefault="00973FE5" w:rsidP="00D33F1D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EVERY STUDENT SUCCEEDS ACT (ESSA)</w:t>
      </w:r>
    </w:p>
    <w:p w:rsidR="00D33F1D" w:rsidRDefault="00D33F1D" w:rsidP="00D33F1D">
      <w:pPr>
        <w:pStyle w:val="Header"/>
        <w:tabs>
          <w:tab w:val="clear" w:pos="4320"/>
          <w:tab w:val="clear" w:pos="8640"/>
        </w:tabs>
        <w:rPr>
          <w:sz w:val="32"/>
          <w:szCs w:val="32"/>
        </w:rPr>
      </w:pPr>
    </w:p>
    <w:p w:rsidR="0063504E" w:rsidRDefault="0063504E" w:rsidP="00973FE5">
      <w:r>
        <w:t>Federal guidance for ESSA reporting is as follows:</w:t>
      </w:r>
    </w:p>
    <w:p w:rsidR="0063504E" w:rsidRDefault="0063504E" w:rsidP="00973FE5"/>
    <w:p w:rsidR="00973FE5" w:rsidRDefault="00973FE5" w:rsidP="0063504E">
      <w:pPr>
        <w:jc w:val="both"/>
        <w:rPr>
          <w:rStyle w:val="Emphasis"/>
          <w:b/>
          <w:color w:val="333333"/>
          <w:sz w:val="23"/>
          <w:szCs w:val="23"/>
          <w:lang w:val="en"/>
        </w:rPr>
      </w:pPr>
      <w:r w:rsidRPr="00BA216A">
        <w:rPr>
          <w:b/>
          <w:color w:val="333333"/>
          <w:sz w:val="23"/>
          <w:szCs w:val="23"/>
          <w:lang w:val="en"/>
        </w:rPr>
        <w:t>“</w:t>
      </w:r>
      <w:r w:rsidRPr="00BA216A">
        <w:rPr>
          <w:rStyle w:val="Emphasis"/>
          <w:b/>
          <w:color w:val="333333"/>
          <w:sz w:val="23"/>
          <w:szCs w:val="23"/>
          <w:lang w:val="en"/>
        </w:rPr>
        <w:t>The per-pupil expenditures of Federal, State, and local funds, including actual personnel expenditures and actual non-personnel expenditures of Federal, State, and local funds, disaggregated by source of funds, for each local educational agency and each school</w:t>
      </w:r>
      <w:r w:rsidRPr="00BA216A">
        <w:rPr>
          <w:b/>
          <w:color w:val="333333"/>
          <w:sz w:val="23"/>
          <w:szCs w:val="23"/>
          <w:lang w:val="en"/>
        </w:rPr>
        <w:t> in</w:t>
      </w:r>
      <w:r w:rsidRPr="00BA216A">
        <w:rPr>
          <w:rStyle w:val="Emphasis"/>
          <w:b/>
          <w:color w:val="333333"/>
          <w:sz w:val="23"/>
          <w:szCs w:val="23"/>
          <w:lang w:val="en"/>
        </w:rPr>
        <w:t xml:space="preserve"> the State for the preceding fiscal year.”</w:t>
      </w:r>
    </w:p>
    <w:p w:rsidR="00973FE5" w:rsidRPr="0063504E" w:rsidRDefault="00973FE5" w:rsidP="00973FE5">
      <w:pPr>
        <w:rPr>
          <w:rStyle w:val="Emphasis"/>
          <w:i w:val="0"/>
          <w:color w:val="333333"/>
          <w:sz w:val="23"/>
          <w:szCs w:val="23"/>
          <w:lang w:val="en"/>
        </w:rPr>
      </w:pPr>
    </w:p>
    <w:p w:rsidR="00C405DD" w:rsidRDefault="00FB69CC" w:rsidP="00973FE5">
      <w:r>
        <w:t xml:space="preserve">The challenge is to identify which expenditures can be reported by per-pupil spending.  </w:t>
      </w:r>
      <w:r w:rsidR="00973FE5">
        <w:t xml:space="preserve">Based on preliminary analysis of financial data from 2015-16, </w:t>
      </w:r>
      <w:r w:rsidR="002D6FA4">
        <w:t xml:space="preserve">we have been able to identify expenditures </w:t>
      </w:r>
      <w:r w:rsidR="0023336C">
        <w:t xml:space="preserve">currently </w:t>
      </w:r>
      <w:r w:rsidR="00CA52FC">
        <w:t>reported</w:t>
      </w:r>
      <w:r w:rsidR="002D6FA4">
        <w:t xml:space="preserve"> at district </w:t>
      </w:r>
      <w:r w:rsidR="00CA52FC">
        <w:t>and</w:t>
      </w:r>
      <w:r w:rsidR="002D6FA4">
        <w:t xml:space="preserve"> school</w:t>
      </w:r>
      <w:r w:rsidR="00CA52FC">
        <w:t xml:space="preserve"> levels</w:t>
      </w:r>
      <w:r w:rsidR="003A635B">
        <w:t xml:space="preserve">. </w:t>
      </w:r>
      <w:r w:rsidR="0023336C">
        <w:t xml:space="preserve"> This information allows </w:t>
      </w:r>
      <w:r w:rsidR="003A635B">
        <w:t>each district</w:t>
      </w:r>
      <w:r w:rsidR="0023336C">
        <w:t xml:space="preserve"> the opportunity </w:t>
      </w:r>
      <w:r w:rsidR="003A635B">
        <w:t>for</w:t>
      </w:r>
      <w:r w:rsidR="0023336C">
        <w:t xml:space="preserve"> review </w:t>
      </w:r>
      <w:r w:rsidR="003A635B">
        <w:t xml:space="preserve">to determine their </w:t>
      </w:r>
      <w:r w:rsidR="00CF7CDD">
        <w:t>standing</w:t>
      </w:r>
      <w:r w:rsidR="003A635B">
        <w:t xml:space="preserve"> </w:t>
      </w:r>
      <w:r w:rsidR="00C405DD">
        <w:t>with ESSA reporting</w:t>
      </w:r>
      <w:r w:rsidR="0023336C">
        <w:t xml:space="preserve">.  </w:t>
      </w:r>
    </w:p>
    <w:p w:rsidR="00CF7CDD" w:rsidRDefault="00CF7CDD" w:rsidP="00973FE5"/>
    <w:p w:rsidR="00A778C1" w:rsidRDefault="00A778C1" w:rsidP="00A778C1">
      <w:r>
        <w:t>The following chart</w:t>
      </w:r>
      <w:r w:rsidR="0076261B">
        <w:t>s</w:t>
      </w:r>
      <w:r>
        <w:t xml:space="preserve"> identif</w:t>
      </w:r>
      <w:r w:rsidR="0076261B">
        <w:t>y</w:t>
      </w:r>
      <w:r>
        <w:t xml:space="preserve"> </w:t>
      </w:r>
      <w:r w:rsidRPr="00E60880">
        <w:rPr>
          <w:u w:val="single"/>
        </w:rPr>
        <w:t>recommended</w:t>
      </w:r>
      <w:r>
        <w:t xml:space="preserve"> dis</w:t>
      </w:r>
      <w:r w:rsidR="00467BC6">
        <w:t>trict or school level reporting.</w:t>
      </w:r>
      <w:r>
        <w:t xml:space="preserve">  </w:t>
      </w:r>
      <w:r w:rsidR="00E60880">
        <w:t>With these recommendations, we leave the final discretion for reporting to the school district.</w:t>
      </w:r>
    </w:p>
    <w:p w:rsidR="002D6FA4" w:rsidRDefault="002D6FA4" w:rsidP="00973FE5"/>
    <w:p w:rsidR="002D6FA4" w:rsidRDefault="002D6FA4" w:rsidP="00973FE5">
      <w:r>
        <w:t>#1 - FUNCTIONS</w:t>
      </w:r>
    </w:p>
    <w:tbl>
      <w:tblPr>
        <w:tblW w:w="6240" w:type="dxa"/>
        <w:tblInd w:w="-5" w:type="dxa"/>
        <w:tblLook w:val="04A0" w:firstRow="1" w:lastRow="0" w:firstColumn="1" w:lastColumn="0" w:noHBand="0" w:noVBand="1"/>
      </w:tblPr>
      <w:tblGrid>
        <w:gridCol w:w="813"/>
        <w:gridCol w:w="1240"/>
        <w:gridCol w:w="3260"/>
        <w:gridCol w:w="1108"/>
      </w:tblGrid>
      <w:tr w:rsidR="00973FE5" w:rsidRPr="00647FD4" w:rsidTr="00C405DD">
        <w:trPr>
          <w:trHeight w:val="4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E5" w:rsidRPr="00CF7CDD" w:rsidRDefault="00973FE5" w:rsidP="002D6FA4">
            <w:pPr>
              <w:rPr>
                <w:rFonts w:ascii="Calibri" w:hAnsi="Calibri" w:cs="Calibri"/>
                <w:b/>
                <w:color w:val="000000"/>
              </w:rPr>
            </w:pPr>
            <w:r w:rsidRPr="00CF7CDD">
              <w:rPr>
                <w:rFonts w:ascii="Calibri" w:hAnsi="Calibri" w:cs="Calibri"/>
                <w:b/>
                <w:color w:val="000000"/>
              </w:rPr>
              <w:t>Count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E5" w:rsidRPr="00CF7CDD" w:rsidRDefault="00973FE5" w:rsidP="002D6FA4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CF7CDD">
              <w:rPr>
                <w:rFonts w:ascii="Calibri" w:hAnsi="Calibri" w:cs="Calibri"/>
                <w:b/>
                <w:color w:val="000000"/>
              </w:rPr>
              <w:t>Func</w:t>
            </w:r>
            <w:proofErr w:type="spellEnd"/>
            <w:r w:rsidRPr="00CF7CDD">
              <w:rPr>
                <w:rFonts w:ascii="Calibri" w:hAnsi="Calibri" w:cs="Calibri"/>
                <w:b/>
                <w:color w:val="000000"/>
              </w:rPr>
              <w:t xml:space="preserve"> ID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E5" w:rsidRPr="00CF7CDD" w:rsidRDefault="00973FE5" w:rsidP="002D6FA4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CF7CDD">
              <w:rPr>
                <w:rFonts w:ascii="Calibri" w:hAnsi="Calibri" w:cs="Calibri"/>
                <w:b/>
                <w:color w:val="000000"/>
              </w:rPr>
              <w:t>Func</w:t>
            </w:r>
            <w:proofErr w:type="spellEnd"/>
            <w:r w:rsidRPr="00CF7CDD">
              <w:rPr>
                <w:rFonts w:ascii="Calibri" w:hAnsi="Calibri" w:cs="Calibri"/>
                <w:b/>
                <w:color w:val="000000"/>
              </w:rPr>
              <w:t xml:space="preserve"> Description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E5" w:rsidRPr="00CF7CDD" w:rsidRDefault="00973FE5" w:rsidP="002D6FA4">
            <w:pPr>
              <w:rPr>
                <w:rFonts w:ascii="Calibri" w:hAnsi="Calibri" w:cs="Calibri"/>
                <w:b/>
                <w:color w:val="000000"/>
              </w:rPr>
            </w:pPr>
            <w:r w:rsidRPr="00CF7CDD">
              <w:rPr>
                <w:rFonts w:ascii="Calibri" w:hAnsi="Calibri" w:cs="Calibri"/>
                <w:b/>
                <w:color w:val="000000"/>
              </w:rPr>
              <w:t>Category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Primary (K-3)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Elementary Extra-curricular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Middle/Junior High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Middle/Junior High School  Extracurricular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High School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High School  Extra-curricular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Pre-kindergarten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Programs for the Talented and Gifted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Restrictive programs for students with disabilities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Less restrictive programs for students with disabilities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Early Intervention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Remediation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Title I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Alternative Education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English Second Language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Teen Parent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Migrant Education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Youth Corrections Education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Adult/Continuing Education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Summer School Programs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Attendance and Social Work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Guidance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Health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Psychological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Speech Pathology and Audiology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Student Treatment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Service Direction: Student Support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Improvement of Instruction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Educational Media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Assessment and Testing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Instructional Staff Development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Board of Education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Executive Administration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Office of the Principal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2490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Support Services-School Administration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Direction of Business Support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Fiscal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Operation and Maintenance of Plant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Student Transportation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2570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Internal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Direction of Central Support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Planning; Research; Development; Evaluation Services; Grant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Information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Staff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Technology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Records Management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2690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Support Services - Central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2700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Supplemental Retirement Program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Food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Enterprise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Community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Custody and Care of Children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Service Area Direction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Site Acquisition and Development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Building Acquisition; Construction; and Improvement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4190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Other Facilities Construction Services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5100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Debt Service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Transfers of Funds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  <w:tr w:rsidR="00973FE5" w:rsidRPr="00647FD4" w:rsidTr="002D6FA4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jc w:val="right"/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5300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Apportionment of Funds by ESD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73FE5" w:rsidRPr="00647FD4" w:rsidRDefault="00973FE5" w:rsidP="002D6FA4">
            <w:pPr>
              <w:rPr>
                <w:rFonts w:ascii="Calibri" w:hAnsi="Calibri" w:cs="Calibri"/>
                <w:color w:val="000000"/>
              </w:rPr>
            </w:pPr>
            <w:r w:rsidRPr="00647FD4">
              <w:rPr>
                <w:rFonts w:ascii="Calibri" w:hAnsi="Calibri" w:cs="Calibri"/>
                <w:color w:val="000000"/>
              </w:rPr>
              <w:t>District</w:t>
            </w:r>
          </w:p>
        </w:tc>
      </w:tr>
    </w:tbl>
    <w:p w:rsidR="00973FE5" w:rsidRDefault="00973FE5" w:rsidP="00973FE5"/>
    <w:p w:rsidR="00EF4877" w:rsidRDefault="00EF4877" w:rsidP="00973FE5">
      <w:pPr>
        <w:rPr>
          <w:szCs w:val="24"/>
        </w:rPr>
      </w:pPr>
    </w:p>
    <w:p w:rsidR="002D6FA4" w:rsidRDefault="002D6FA4" w:rsidP="00973FE5">
      <w:pPr>
        <w:rPr>
          <w:szCs w:val="24"/>
        </w:rPr>
      </w:pPr>
      <w:r>
        <w:rPr>
          <w:szCs w:val="24"/>
        </w:rPr>
        <w:t>#2 - OBJECTS</w:t>
      </w:r>
    </w:p>
    <w:tbl>
      <w:tblPr>
        <w:tblW w:w="7561" w:type="dxa"/>
        <w:tblLook w:val="04A0" w:firstRow="1" w:lastRow="0" w:firstColumn="1" w:lastColumn="0" w:noHBand="0" w:noVBand="1"/>
      </w:tblPr>
      <w:tblGrid>
        <w:gridCol w:w="764"/>
        <w:gridCol w:w="819"/>
        <w:gridCol w:w="5539"/>
        <w:gridCol w:w="1034"/>
      </w:tblGrid>
      <w:tr w:rsidR="002D6FA4" w:rsidRPr="00CF7CDD" w:rsidTr="00CF7CDD">
        <w:trPr>
          <w:trHeight w:val="4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A4" w:rsidRPr="00CF7CDD" w:rsidRDefault="002D6FA4" w:rsidP="002D6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Count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A4" w:rsidRPr="00CF7CDD" w:rsidRDefault="002D6FA4" w:rsidP="002D6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Object ID</w:t>
            </w:r>
          </w:p>
        </w:tc>
        <w:tc>
          <w:tcPr>
            <w:tcW w:w="5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A4" w:rsidRPr="00CF7CDD" w:rsidRDefault="002D6FA4" w:rsidP="002D6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Func</w:t>
            </w:r>
            <w:proofErr w:type="spellEnd"/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Description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FA4" w:rsidRPr="00CF7CDD" w:rsidRDefault="002D6FA4" w:rsidP="002D6FA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F7C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Category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Licensed Salaries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Classified Salaries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Administrators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Managerial - Classified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Sabbatical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Supplemental Retirement Stipends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Unused Leave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Substitutes – Licensed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Substitute - Classified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Temporary –  Licensed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Temporary - Classified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Additional Salary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Public Employees Retirement System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Social Security Administration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Other Required Payroll Costs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Contractual Employee Benefits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Post Retirement</w:t>
            </w:r>
            <w:proofErr w:type="spellEnd"/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Health Benefits (PRHB)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Instructional; Professional; and Technical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Property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Student Transportation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Travel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Charter school payments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Tuition paid to Public LEAs in State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Tuition paid to Public LEAs out of State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Tuition paid to Private Schools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Tuition paid to Other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Non-instructional Professional and Technical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Other General Professional and Technological Services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Consumable Supplies and Materials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Textbooks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Library Books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Periodicals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Food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Non-consumable Supplies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Computer Software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Computer hardware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Land Acquisition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Buildings Acquisition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Improvements Other Than Buildings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Depreciable equipment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Technology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Bus Garages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Buses and Capital Bus Improvements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Other Capital Outlay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Land Acquisition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621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Interest, except bus garage, bus and capital bus improvement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622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interest for bus garage, bus and capital bus improvements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Dues and Fees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Insurance and Judgments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660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Depreciation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Taxes and Licenses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School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Grant Indirect Charges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710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Fund Modifications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Transits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  <w:tr w:rsidR="002D6FA4" w:rsidRPr="002D6FA4" w:rsidTr="002D6FA4">
        <w:trPr>
          <w:trHeight w:val="30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790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Other Transfers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D6FA4" w:rsidRPr="002D6FA4" w:rsidRDefault="002D6FA4" w:rsidP="002D6FA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6FA4">
              <w:rPr>
                <w:rFonts w:ascii="Calibri" w:hAnsi="Calibri" w:cs="Calibri"/>
                <w:color w:val="000000"/>
                <w:sz w:val="22"/>
                <w:szCs w:val="22"/>
              </w:rPr>
              <w:t>District</w:t>
            </w:r>
          </w:p>
        </w:tc>
      </w:tr>
    </w:tbl>
    <w:p w:rsidR="002D6FA4" w:rsidRDefault="002D6FA4" w:rsidP="00973FE5">
      <w:pPr>
        <w:rPr>
          <w:szCs w:val="24"/>
        </w:rPr>
      </w:pPr>
    </w:p>
    <w:p w:rsidR="002D6FA4" w:rsidRDefault="002D6FA4" w:rsidP="00973FE5">
      <w:pPr>
        <w:rPr>
          <w:szCs w:val="24"/>
        </w:rPr>
      </w:pPr>
    </w:p>
    <w:p w:rsidR="00FB69CC" w:rsidRPr="00EF4877" w:rsidRDefault="00FB69CC" w:rsidP="00973FE5">
      <w:pPr>
        <w:rPr>
          <w:szCs w:val="24"/>
        </w:rPr>
      </w:pPr>
    </w:p>
    <w:sectPr w:rsidR="00FB69CC" w:rsidRPr="00EF4877" w:rsidSect="008E40CC">
      <w:headerReference w:type="default" r:id="rId7"/>
      <w:footerReference w:type="default" r:id="rId8"/>
      <w:pgSz w:w="12240" w:h="15840"/>
      <w:pgMar w:top="1440" w:right="1440" w:bottom="1008" w:left="1440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A4" w:rsidRDefault="002D6FA4">
      <w:r>
        <w:separator/>
      </w:r>
    </w:p>
  </w:endnote>
  <w:endnote w:type="continuationSeparator" w:id="0">
    <w:p w:rsidR="002D6FA4" w:rsidRDefault="002D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4" w:rsidRDefault="002D6FA4">
    <w:pPr>
      <w:pStyle w:val="Footer"/>
      <w:tabs>
        <w:tab w:val="clear" w:pos="4320"/>
        <w:tab w:val="clear" w:pos="8640"/>
        <w:tab w:val="right" w:pos="9360"/>
      </w:tabs>
      <w:ind w:right="240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A4" w:rsidRDefault="002D6FA4">
      <w:r>
        <w:separator/>
      </w:r>
    </w:p>
  </w:footnote>
  <w:footnote w:type="continuationSeparator" w:id="0">
    <w:p w:rsidR="002D6FA4" w:rsidRDefault="002D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A4" w:rsidRDefault="002D6FA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75202"/>
    <w:multiLevelType w:val="hybridMultilevel"/>
    <w:tmpl w:val="BB2CFC8C"/>
    <w:lvl w:ilvl="0" w:tplc="F5C2B8E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F1641"/>
    <w:multiLevelType w:val="hybridMultilevel"/>
    <w:tmpl w:val="8B98E3C0"/>
    <w:lvl w:ilvl="0" w:tplc="265E3D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545E0"/>
    <w:multiLevelType w:val="hybridMultilevel"/>
    <w:tmpl w:val="6B5C4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81FF7"/>
    <w:multiLevelType w:val="hybridMultilevel"/>
    <w:tmpl w:val="1A7A436A"/>
    <w:lvl w:ilvl="0" w:tplc="3476E6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1D"/>
    <w:rsid w:val="000B33AF"/>
    <w:rsid w:val="001A401C"/>
    <w:rsid w:val="001C66C7"/>
    <w:rsid w:val="0023336C"/>
    <w:rsid w:val="00273275"/>
    <w:rsid w:val="00276F0E"/>
    <w:rsid w:val="00281547"/>
    <w:rsid w:val="002D6FA4"/>
    <w:rsid w:val="00352EB0"/>
    <w:rsid w:val="003A635B"/>
    <w:rsid w:val="003F54FE"/>
    <w:rsid w:val="00404592"/>
    <w:rsid w:val="00467BC6"/>
    <w:rsid w:val="00474FA8"/>
    <w:rsid w:val="004817CE"/>
    <w:rsid w:val="005941E2"/>
    <w:rsid w:val="005C16B0"/>
    <w:rsid w:val="005D6995"/>
    <w:rsid w:val="0063504E"/>
    <w:rsid w:val="006A6720"/>
    <w:rsid w:val="0076261B"/>
    <w:rsid w:val="00783C67"/>
    <w:rsid w:val="00827507"/>
    <w:rsid w:val="008E40CC"/>
    <w:rsid w:val="009634FF"/>
    <w:rsid w:val="00973FE5"/>
    <w:rsid w:val="00A778C1"/>
    <w:rsid w:val="00C405DD"/>
    <w:rsid w:val="00C90FD5"/>
    <w:rsid w:val="00CA52FC"/>
    <w:rsid w:val="00CB75D9"/>
    <w:rsid w:val="00CF7CDD"/>
    <w:rsid w:val="00D26C63"/>
    <w:rsid w:val="00D33F1D"/>
    <w:rsid w:val="00D54C80"/>
    <w:rsid w:val="00D84140"/>
    <w:rsid w:val="00E60880"/>
    <w:rsid w:val="00EF4877"/>
    <w:rsid w:val="00FB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BA3E6-17D5-4823-9E6E-14D6580C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F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33F1D"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3F1D"/>
    <w:rPr>
      <w:rFonts w:ascii="Times New Roman" w:eastAsia="Times New Roman" w:hAnsi="Times New Roman" w:cs="Times New Roman"/>
      <w:b/>
      <w:sz w:val="40"/>
      <w:szCs w:val="20"/>
    </w:rPr>
  </w:style>
  <w:style w:type="paragraph" w:styleId="Header">
    <w:name w:val="header"/>
    <w:basedOn w:val="Normal"/>
    <w:link w:val="HeaderChar"/>
    <w:rsid w:val="00D33F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3F1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33F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F1D"/>
    <w:rPr>
      <w:rFonts w:ascii="Times New Roman" w:eastAsia="Times New Roman" w:hAnsi="Times New Roman" w:cs="Times New Roman"/>
      <w:sz w:val="24"/>
      <w:szCs w:val="20"/>
    </w:rPr>
  </w:style>
  <w:style w:type="paragraph" w:customStyle="1" w:styleId="c2">
    <w:name w:val="c2"/>
    <w:basedOn w:val="Normal"/>
    <w:rsid w:val="00D33F1D"/>
    <w:pPr>
      <w:widowControl w:val="0"/>
      <w:spacing w:line="240" w:lineRule="atLeast"/>
      <w:jc w:val="center"/>
    </w:pPr>
    <w:rPr>
      <w:rFonts w:ascii="Times" w:hAnsi="Times"/>
    </w:rPr>
  </w:style>
  <w:style w:type="character" w:styleId="Hyperlink">
    <w:name w:val="Hyperlink"/>
    <w:uiPriority w:val="99"/>
    <w:rsid w:val="00D33F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3F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47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73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Mari - ODE</dc:creator>
  <cp:keywords/>
  <dc:description/>
  <cp:lastModifiedBy>JOHNSON Mari - ODE</cp:lastModifiedBy>
  <cp:revision>2</cp:revision>
  <cp:lastPrinted>2017-12-12T23:07:00Z</cp:lastPrinted>
  <dcterms:created xsi:type="dcterms:W3CDTF">2018-02-22T19:45:00Z</dcterms:created>
  <dcterms:modified xsi:type="dcterms:W3CDTF">2018-02-22T19:45:00Z</dcterms:modified>
</cp:coreProperties>
</file>