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04AC" w14:textId="77777777" w:rsidR="00EB7B85" w:rsidRPr="00163052" w:rsidRDefault="00EB7B85" w:rsidP="00EB7B85">
      <w:pPr>
        <w:jc w:val="center"/>
        <w:rPr>
          <w:rFonts w:asciiTheme="minorHAnsi" w:hAnsiTheme="minorHAnsi"/>
          <w:b/>
          <w:sz w:val="28"/>
          <w:szCs w:val="28"/>
        </w:rPr>
      </w:pPr>
      <w:r w:rsidRPr="00163052">
        <w:rPr>
          <w:rFonts w:asciiTheme="minorHAnsi" w:hAnsiTheme="minorHAnsi"/>
          <w:b/>
          <w:sz w:val="28"/>
          <w:szCs w:val="28"/>
        </w:rPr>
        <w:t xml:space="preserve">MODEL </w:t>
      </w:r>
      <w:r w:rsidR="0095638E">
        <w:rPr>
          <w:rFonts w:asciiTheme="minorHAnsi" w:hAnsiTheme="minorHAnsi"/>
          <w:b/>
          <w:sz w:val="28"/>
          <w:szCs w:val="28"/>
        </w:rPr>
        <w:t>HEALTHY</w:t>
      </w:r>
      <w:r w:rsidR="00483E73" w:rsidRPr="00163052">
        <w:rPr>
          <w:rFonts w:asciiTheme="minorHAnsi" w:hAnsiTheme="minorHAnsi"/>
          <w:b/>
          <w:sz w:val="28"/>
          <w:szCs w:val="28"/>
        </w:rPr>
        <w:t xml:space="preserve"> AND SAFE SCHOOLS </w:t>
      </w:r>
      <w:r w:rsidRPr="00163052">
        <w:rPr>
          <w:rFonts w:asciiTheme="minorHAnsi" w:hAnsiTheme="minorHAnsi"/>
          <w:b/>
          <w:sz w:val="28"/>
          <w:szCs w:val="28"/>
        </w:rPr>
        <w:t>PLAN</w:t>
      </w:r>
    </w:p>
    <w:p w14:paraId="1874F861" w14:textId="77777777" w:rsidR="00EB7B85" w:rsidRDefault="00EB7B85" w:rsidP="00EB7B85">
      <w:pPr>
        <w:jc w:val="center"/>
        <w:rPr>
          <w:rFonts w:asciiTheme="minorHAnsi" w:hAnsiTheme="minorHAnsi"/>
          <w:b/>
          <w:szCs w:val="24"/>
        </w:rPr>
      </w:pPr>
    </w:p>
    <w:p w14:paraId="5A695610" w14:textId="77777777" w:rsidR="00CA3987" w:rsidRDefault="00CA3987" w:rsidP="00EB7B85">
      <w:pPr>
        <w:jc w:val="center"/>
        <w:rPr>
          <w:rFonts w:asciiTheme="minorHAnsi" w:hAnsiTheme="minorHAnsi"/>
          <w:b/>
          <w:szCs w:val="24"/>
        </w:rPr>
      </w:pPr>
      <w:r>
        <w:rPr>
          <w:rFonts w:asciiTheme="minorHAnsi" w:hAnsiTheme="minorHAnsi"/>
          <w:b/>
          <w:szCs w:val="24"/>
        </w:rPr>
        <w:t>Introduction</w:t>
      </w:r>
    </w:p>
    <w:p w14:paraId="16177FD4" w14:textId="77777777" w:rsidR="00CA3987" w:rsidRPr="00163052" w:rsidRDefault="00CA3987" w:rsidP="00EB7B85">
      <w:pPr>
        <w:jc w:val="center"/>
        <w:rPr>
          <w:rFonts w:asciiTheme="minorHAnsi" w:hAnsiTheme="minorHAnsi"/>
          <w:b/>
          <w:szCs w:val="24"/>
        </w:rPr>
      </w:pPr>
    </w:p>
    <w:p w14:paraId="1E8F9D97" w14:textId="1E82E92F" w:rsidR="007340AD" w:rsidRDefault="007340AD" w:rsidP="00EB7B85">
      <w:pPr>
        <w:rPr>
          <w:rFonts w:asciiTheme="minorHAnsi" w:hAnsiTheme="minorHAnsi"/>
          <w:szCs w:val="24"/>
        </w:rPr>
      </w:pPr>
      <w:r>
        <w:rPr>
          <w:rFonts w:asciiTheme="minorHAnsi" w:hAnsiTheme="minorHAnsi"/>
          <w:szCs w:val="24"/>
        </w:rPr>
        <w:t xml:space="preserve">In 2017, the Oregon State Legislature passed SB 1062 which requires that every school district, education service district, and public charter school develop a Healthy and Safe Schools Plan (HASS Plan). </w:t>
      </w:r>
      <w:r w:rsidR="00C33B7D">
        <w:rPr>
          <w:rFonts w:asciiTheme="minorHAnsi" w:hAnsiTheme="minorHAnsi"/>
          <w:szCs w:val="24"/>
        </w:rPr>
        <w:t>E</w:t>
      </w:r>
      <w:r>
        <w:rPr>
          <w:rFonts w:asciiTheme="minorHAnsi" w:hAnsiTheme="minorHAnsi"/>
          <w:szCs w:val="24"/>
        </w:rPr>
        <w:t>ach organization</w:t>
      </w:r>
      <w:r w:rsidR="00C33B7D">
        <w:rPr>
          <w:rFonts w:asciiTheme="minorHAnsi" w:hAnsiTheme="minorHAnsi"/>
          <w:szCs w:val="24"/>
        </w:rPr>
        <w:t>’s HASS Plan</w:t>
      </w:r>
      <w:r>
        <w:rPr>
          <w:rFonts w:asciiTheme="minorHAnsi" w:hAnsiTheme="minorHAnsi"/>
          <w:szCs w:val="24"/>
        </w:rPr>
        <w:t xml:space="preserve"> has specific requirements that must be included for the HASS Plan to comply with state law. All HASS Plans are due to the Oregon Department of Education by July 1, 2019. Additionally, each school district, education service district, and public charter school is required to certify </w:t>
      </w:r>
      <w:r w:rsidR="002E0FA2">
        <w:rPr>
          <w:rFonts w:asciiTheme="minorHAnsi" w:hAnsiTheme="minorHAnsi"/>
          <w:szCs w:val="24"/>
        </w:rPr>
        <w:t xml:space="preserve">annually </w:t>
      </w:r>
      <w:r>
        <w:rPr>
          <w:rFonts w:asciiTheme="minorHAnsi" w:hAnsiTheme="minorHAnsi"/>
          <w:szCs w:val="24"/>
        </w:rPr>
        <w:t>that the organization continues to comply with the requirements of the HASS Plan</w:t>
      </w:r>
      <w:r w:rsidR="00894756">
        <w:rPr>
          <w:rFonts w:asciiTheme="minorHAnsi" w:hAnsiTheme="minorHAnsi"/>
          <w:szCs w:val="24"/>
        </w:rPr>
        <w:t xml:space="preserve"> by filing an Annual Statement</w:t>
      </w:r>
      <w:r>
        <w:rPr>
          <w:rFonts w:asciiTheme="minorHAnsi" w:hAnsiTheme="minorHAnsi"/>
          <w:szCs w:val="24"/>
        </w:rPr>
        <w:t>.</w:t>
      </w:r>
    </w:p>
    <w:p w14:paraId="069D7ED4" w14:textId="77777777" w:rsidR="007340AD" w:rsidRDefault="007340AD" w:rsidP="00EB7B85">
      <w:pPr>
        <w:rPr>
          <w:rFonts w:asciiTheme="minorHAnsi" w:hAnsiTheme="minorHAnsi"/>
          <w:szCs w:val="24"/>
        </w:rPr>
      </w:pPr>
    </w:p>
    <w:p w14:paraId="63173DBE" w14:textId="77777777" w:rsidR="007340AD" w:rsidRDefault="003F0ADA" w:rsidP="00163052">
      <w:pPr>
        <w:rPr>
          <w:rFonts w:asciiTheme="minorHAnsi" w:hAnsiTheme="minorHAnsi"/>
          <w:szCs w:val="24"/>
        </w:rPr>
      </w:pPr>
      <w:r w:rsidRPr="00163052">
        <w:rPr>
          <w:rFonts w:asciiTheme="minorHAnsi" w:hAnsiTheme="minorHAnsi"/>
          <w:szCs w:val="24"/>
        </w:rPr>
        <w:t xml:space="preserve">The Department of Education has developed this model Healthy and Safe Schools Plan to assist school districts, education service districts, and public charter schools. </w:t>
      </w:r>
      <w:r w:rsidR="007340AD">
        <w:rPr>
          <w:rFonts w:asciiTheme="minorHAnsi" w:hAnsiTheme="minorHAnsi"/>
          <w:szCs w:val="24"/>
        </w:rPr>
        <w:t>The plan has a section for instructions and then a section that includes model language that, if used, will meet the HASS Plan requirements. An organization is not required to use any model language, but must ensure that the HASS Plan created by the district meets all statutory requirements.</w:t>
      </w:r>
    </w:p>
    <w:p w14:paraId="0DA87ABE" w14:textId="77777777" w:rsidR="007340AD" w:rsidRDefault="007340AD" w:rsidP="00163052">
      <w:pPr>
        <w:rPr>
          <w:rFonts w:asciiTheme="minorHAnsi" w:hAnsiTheme="minorHAnsi"/>
          <w:szCs w:val="24"/>
        </w:rPr>
      </w:pPr>
    </w:p>
    <w:p w14:paraId="137980E6" w14:textId="076F468E" w:rsidR="007340AD" w:rsidRDefault="007340AD" w:rsidP="007340AD">
      <w:pPr>
        <w:rPr>
          <w:rFonts w:asciiTheme="minorHAnsi" w:hAnsiTheme="minorHAnsi"/>
          <w:szCs w:val="24"/>
        </w:rPr>
      </w:pPr>
      <w:r>
        <w:rPr>
          <w:rFonts w:asciiTheme="minorHAnsi" w:hAnsiTheme="minorHAnsi"/>
          <w:szCs w:val="24"/>
        </w:rPr>
        <w:t xml:space="preserve">It is important to read through the instructions and the model language. Each organization will need to </w:t>
      </w:r>
      <w:r w:rsidR="00C2339F">
        <w:rPr>
          <w:rFonts w:asciiTheme="minorHAnsi" w:hAnsiTheme="minorHAnsi"/>
          <w:szCs w:val="24"/>
        </w:rPr>
        <w:t xml:space="preserve">include </w:t>
      </w:r>
      <w:r>
        <w:rPr>
          <w:rFonts w:asciiTheme="minorHAnsi" w:hAnsiTheme="minorHAnsi"/>
          <w:szCs w:val="24"/>
        </w:rPr>
        <w:t xml:space="preserve">organization specific information </w:t>
      </w:r>
      <w:r w:rsidR="00894756">
        <w:rPr>
          <w:rFonts w:asciiTheme="minorHAnsi" w:hAnsiTheme="minorHAnsi"/>
          <w:szCs w:val="24"/>
        </w:rPr>
        <w:t xml:space="preserve">and language </w:t>
      </w:r>
      <w:r w:rsidR="00C2339F">
        <w:rPr>
          <w:rFonts w:asciiTheme="minorHAnsi" w:hAnsiTheme="minorHAnsi"/>
          <w:szCs w:val="24"/>
        </w:rPr>
        <w:t xml:space="preserve">in </w:t>
      </w:r>
      <w:r>
        <w:rPr>
          <w:rFonts w:asciiTheme="minorHAnsi" w:hAnsiTheme="minorHAnsi"/>
          <w:szCs w:val="24"/>
        </w:rPr>
        <w:t xml:space="preserve">the model plan. </w:t>
      </w:r>
      <w:r w:rsidRPr="00C33B7D">
        <w:rPr>
          <w:rFonts w:asciiTheme="minorHAnsi" w:hAnsiTheme="minorHAnsi"/>
          <w:b/>
          <w:szCs w:val="24"/>
        </w:rPr>
        <w:t>Submitting the model language with no additional information will not meet HASS Plan requirements.</w:t>
      </w:r>
    </w:p>
    <w:p w14:paraId="3752C209" w14:textId="77777777" w:rsidR="007340AD" w:rsidRDefault="007340AD" w:rsidP="007340AD">
      <w:pPr>
        <w:rPr>
          <w:rFonts w:asciiTheme="minorHAnsi" w:hAnsiTheme="minorHAnsi"/>
          <w:szCs w:val="24"/>
        </w:rPr>
      </w:pPr>
    </w:p>
    <w:p w14:paraId="7CEA9BDF" w14:textId="77777777" w:rsidR="007340AD" w:rsidRDefault="007340AD" w:rsidP="007340AD">
      <w:pPr>
        <w:rPr>
          <w:rFonts w:asciiTheme="minorHAnsi" w:hAnsiTheme="minorHAnsi"/>
          <w:szCs w:val="24"/>
        </w:rPr>
      </w:pPr>
      <w:r>
        <w:rPr>
          <w:rFonts w:asciiTheme="minorHAnsi" w:hAnsiTheme="minorHAnsi"/>
          <w:szCs w:val="24"/>
        </w:rPr>
        <w:t>The HASS Plan must contain the following requirements:</w:t>
      </w:r>
    </w:p>
    <w:p w14:paraId="4F6ABA97" w14:textId="0108F78D"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Contact information for </w:t>
      </w:r>
      <w:r w:rsidR="00C2339F">
        <w:rPr>
          <w:rFonts w:asciiTheme="minorHAnsi" w:hAnsiTheme="minorHAnsi"/>
          <w:szCs w:val="24"/>
        </w:rPr>
        <w:t xml:space="preserve">the </w:t>
      </w:r>
      <w:r>
        <w:rPr>
          <w:rFonts w:asciiTheme="minorHAnsi" w:hAnsiTheme="minorHAnsi"/>
          <w:szCs w:val="24"/>
        </w:rPr>
        <w:t>person responsible for maintaining the HASS Plan;</w:t>
      </w:r>
    </w:p>
    <w:p w14:paraId="500D8FB3" w14:textId="74745DA8" w:rsidR="00894756" w:rsidRDefault="00894756" w:rsidP="007340AD">
      <w:pPr>
        <w:pStyle w:val="ListParagraph"/>
        <w:numPr>
          <w:ilvl w:val="0"/>
          <w:numId w:val="10"/>
        </w:numPr>
        <w:rPr>
          <w:rFonts w:asciiTheme="minorHAnsi" w:hAnsiTheme="minorHAnsi"/>
          <w:szCs w:val="24"/>
        </w:rPr>
      </w:pPr>
      <w:r>
        <w:rPr>
          <w:rFonts w:asciiTheme="minorHAnsi" w:hAnsiTheme="minorHAnsi"/>
          <w:szCs w:val="24"/>
        </w:rPr>
        <w:t>Contact information for the designated IPM Coordinator;</w:t>
      </w:r>
    </w:p>
    <w:p w14:paraId="2F39F795" w14:textId="61A96833" w:rsidR="00894756" w:rsidRDefault="00894756" w:rsidP="007340AD">
      <w:pPr>
        <w:pStyle w:val="ListParagraph"/>
        <w:numPr>
          <w:ilvl w:val="0"/>
          <w:numId w:val="10"/>
        </w:numPr>
        <w:rPr>
          <w:rFonts w:asciiTheme="minorHAnsi" w:hAnsiTheme="minorHAnsi"/>
          <w:szCs w:val="24"/>
        </w:rPr>
      </w:pPr>
      <w:r>
        <w:rPr>
          <w:rFonts w:asciiTheme="minorHAnsi" w:hAnsiTheme="minorHAnsi"/>
          <w:szCs w:val="24"/>
        </w:rPr>
        <w:t>Contact information for the person responsible for maintaining AHERA information</w:t>
      </w:r>
      <w:r w:rsidR="00866564">
        <w:rPr>
          <w:rFonts w:asciiTheme="minorHAnsi" w:hAnsiTheme="minorHAnsi"/>
          <w:szCs w:val="24"/>
        </w:rPr>
        <w:t>;</w:t>
      </w:r>
    </w:p>
    <w:p w14:paraId="4C850101" w14:textId="0D79C4E6"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A list of all buildings, owned </w:t>
      </w:r>
      <w:r w:rsidR="00C2339F">
        <w:rPr>
          <w:rFonts w:asciiTheme="minorHAnsi" w:hAnsiTheme="minorHAnsi"/>
          <w:szCs w:val="24"/>
        </w:rPr>
        <w:t xml:space="preserve">or </w:t>
      </w:r>
      <w:r>
        <w:rPr>
          <w:rFonts w:asciiTheme="minorHAnsi" w:hAnsiTheme="minorHAnsi"/>
          <w:szCs w:val="24"/>
        </w:rPr>
        <w:t>leased by the organization;</w:t>
      </w:r>
    </w:p>
    <w:p w14:paraId="25846E83"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for and reducing exposure to elevated levels of lead in water;</w:t>
      </w:r>
    </w:p>
    <w:p w14:paraId="649067B0"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addressing hazards associated with lead paint;</w:t>
      </w:r>
    </w:p>
    <w:p w14:paraId="12E6AB73"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and reducing exposure to asbestos;</w:t>
      </w:r>
    </w:p>
    <w:p w14:paraId="0046C509" w14:textId="77777777" w:rsidR="007D12C1"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and reducing exposure to radon;</w:t>
      </w:r>
    </w:p>
    <w:p w14:paraId="1E86A864" w14:textId="32EC3415"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Provisions for complying with state Integrated Pest Management </w:t>
      </w:r>
      <w:r w:rsidR="005265C4">
        <w:rPr>
          <w:rFonts w:asciiTheme="minorHAnsi" w:hAnsiTheme="minorHAnsi"/>
          <w:szCs w:val="24"/>
        </w:rPr>
        <w:t xml:space="preserve">(IPM) </w:t>
      </w:r>
      <w:r>
        <w:rPr>
          <w:rFonts w:asciiTheme="minorHAnsi" w:hAnsiTheme="minorHAnsi"/>
          <w:szCs w:val="24"/>
        </w:rPr>
        <w:t>laws;</w:t>
      </w:r>
    </w:p>
    <w:p w14:paraId="6F90081C" w14:textId="6E0659BD" w:rsidR="007D12C1" w:rsidRDefault="007D12C1" w:rsidP="007340AD">
      <w:pPr>
        <w:pStyle w:val="ListParagraph"/>
        <w:numPr>
          <w:ilvl w:val="0"/>
          <w:numId w:val="10"/>
        </w:numPr>
        <w:rPr>
          <w:rFonts w:asciiTheme="minorHAnsi" w:hAnsiTheme="minorHAnsi"/>
          <w:szCs w:val="24"/>
        </w:rPr>
      </w:pPr>
      <w:r w:rsidRPr="007D12C1">
        <w:rPr>
          <w:rFonts w:asciiTheme="minorHAnsi" w:hAnsiTheme="minorHAnsi"/>
          <w:szCs w:val="24"/>
        </w:rPr>
        <w:t>Provisions for installing carbon monoxide detectors according to the state building code;</w:t>
      </w:r>
      <w:r w:rsidR="00C33B7D">
        <w:rPr>
          <w:rFonts w:asciiTheme="minorHAnsi" w:hAnsiTheme="minorHAnsi"/>
          <w:szCs w:val="24"/>
        </w:rPr>
        <w:t xml:space="preserve"> and</w:t>
      </w:r>
    </w:p>
    <w:p w14:paraId="2EF6CD89" w14:textId="77777777" w:rsidR="00B84220" w:rsidRDefault="007340AD" w:rsidP="00B84220">
      <w:pPr>
        <w:pStyle w:val="ListParagraph"/>
        <w:numPr>
          <w:ilvl w:val="0"/>
          <w:numId w:val="10"/>
        </w:numPr>
        <w:rPr>
          <w:rFonts w:asciiTheme="minorHAnsi" w:hAnsiTheme="minorHAnsi"/>
          <w:szCs w:val="24"/>
        </w:rPr>
      </w:pPr>
      <w:r>
        <w:rPr>
          <w:rFonts w:asciiTheme="minorHAnsi" w:hAnsiTheme="minorHAnsi"/>
          <w:szCs w:val="24"/>
        </w:rPr>
        <w:t xml:space="preserve">Provisions for posting </w:t>
      </w:r>
      <w:r w:rsidR="0088429D">
        <w:rPr>
          <w:rFonts w:asciiTheme="minorHAnsi" w:hAnsiTheme="minorHAnsi"/>
          <w:szCs w:val="24"/>
        </w:rPr>
        <w:t>testing results</w:t>
      </w:r>
      <w:r w:rsidR="005265C4">
        <w:rPr>
          <w:rFonts w:asciiTheme="minorHAnsi" w:hAnsiTheme="minorHAnsi"/>
          <w:szCs w:val="24"/>
        </w:rPr>
        <w:t xml:space="preserve"> for all required testing</w:t>
      </w:r>
      <w:r w:rsidR="0088429D">
        <w:rPr>
          <w:rFonts w:asciiTheme="minorHAnsi" w:hAnsiTheme="minorHAnsi"/>
          <w:szCs w:val="24"/>
        </w:rPr>
        <w:t>.</w:t>
      </w:r>
    </w:p>
    <w:p w14:paraId="11FB7116" w14:textId="4651F353" w:rsidR="00FC6CF7" w:rsidRPr="00FC6CF7" w:rsidRDefault="00FC6CF7" w:rsidP="00DD270D">
      <w:pPr>
        <w:rPr>
          <w:rFonts w:asciiTheme="minorHAnsi" w:hAnsiTheme="minorHAnsi"/>
          <w:b/>
          <w:sz w:val="22"/>
        </w:rPr>
      </w:pPr>
    </w:p>
    <w:p w14:paraId="50F0806E" w14:textId="77777777" w:rsidR="00FC6CF7" w:rsidRPr="00FC6CF7" w:rsidRDefault="00FC6CF7" w:rsidP="00DD270D">
      <w:pPr>
        <w:rPr>
          <w:rFonts w:asciiTheme="minorHAnsi" w:hAnsiTheme="minorHAnsi"/>
          <w:b/>
          <w:sz w:val="22"/>
        </w:rPr>
      </w:pPr>
    </w:p>
    <w:p w14:paraId="6EA83909" w14:textId="1700BA65" w:rsidR="00DD270D" w:rsidRDefault="00DD270D" w:rsidP="00DD270D">
      <w:pPr>
        <w:rPr>
          <w:rFonts w:asciiTheme="minorHAnsi" w:hAnsiTheme="minorHAnsi"/>
          <w:b/>
          <w:szCs w:val="24"/>
        </w:rPr>
      </w:pPr>
      <w:r>
        <w:rPr>
          <w:rFonts w:asciiTheme="minorHAnsi" w:hAnsiTheme="minorHAnsi"/>
          <w:b/>
          <w:szCs w:val="24"/>
        </w:rPr>
        <w:t>Additional Resources:</w:t>
      </w:r>
    </w:p>
    <w:p w14:paraId="46A0F153" w14:textId="77777777" w:rsidR="00DD270D" w:rsidRPr="00617702" w:rsidRDefault="00617702" w:rsidP="00617702">
      <w:pPr>
        <w:pStyle w:val="ListParagraph"/>
        <w:numPr>
          <w:ilvl w:val="0"/>
          <w:numId w:val="14"/>
        </w:numPr>
        <w:rPr>
          <w:rFonts w:asciiTheme="minorHAnsi" w:hAnsiTheme="minorHAnsi"/>
          <w:b/>
          <w:szCs w:val="24"/>
        </w:rPr>
      </w:pPr>
      <w:r>
        <w:rPr>
          <w:rFonts w:asciiTheme="minorHAnsi" w:hAnsiTheme="minorHAnsi"/>
          <w:szCs w:val="24"/>
        </w:rPr>
        <w:t xml:space="preserve">US Environmental Protection Agency’s (USEPA) Repair, Renovation and Painting Rule Information: </w:t>
      </w:r>
      <w:hyperlink r:id="rId8" w:history="1">
        <w:r w:rsidRPr="00617702">
          <w:rPr>
            <w:rStyle w:val="Hyperlink"/>
            <w:rFonts w:asciiTheme="minorHAnsi" w:hAnsiTheme="minorHAnsi" w:cs="Arial"/>
            <w:szCs w:val="24"/>
          </w:rPr>
          <w:t>https://public.health.oregon.gov/HealthyE</w:t>
        </w:r>
        <w:r w:rsidRPr="00617702">
          <w:rPr>
            <w:rStyle w:val="Hyperlink"/>
            <w:rFonts w:asciiTheme="minorHAnsi" w:hAnsiTheme="minorHAnsi" w:cs="Arial"/>
            <w:szCs w:val="24"/>
          </w:rPr>
          <w:t>n</w:t>
        </w:r>
        <w:r w:rsidRPr="00617702">
          <w:rPr>
            <w:rStyle w:val="Hyperlink"/>
            <w:rFonts w:asciiTheme="minorHAnsi" w:hAnsiTheme="minorHAnsi" w:cs="Arial"/>
            <w:szCs w:val="24"/>
          </w:rPr>
          <w:t>vironments/HealthyNeighborhoods/LeadPoisoning/ChildCareSchools/Pages/RulesforRenovating.aspx</w:t>
        </w:r>
      </w:hyperlink>
      <w:r w:rsidRPr="00617702">
        <w:rPr>
          <w:rFonts w:asciiTheme="minorHAnsi" w:hAnsiTheme="minorHAnsi" w:cs="Arial"/>
          <w:i/>
          <w:color w:val="000000"/>
          <w:szCs w:val="24"/>
        </w:rPr>
        <w:t xml:space="preserve"> </w:t>
      </w:r>
    </w:p>
    <w:p w14:paraId="2756DC17" w14:textId="77777777" w:rsidR="00617702" w:rsidRPr="00617702" w:rsidRDefault="00617702" w:rsidP="00617702">
      <w:pPr>
        <w:pStyle w:val="ListParagraph"/>
        <w:numPr>
          <w:ilvl w:val="0"/>
          <w:numId w:val="14"/>
        </w:numPr>
        <w:rPr>
          <w:rFonts w:asciiTheme="minorHAnsi" w:hAnsiTheme="minorHAnsi"/>
          <w:i/>
          <w:szCs w:val="24"/>
        </w:rPr>
      </w:pPr>
      <w:r w:rsidRPr="00617702">
        <w:rPr>
          <w:rFonts w:asciiTheme="minorHAnsi" w:hAnsiTheme="minorHAnsi"/>
          <w:szCs w:val="24"/>
        </w:rPr>
        <w:lastRenderedPageBreak/>
        <w:t xml:space="preserve">Oregon Health Authority radon information: </w:t>
      </w:r>
      <w:hyperlink r:id="rId9" w:history="1">
        <w:r w:rsidRPr="00617702">
          <w:rPr>
            <w:rStyle w:val="Hyperlink"/>
            <w:rFonts w:asciiTheme="minorHAnsi" w:hAnsiTheme="minorHAnsi"/>
            <w:szCs w:val="24"/>
          </w:rPr>
          <w:t>http://public.health.oregon.gov/HealthyEnvironments/HealthyNeighborhoods/RadonGas/Pages/Testing-in-Schools-.aspx</w:t>
        </w:r>
      </w:hyperlink>
      <w:r>
        <w:t xml:space="preserve"> </w:t>
      </w:r>
      <w:r w:rsidRPr="00617702">
        <w:rPr>
          <w:rFonts w:asciiTheme="minorHAnsi" w:hAnsiTheme="minorHAnsi"/>
          <w:i/>
          <w:szCs w:val="24"/>
        </w:rPr>
        <w:t xml:space="preserve"> </w:t>
      </w:r>
    </w:p>
    <w:p w14:paraId="4A461727" w14:textId="77777777" w:rsidR="00617702" w:rsidRPr="00617702" w:rsidRDefault="00617702" w:rsidP="00617702">
      <w:pPr>
        <w:pStyle w:val="ListParagraph"/>
        <w:numPr>
          <w:ilvl w:val="0"/>
          <w:numId w:val="14"/>
        </w:numPr>
        <w:rPr>
          <w:rFonts w:asciiTheme="minorHAnsi" w:hAnsiTheme="minorHAnsi"/>
          <w:i/>
          <w:szCs w:val="24"/>
        </w:rPr>
      </w:pPr>
      <w:r w:rsidRPr="00617702">
        <w:rPr>
          <w:rFonts w:asciiTheme="minorHAnsi" w:hAnsiTheme="minorHAnsi"/>
          <w:szCs w:val="24"/>
        </w:rPr>
        <w:t xml:space="preserve">Sample Radon Plan </w:t>
      </w:r>
      <w:r>
        <w:rPr>
          <w:rFonts w:asciiTheme="minorHAnsi" w:hAnsiTheme="minorHAnsi"/>
          <w:szCs w:val="24"/>
        </w:rPr>
        <w:t>provided by Oregon School Boards Association:</w:t>
      </w:r>
      <w:r w:rsidRPr="00617702">
        <w:rPr>
          <w:rFonts w:asciiTheme="minorHAnsi" w:hAnsiTheme="minorHAnsi"/>
          <w:i/>
          <w:szCs w:val="24"/>
        </w:rPr>
        <w:t xml:space="preserve"> </w:t>
      </w:r>
      <w:hyperlink r:id="rId10" w:history="1">
        <w:r w:rsidRPr="0071773C">
          <w:rPr>
            <w:rStyle w:val="Hyperlink"/>
            <w:rFonts w:asciiTheme="minorHAnsi" w:hAnsiTheme="minorHAnsi"/>
            <w:szCs w:val="24"/>
          </w:rPr>
          <w:t>http://www.osba.org/News%20Center/Announcements/2016-07-18_RadonTestingPlan.aspx</w:t>
        </w:r>
      </w:hyperlink>
      <w:r>
        <w:rPr>
          <w:rFonts w:asciiTheme="minorHAnsi" w:hAnsiTheme="minorHAnsi"/>
          <w:szCs w:val="24"/>
        </w:rPr>
        <w:t xml:space="preserve"> </w:t>
      </w:r>
    </w:p>
    <w:p w14:paraId="3964A495" w14:textId="77777777" w:rsidR="00CB0603" w:rsidRPr="001947F6" w:rsidRDefault="00CB0603" w:rsidP="00CB0603">
      <w:pPr>
        <w:pStyle w:val="ListParagraph"/>
        <w:numPr>
          <w:ilvl w:val="0"/>
          <w:numId w:val="14"/>
        </w:numPr>
        <w:rPr>
          <w:rStyle w:val="Hyperlink"/>
          <w:rFonts w:asciiTheme="minorHAnsi" w:hAnsiTheme="minorHAnsi"/>
          <w:color w:val="auto"/>
          <w:szCs w:val="24"/>
          <w:u w:val="none"/>
        </w:rPr>
      </w:pPr>
      <w:r w:rsidRPr="00B3017E">
        <w:rPr>
          <w:rFonts w:asciiTheme="minorHAnsi" w:hAnsiTheme="minorHAnsi"/>
          <w:szCs w:val="24"/>
        </w:rPr>
        <w:t xml:space="preserve">USEPA 3T’s Guidance on Testing Water for Elevated Levels of Lead: </w:t>
      </w:r>
      <w:hyperlink r:id="rId11" w:history="1">
        <w:r w:rsidRPr="000040E2">
          <w:rPr>
            <w:rStyle w:val="Hyperlink"/>
            <w:rFonts w:asciiTheme="minorHAnsi" w:hAnsiTheme="minorHAnsi"/>
            <w:szCs w:val="24"/>
          </w:rPr>
          <w:t>https://www.epa.gov/ground-water-and-drinking-water/3ts-reducing-lead-drinking-water-toolkit</w:t>
        </w:r>
      </w:hyperlink>
    </w:p>
    <w:p w14:paraId="6E752C59" w14:textId="77777777" w:rsidR="00617702" w:rsidRDefault="00617702" w:rsidP="00617702">
      <w:pPr>
        <w:pStyle w:val="ListParagraph"/>
        <w:numPr>
          <w:ilvl w:val="0"/>
          <w:numId w:val="14"/>
        </w:numPr>
        <w:rPr>
          <w:rFonts w:asciiTheme="minorHAnsi" w:hAnsiTheme="minorHAnsi"/>
          <w:szCs w:val="24"/>
        </w:rPr>
      </w:pPr>
      <w:r>
        <w:rPr>
          <w:rFonts w:asciiTheme="minorHAnsi" w:hAnsiTheme="minorHAnsi"/>
          <w:szCs w:val="24"/>
        </w:rPr>
        <w:t>Oregon State University (OSU) Model Integrated Pest Management</w:t>
      </w:r>
      <w:r w:rsidR="003E0AD3">
        <w:rPr>
          <w:rFonts w:asciiTheme="minorHAnsi" w:hAnsiTheme="minorHAnsi"/>
          <w:szCs w:val="24"/>
        </w:rPr>
        <w:t xml:space="preserve"> (IPM)</w:t>
      </w:r>
      <w:r>
        <w:rPr>
          <w:rFonts w:asciiTheme="minorHAnsi" w:hAnsiTheme="minorHAnsi"/>
          <w:szCs w:val="24"/>
        </w:rPr>
        <w:t xml:space="preserve"> Plan for organizations with three or less schools: </w:t>
      </w:r>
      <w:hyperlink r:id="rId12" w:history="1">
        <w:r w:rsidR="003E0AD3" w:rsidRPr="0071773C">
          <w:rPr>
            <w:rStyle w:val="Hyperlink"/>
            <w:rFonts w:asciiTheme="minorHAnsi" w:hAnsiTheme="minorHAnsi"/>
            <w:szCs w:val="24"/>
          </w:rPr>
          <w:t>http://blogs.oregonstate.edu/schoolipm/files/2017/09/Small-IPM-Plan.pdf</w:t>
        </w:r>
      </w:hyperlink>
    </w:p>
    <w:p w14:paraId="20333B29" w14:textId="77777777" w:rsidR="003E0AD3" w:rsidRDefault="003E0AD3" w:rsidP="003E0AD3">
      <w:pPr>
        <w:pStyle w:val="ListParagraph"/>
        <w:numPr>
          <w:ilvl w:val="0"/>
          <w:numId w:val="14"/>
        </w:numPr>
        <w:rPr>
          <w:rFonts w:asciiTheme="minorHAnsi" w:hAnsiTheme="minorHAnsi"/>
          <w:szCs w:val="24"/>
        </w:rPr>
      </w:pPr>
      <w:r>
        <w:rPr>
          <w:rFonts w:asciiTheme="minorHAnsi" w:hAnsiTheme="minorHAnsi"/>
          <w:szCs w:val="24"/>
        </w:rPr>
        <w:t xml:space="preserve">OSU Model IPM Plan for organizations with more than three schools: </w:t>
      </w:r>
      <w:hyperlink r:id="rId13" w:history="1">
        <w:r w:rsidRPr="0071773C">
          <w:rPr>
            <w:rStyle w:val="Hyperlink"/>
            <w:rFonts w:asciiTheme="minorHAnsi" w:hAnsiTheme="minorHAnsi"/>
            <w:szCs w:val="24"/>
          </w:rPr>
          <w:t>http://blogs.oregonstate.edu/schoolipm/files/2017/09/Large-IPM-Plan.pdf</w:t>
        </w:r>
      </w:hyperlink>
    </w:p>
    <w:p w14:paraId="68714BDD" w14:textId="77777777" w:rsidR="003E0AD3" w:rsidRPr="00FC6CF7" w:rsidRDefault="003E0AD3" w:rsidP="003E0AD3">
      <w:pPr>
        <w:rPr>
          <w:rFonts w:asciiTheme="minorHAnsi" w:hAnsiTheme="minorHAnsi"/>
          <w:sz w:val="22"/>
        </w:rPr>
      </w:pPr>
    </w:p>
    <w:p w14:paraId="5D78516C" w14:textId="77777777" w:rsidR="0088429D" w:rsidRPr="00FC6CF7" w:rsidRDefault="0088429D" w:rsidP="0088429D">
      <w:pPr>
        <w:rPr>
          <w:rFonts w:asciiTheme="minorHAnsi" w:hAnsiTheme="minorHAnsi"/>
          <w:sz w:val="22"/>
        </w:rPr>
      </w:pPr>
    </w:p>
    <w:p w14:paraId="6BD88AE7" w14:textId="77777777" w:rsidR="0088429D" w:rsidRDefault="0088429D" w:rsidP="0088429D">
      <w:pPr>
        <w:rPr>
          <w:rFonts w:asciiTheme="minorHAnsi" w:hAnsiTheme="minorHAnsi"/>
          <w:szCs w:val="24"/>
        </w:rPr>
      </w:pPr>
      <w:r>
        <w:rPr>
          <w:rFonts w:asciiTheme="minorHAnsi" w:hAnsiTheme="minorHAnsi"/>
          <w:b/>
          <w:szCs w:val="24"/>
        </w:rPr>
        <w:t>Instructions</w:t>
      </w:r>
    </w:p>
    <w:p w14:paraId="733A73A6" w14:textId="2C7D255C" w:rsidR="00FC6CF7" w:rsidRPr="00FC6CF7" w:rsidRDefault="0088429D" w:rsidP="00FC6CF7">
      <w:pPr>
        <w:pStyle w:val="ListParagraph"/>
        <w:numPr>
          <w:ilvl w:val="0"/>
          <w:numId w:val="11"/>
        </w:numPr>
        <w:rPr>
          <w:rFonts w:asciiTheme="minorHAnsi" w:hAnsiTheme="minorHAnsi"/>
          <w:szCs w:val="24"/>
        </w:rPr>
      </w:pPr>
      <w:r>
        <w:rPr>
          <w:rFonts w:asciiTheme="minorHAnsi" w:hAnsiTheme="minorHAnsi"/>
          <w:szCs w:val="24"/>
        </w:rPr>
        <w:t xml:space="preserve">Please read through the </w:t>
      </w:r>
      <w:r w:rsidR="00B1420D">
        <w:rPr>
          <w:rFonts w:asciiTheme="minorHAnsi" w:hAnsiTheme="minorHAnsi"/>
          <w:szCs w:val="24"/>
        </w:rPr>
        <w:t xml:space="preserve">instructions and </w:t>
      </w:r>
      <w:r>
        <w:rPr>
          <w:rFonts w:asciiTheme="minorHAnsi" w:hAnsiTheme="minorHAnsi"/>
          <w:szCs w:val="24"/>
        </w:rPr>
        <w:t>model plan completely.</w:t>
      </w:r>
    </w:p>
    <w:p w14:paraId="09994666" w14:textId="078B57FF" w:rsidR="0088429D" w:rsidRDefault="00896D4F" w:rsidP="0088429D">
      <w:pPr>
        <w:pStyle w:val="ListParagraph"/>
        <w:numPr>
          <w:ilvl w:val="0"/>
          <w:numId w:val="11"/>
        </w:numPr>
        <w:rPr>
          <w:rFonts w:asciiTheme="minorHAnsi" w:hAnsiTheme="minorHAnsi"/>
          <w:szCs w:val="24"/>
        </w:rPr>
      </w:pPr>
      <w:r w:rsidRPr="00B9617D">
        <w:rPr>
          <w:rFonts w:asciiTheme="minorHAnsi" w:hAnsiTheme="minorHAnsi"/>
          <w:szCs w:val="24"/>
          <w:highlight w:val="yellow"/>
        </w:rPr>
        <w:t xml:space="preserve">Text that is </w:t>
      </w:r>
      <w:r w:rsidR="00B9617D" w:rsidRPr="00B9617D">
        <w:rPr>
          <w:rFonts w:asciiTheme="minorHAnsi" w:hAnsiTheme="minorHAnsi"/>
          <w:szCs w:val="24"/>
          <w:highlight w:val="yellow"/>
        </w:rPr>
        <w:t>highlighted in yellow</w:t>
      </w:r>
      <w:r w:rsidR="0088429D">
        <w:rPr>
          <w:rFonts w:asciiTheme="minorHAnsi" w:hAnsiTheme="minorHAnsi"/>
          <w:szCs w:val="24"/>
        </w:rPr>
        <w:t xml:space="preserve"> </w:t>
      </w:r>
      <w:r>
        <w:rPr>
          <w:rFonts w:asciiTheme="minorHAnsi" w:hAnsiTheme="minorHAnsi"/>
          <w:szCs w:val="24"/>
        </w:rPr>
        <w:t xml:space="preserve">must be </w:t>
      </w:r>
      <w:r w:rsidR="0088429D">
        <w:rPr>
          <w:rFonts w:asciiTheme="minorHAnsi" w:hAnsiTheme="minorHAnsi"/>
          <w:szCs w:val="24"/>
        </w:rPr>
        <w:t>replace</w:t>
      </w:r>
      <w:r>
        <w:rPr>
          <w:rFonts w:asciiTheme="minorHAnsi" w:hAnsiTheme="minorHAnsi"/>
          <w:szCs w:val="24"/>
        </w:rPr>
        <w:t>d</w:t>
      </w:r>
      <w:r w:rsidR="0088429D">
        <w:rPr>
          <w:rFonts w:asciiTheme="minorHAnsi" w:hAnsiTheme="minorHAnsi"/>
          <w:szCs w:val="24"/>
        </w:rPr>
        <w:t xml:space="preserve"> with </w:t>
      </w:r>
      <w:r w:rsidR="009968E4">
        <w:rPr>
          <w:rFonts w:asciiTheme="minorHAnsi" w:hAnsiTheme="minorHAnsi"/>
          <w:szCs w:val="24"/>
        </w:rPr>
        <w:t xml:space="preserve">language that is specific to your </w:t>
      </w:r>
      <w:r w:rsidR="0088429D">
        <w:rPr>
          <w:rFonts w:asciiTheme="minorHAnsi" w:hAnsiTheme="minorHAnsi"/>
          <w:szCs w:val="24"/>
        </w:rPr>
        <w:t>school district, education service district, or public charter school.</w:t>
      </w:r>
    </w:p>
    <w:p w14:paraId="582E7A6A" w14:textId="2D92818D" w:rsidR="0088429D" w:rsidRDefault="0088429D" w:rsidP="0088429D">
      <w:pPr>
        <w:pStyle w:val="ListParagraph"/>
        <w:numPr>
          <w:ilvl w:val="0"/>
          <w:numId w:val="11"/>
        </w:numPr>
        <w:rPr>
          <w:rFonts w:asciiTheme="minorHAnsi" w:hAnsiTheme="minorHAnsi"/>
          <w:szCs w:val="24"/>
        </w:rPr>
      </w:pPr>
      <w:r>
        <w:rPr>
          <w:rFonts w:asciiTheme="minorHAnsi" w:hAnsiTheme="minorHAnsi"/>
          <w:szCs w:val="24"/>
        </w:rPr>
        <w:t>Ensure that all websites listed in the model plan are available to the general public and not behind restricted areas of the district’s website.</w:t>
      </w:r>
      <w:r w:rsidR="00F311DB">
        <w:rPr>
          <w:rFonts w:asciiTheme="minorHAnsi" w:hAnsiTheme="minorHAnsi"/>
          <w:szCs w:val="24"/>
        </w:rPr>
        <w:t xml:space="preserve"> It is recommended that </w:t>
      </w:r>
      <w:r w:rsidR="00DF5EA5">
        <w:rPr>
          <w:rFonts w:asciiTheme="minorHAnsi" w:hAnsiTheme="minorHAnsi"/>
          <w:szCs w:val="24"/>
        </w:rPr>
        <w:t xml:space="preserve">copies of the plan and </w:t>
      </w:r>
      <w:r w:rsidR="00F311DB">
        <w:rPr>
          <w:rFonts w:asciiTheme="minorHAnsi" w:hAnsiTheme="minorHAnsi"/>
          <w:szCs w:val="24"/>
        </w:rPr>
        <w:t>all test</w:t>
      </w:r>
      <w:r w:rsidR="009505DF">
        <w:rPr>
          <w:rFonts w:asciiTheme="minorHAnsi" w:hAnsiTheme="minorHAnsi"/>
          <w:szCs w:val="24"/>
        </w:rPr>
        <w:t xml:space="preserve"> results</w:t>
      </w:r>
      <w:r w:rsidR="00F311DB">
        <w:rPr>
          <w:rFonts w:asciiTheme="minorHAnsi" w:hAnsiTheme="minorHAnsi"/>
          <w:szCs w:val="24"/>
        </w:rPr>
        <w:t xml:space="preserve"> be put in the same area of the website for ease of access by the community.</w:t>
      </w:r>
    </w:p>
    <w:p w14:paraId="6880C46E" w14:textId="265E16E5" w:rsidR="00FC6CF7" w:rsidRDefault="00FC6CF7" w:rsidP="0088429D">
      <w:pPr>
        <w:pStyle w:val="ListParagraph"/>
        <w:numPr>
          <w:ilvl w:val="0"/>
          <w:numId w:val="11"/>
        </w:numPr>
        <w:rPr>
          <w:rFonts w:asciiTheme="minorHAnsi" w:hAnsiTheme="minorHAnsi"/>
          <w:szCs w:val="24"/>
        </w:rPr>
      </w:pPr>
      <w:r w:rsidRPr="00FC6CF7">
        <w:rPr>
          <w:rFonts w:asciiTheme="minorHAnsi" w:hAnsiTheme="minorHAnsi"/>
          <w:szCs w:val="24"/>
        </w:rPr>
        <w:t>Please keep in mind that one of the primary objectives of the HASS Plan is to promote transparency.</w:t>
      </w:r>
    </w:p>
    <w:p w14:paraId="4A23B609" w14:textId="77777777" w:rsidR="00FC6CF7" w:rsidRPr="00FC6CF7" w:rsidRDefault="00FC6CF7" w:rsidP="00FC6CF7">
      <w:pPr>
        <w:pStyle w:val="ListParagraph"/>
        <w:numPr>
          <w:ilvl w:val="0"/>
          <w:numId w:val="11"/>
        </w:numPr>
        <w:rPr>
          <w:rFonts w:asciiTheme="minorHAnsi" w:hAnsiTheme="minorHAnsi"/>
          <w:szCs w:val="24"/>
        </w:rPr>
      </w:pPr>
      <w:r w:rsidRPr="00FC6CF7">
        <w:rPr>
          <w:rFonts w:asciiTheme="minorHAnsi" w:hAnsiTheme="minorHAnsi"/>
          <w:szCs w:val="24"/>
        </w:rPr>
        <w:t xml:space="preserve">Please remember that the final document will be available for public inspection and as such, should be clean and well organized, using good grammar without typos. </w:t>
      </w:r>
    </w:p>
    <w:p w14:paraId="3ECB7AF6" w14:textId="77777777" w:rsidR="00FC6CF7" w:rsidRPr="00FC6CF7" w:rsidRDefault="00FC6CF7" w:rsidP="00FC6CF7">
      <w:pPr>
        <w:pStyle w:val="ListParagraph"/>
        <w:rPr>
          <w:rFonts w:asciiTheme="minorHAnsi" w:hAnsiTheme="minorHAnsi"/>
          <w:sz w:val="22"/>
        </w:rPr>
      </w:pPr>
    </w:p>
    <w:p w14:paraId="0A1B19AA" w14:textId="77777777" w:rsidR="00EF3D33" w:rsidRPr="00FC6CF7" w:rsidRDefault="00EF3D33" w:rsidP="00790E80">
      <w:pPr>
        <w:rPr>
          <w:rFonts w:asciiTheme="minorHAnsi" w:hAnsiTheme="minorHAnsi"/>
          <w:sz w:val="22"/>
        </w:rPr>
      </w:pPr>
    </w:p>
    <w:p w14:paraId="4CB44A7A" w14:textId="3ADD1DAF" w:rsidR="00EF3D33" w:rsidRDefault="00EF3D33" w:rsidP="00790E80">
      <w:pPr>
        <w:rPr>
          <w:rFonts w:asciiTheme="minorHAnsi" w:hAnsiTheme="minorHAnsi"/>
          <w:b/>
          <w:szCs w:val="24"/>
        </w:rPr>
      </w:pPr>
      <w:r>
        <w:rPr>
          <w:rFonts w:asciiTheme="minorHAnsi" w:hAnsiTheme="minorHAnsi"/>
          <w:b/>
          <w:szCs w:val="24"/>
        </w:rPr>
        <w:t>Specific Instructions</w:t>
      </w:r>
      <w:r w:rsidR="00C33B7D">
        <w:rPr>
          <w:rFonts w:asciiTheme="minorHAnsi" w:hAnsiTheme="minorHAnsi"/>
          <w:b/>
          <w:szCs w:val="24"/>
        </w:rPr>
        <w:t xml:space="preserve"> – Lead in Water</w:t>
      </w:r>
    </w:p>
    <w:p w14:paraId="59D00730" w14:textId="7717B87E" w:rsidR="00AF4B17" w:rsidRDefault="00C33B7D" w:rsidP="00E876E8">
      <w:pPr>
        <w:pStyle w:val="ListParagraph"/>
        <w:numPr>
          <w:ilvl w:val="0"/>
          <w:numId w:val="18"/>
        </w:numPr>
        <w:rPr>
          <w:rFonts w:asciiTheme="minorHAnsi" w:hAnsiTheme="minorHAnsi"/>
          <w:szCs w:val="24"/>
        </w:rPr>
      </w:pPr>
      <w:r>
        <w:rPr>
          <w:rFonts w:asciiTheme="minorHAnsi" w:hAnsiTheme="minorHAnsi"/>
          <w:szCs w:val="24"/>
        </w:rPr>
        <w:t>T</w:t>
      </w:r>
      <w:r w:rsidR="00EF3D33" w:rsidRPr="00AF4B17">
        <w:rPr>
          <w:rFonts w:asciiTheme="minorHAnsi" w:hAnsiTheme="minorHAnsi"/>
          <w:szCs w:val="24"/>
        </w:rPr>
        <w:t xml:space="preserve">he table is designed to </w:t>
      </w:r>
      <w:r>
        <w:rPr>
          <w:rFonts w:asciiTheme="minorHAnsi" w:hAnsiTheme="minorHAnsi"/>
          <w:szCs w:val="24"/>
        </w:rPr>
        <w:t>summarize when a building’s water fixtures will be tested or the basis for the building’s exemption from testing.</w:t>
      </w:r>
      <w:r w:rsidR="00EF3D33" w:rsidRPr="00AF4B17">
        <w:rPr>
          <w:rFonts w:asciiTheme="minorHAnsi" w:hAnsiTheme="minorHAnsi"/>
          <w:szCs w:val="24"/>
        </w:rPr>
        <w:t xml:space="preserve"> </w:t>
      </w:r>
    </w:p>
    <w:p w14:paraId="3B99FB3E" w14:textId="434911F8" w:rsidR="00EF3D33" w:rsidRDefault="00AF4B17" w:rsidP="00AF4B17">
      <w:pPr>
        <w:pStyle w:val="ListParagraph"/>
        <w:rPr>
          <w:rFonts w:asciiTheme="minorHAnsi" w:hAnsiTheme="minorHAnsi"/>
          <w:szCs w:val="24"/>
        </w:rPr>
      </w:pPr>
      <w:r>
        <w:rPr>
          <w:rFonts w:asciiTheme="minorHAnsi" w:hAnsiTheme="minorHAnsi"/>
          <w:szCs w:val="24"/>
        </w:rPr>
        <w:t>E</w:t>
      </w:r>
      <w:r w:rsidR="00EF3D33" w:rsidRPr="00AF4B17">
        <w:rPr>
          <w:rFonts w:asciiTheme="minorHAnsi" w:hAnsiTheme="minorHAnsi"/>
          <w:szCs w:val="24"/>
        </w:rPr>
        <w:t>xample:</w:t>
      </w:r>
    </w:p>
    <w:p w14:paraId="65432312" w14:textId="77777777" w:rsidR="0042536C" w:rsidRPr="00AF4B17" w:rsidRDefault="0042536C" w:rsidP="00AF4B17">
      <w:pPr>
        <w:pStyle w:val="ListParagraph"/>
        <w:rPr>
          <w:rFonts w:asciiTheme="minorHAnsi" w:hAnsiTheme="minorHAnsi"/>
          <w:szCs w:val="24"/>
        </w:rPr>
      </w:pPr>
    </w:p>
    <w:tbl>
      <w:tblPr>
        <w:tblStyle w:val="TableGrid"/>
        <w:tblW w:w="9265" w:type="dxa"/>
        <w:tblLook w:val="04A0" w:firstRow="1" w:lastRow="0" w:firstColumn="1" w:lastColumn="0" w:noHBand="0" w:noVBand="1"/>
      </w:tblPr>
      <w:tblGrid>
        <w:gridCol w:w="2245"/>
        <w:gridCol w:w="1260"/>
        <w:gridCol w:w="2880"/>
        <w:gridCol w:w="2880"/>
      </w:tblGrid>
      <w:tr w:rsidR="009E26FE" w14:paraId="2E2CD7C3" w14:textId="34F74E32" w:rsidTr="000802FB">
        <w:tc>
          <w:tcPr>
            <w:tcW w:w="2245" w:type="dxa"/>
          </w:tcPr>
          <w:p w14:paraId="1D4859F5" w14:textId="359E6735" w:rsidR="009E26FE" w:rsidRDefault="009E26FE" w:rsidP="009E26FE">
            <w:pPr>
              <w:rPr>
                <w:rFonts w:asciiTheme="minorHAnsi" w:hAnsiTheme="minorHAnsi"/>
                <w:szCs w:val="24"/>
              </w:rPr>
            </w:pPr>
            <w:r>
              <w:rPr>
                <w:rFonts w:asciiTheme="minorHAnsi" w:hAnsiTheme="minorHAnsi"/>
                <w:szCs w:val="24"/>
              </w:rPr>
              <w:t>Facility Name</w:t>
            </w:r>
          </w:p>
        </w:tc>
        <w:tc>
          <w:tcPr>
            <w:tcW w:w="1260" w:type="dxa"/>
          </w:tcPr>
          <w:p w14:paraId="7BAFDD13" w14:textId="79DAA574" w:rsidR="009E26FE" w:rsidRDefault="009E26FE" w:rsidP="009E26FE">
            <w:pPr>
              <w:rPr>
                <w:rFonts w:asciiTheme="minorHAnsi" w:hAnsiTheme="minorHAnsi"/>
                <w:szCs w:val="24"/>
              </w:rPr>
            </w:pPr>
            <w:r>
              <w:rPr>
                <w:rFonts w:asciiTheme="minorHAnsi" w:hAnsiTheme="minorHAnsi"/>
                <w:szCs w:val="24"/>
              </w:rPr>
              <w:t>Year of Last Test</w:t>
            </w:r>
            <w:r w:rsidR="00082631">
              <w:rPr>
                <w:rFonts w:asciiTheme="minorHAnsi" w:hAnsiTheme="minorHAnsi"/>
                <w:szCs w:val="24"/>
              </w:rPr>
              <w:t xml:space="preserve"> </w:t>
            </w:r>
            <w:r w:rsidR="00082631" w:rsidRPr="00082631">
              <w:rPr>
                <w:rFonts w:asciiTheme="minorHAnsi" w:hAnsiTheme="minorHAnsi"/>
                <w:szCs w:val="24"/>
              </w:rPr>
              <w:t>(year only)</w:t>
            </w:r>
          </w:p>
        </w:tc>
        <w:tc>
          <w:tcPr>
            <w:tcW w:w="2880" w:type="dxa"/>
          </w:tcPr>
          <w:p w14:paraId="24C11046" w14:textId="668EBBAA" w:rsidR="009E26FE" w:rsidRDefault="00082631" w:rsidP="009E26FE">
            <w:pPr>
              <w:rPr>
                <w:rFonts w:asciiTheme="minorHAnsi" w:hAnsiTheme="minorHAnsi"/>
                <w:szCs w:val="24"/>
              </w:rPr>
            </w:pPr>
            <w:r w:rsidRPr="00082631">
              <w:rPr>
                <w:rFonts w:asciiTheme="minorHAnsi" w:hAnsiTheme="minorHAnsi"/>
                <w:szCs w:val="24"/>
              </w:rPr>
              <w:t>Next scheduled test (per 6 year schedule)</w:t>
            </w:r>
            <w:r w:rsidRPr="00082631" w:rsidDel="00082631">
              <w:rPr>
                <w:rFonts w:asciiTheme="minorHAnsi" w:hAnsiTheme="minorHAnsi"/>
                <w:szCs w:val="24"/>
              </w:rPr>
              <w:t xml:space="preserve"> </w:t>
            </w:r>
            <w:r w:rsidR="009E26FE">
              <w:rPr>
                <w:rFonts w:asciiTheme="minorHAnsi" w:hAnsiTheme="minorHAnsi"/>
                <w:szCs w:val="24"/>
              </w:rPr>
              <w:t>(year only)</w:t>
            </w:r>
          </w:p>
        </w:tc>
        <w:tc>
          <w:tcPr>
            <w:tcW w:w="2880" w:type="dxa"/>
          </w:tcPr>
          <w:p w14:paraId="1D9A1656" w14:textId="0F2DC20C" w:rsidR="009E26FE" w:rsidRDefault="005275E1" w:rsidP="009E26FE">
            <w:pPr>
              <w:rPr>
                <w:rFonts w:asciiTheme="minorHAnsi" w:hAnsiTheme="minorHAnsi"/>
                <w:szCs w:val="24"/>
              </w:rPr>
            </w:pPr>
            <w:r>
              <w:rPr>
                <w:rFonts w:asciiTheme="minorHAnsi" w:hAnsiTheme="minorHAnsi"/>
                <w:szCs w:val="24"/>
              </w:rPr>
              <w:t xml:space="preserve">Schedule or </w:t>
            </w:r>
            <w:r w:rsidR="009E26FE">
              <w:rPr>
                <w:rFonts w:asciiTheme="minorHAnsi" w:hAnsiTheme="minorHAnsi"/>
                <w:szCs w:val="24"/>
              </w:rPr>
              <w:t>Exemption Reason</w:t>
            </w:r>
          </w:p>
        </w:tc>
      </w:tr>
      <w:tr w:rsidR="009E26FE" w14:paraId="1D19D083" w14:textId="50D649F8" w:rsidTr="000802FB">
        <w:tc>
          <w:tcPr>
            <w:tcW w:w="2245" w:type="dxa"/>
          </w:tcPr>
          <w:p w14:paraId="095E1A20" w14:textId="77777777" w:rsidR="009E26FE" w:rsidRDefault="009E26FE" w:rsidP="00EF3D33">
            <w:pPr>
              <w:rPr>
                <w:rFonts w:asciiTheme="minorHAnsi" w:hAnsiTheme="minorHAnsi"/>
                <w:szCs w:val="24"/>
              </w:rPr>
            </w:pPr>
            <w:r>
              <w:rPr>
                <w:rFonts w:asciiTheme="minorHAnsi" w:hAnsiTheme="minorHAnsi"/>
                <w:szCs w:val="24"/>
              </w:rPr>
              <w:t>Adams Elementary</w:t>
            </w:r>
          </w:p>
        </w:tc>
        <w:tc>
          <w:tcPr>
            <w:tcW w:w="1260" w:type="dxa"/>
          </w:tcPr>
          <w:p w14:paraId="7A1CFFA2" w14:textId="2334D544" w:rsidR="009E26FE" w:rsidRDefault="00614AD6" w:rsidP="00DF5EA5">
            <w:pPr>
              <w:jc w:val="center"/>
              <w:rPr>
                <w:rFonts w:asciiTheme="minorHAnsi" w:hAnsiTheme="minorHAnsi"/>
                <w:szCs w:val="24"/>
              </w:rPr>
            </w:pPr>
            <w:r>
              <w:rPr>
                <w:rFonts w:asciiTheme="minorHAnsi" w:hAnsiTheme="minorHAnsi"/>
                <w:szCs w:val="24"/>
              </w:rPr>
              <w:t>2018</w:t>
            </w:r>
          </w:p>
        </w:tc>
        <w:tc>
          <w:tcPr>
            <w:tcW w:w="2880" w:type="dxa"/>
          </w:tcPr>
          <w:p w14:paraId="4587EB07" w14:textId="77777777" w:rsidR="009E26FE" w:rsidRDefault="009E26FE" w:rsidP="00EF3D33">
            <w:pPr>
              <w:rPr>
                <w:rFonts w:asciiTheme="minorHAnsi" w:hAnsiTheme="minorHAnsi"/>
                <w:szCs w:val="24"/>
              </w:rPr>
            </w:pPr>
            <w:r>
              <w:rPr>
                <w:rFonts w:asciiTheme="minorHAnsi" w:hAnsiTheme="minorHAnsi"/>
                <w:szCs w:val="24"/>
              </w:rPr>
              <w:t>None</w:t>
            </w:r>
          </w:p>
        </w:tc>
        <w:tc>
          <w:tcPr>
            <w:tcW w:w="2880" w:type="dxa"/>
          </w:tcPr>
          <w:p w14:paraId="0A504B15" w14:textId="3C1D3077" w:rsidR="009E26FE" w:rsidRDefault="00DF5EA5" w:rsidP="00EF3D33">
            <w:pPr>
              <w:rPr>
                <w:rFonts w:asciiTheme="minorHAnsi" w:hAnsiTheme="minorHAnsi"/>
                <w:szCs w:val="24"/>
              </w:rPr>
            </w:pPr>
            <w:r>
              <w:rPr>
                <w:rFonts w:asciiTheme="minorHAnsi" w:hAnsiTheme="minorHAnsi"/>
                <w:szCs w:val="24"/>
              </w:rPr>
              <w:t>Building and/or all fixtures and piping 2014 or newer and complies with 0.25% lead rules</w:t>
            </w:r>
          </w:p>
        </w:tc>
      </w:tr>
      <w:tr w:rsidR="009E26FE" w14:paraId="1C284C21" w14:textId="0D0BBDD3" w:rsidTr="000802FB">
        <w:tc>
          <w:tcPr>
            <w:tcW w:w="2245" w:type="dxa"/>
          </w:tcPr>
          <w:p w14:paraId="0260F5EE" w14:textId="77777777" w:rsidR="009E26FE" w:rsidRDefault="009E26FE" w:rsidP="00EF3D33">
            <w:pPr>
              <w:rPr>
                <w:rFonts w:asciiTheme="minorHAnsi" w:hAnsiTheme="minorHAnsi"/>
                <w:szCs w:val="24"/>
              </w:rPr>
            </w:pPr>
            <w:r>
              <w:rPr>
                <w:rFonts w:asciiTheme="minorHAnsi" w:hAnsiTheme="minorHAnsi"/>
                <w:szCs w:val="24"/>
              </w:rPr>
              <w:t>Baker Elementary</w:t>
            </w:r>
          </w:p>
        </w:tc>
        <w:tc>
          <w:tcPr>
            <w:tcW w:w="1260" w:type="dxa"/>
          </w:tcPr>
          <w:p w14:paraId="5CC751BF" w14:textId="79179753" w:rsidR="009E26FE" w:rsidRDefault="009E26FE" w:rsidP="00DF5EA5">
            <w:pPr>
              <w:jc w:val="center"/>
              <w:rPr>
                <w:rFonts w:asciiTheme="minorHAnsi" w:hAnsiTheme="minorHAnsi"/>
                <w:szCs w:val="24"/>
              </w:rPr>
            </w:pPr>
            <w:r>
              <w:rPr>
                <w:rFonts w:asciiTheme="minorHAnsi" w:hAnsiTheme="minorHAnsi"/>
                <w:szCs w:val="24"/>
              </w:rPr>
              <w:t>2017</w:t>
            </w:r>
          </w:p>
        </w:tc>
        <w:tc>
          <w:tcPr>
            <w:tcW w:w="2880" w:type="dxa"/>
          </w:tcPr>
          <w:p w14:paraId="6598059F" w14:textId="560E178D" w:rsidR="009E26FE" w:rsidRDefault="009E26FE" w:rsidP="00EF3D33">
            <w:pPr>
              <w:rPr>
                <w:rFonts w:asciiTheme="minorHAnsi" w:hAnsiTheme="minorHAnsi"/>
                <w:szCs w:val="24"/>
              </w:rPr>
            </w:pPr>
            <w:r>
              <w:rPr>
                <w:rFonts w:asciiTheme="minorHAnsi" w:hAnsiTheme="minorHAnsi"/>
                <w:szCs w:val="24"/>
              </w:rPr>
              <w:t>2023</w:t>
            </w:r>
          </w:p>
        </w:tc>
        <w:tc>
          <w:tcPr>
            <w:tcW w:w="2880" w:type="dxa"/>
          </w:tcPr>
          <w:p w14:paraId="141C9190" w14:textId="77777777" w:rsidR="009E26FE" w:rsidRDefault="009E26FE" w:rsidP="00EF3D33">
            <w:pPr>
              <w:rPr>
                <w:rFonts w:asciiTheme="minorHAnsi" w:hAnsiTheme="minorHAnsi"/>
                <w:szCs w:val="24"/>
              </w:rPr>
            </w:pPr>
            <w:r>
              <w:rPr>
                <w:rFonts w:asciiTheme="minorHAnsi" w:hAnsiTheme="minorHAnsi"/>
                <w:szCs w:val="24"/>
              </w:rPr>
              <w:t>6 year schedule</w:t>
            </w:r>
          </w:p>
        </w:tc>
      </w:tr>
      <w:tr w:rsidR="009E26FE" w14:paraId="108182E6" w14:textId="4561DB2C" w:rsidTr="000802FB">
        <w:tc>
          <w:tcPr>
            <w:tcW w:w="2245" w:type="dxa"/>
          </w:tcPr>
          <w:p w14:paraId="098D8A19" w14:textId="77777777" w:rsidR="009E26FE" w:rsidRDefault="009E26FE" w:rsidP="00EF3D33">
            <w:pPr>
              <w:rPr>
                <w:rFonts w:asciiTheme="minorHAnsi" w:hAnsiTheme="minorHAnsi"/>
                <w:szCs w:val="24"/>
              </w:rPr>
            </w:pPr>
            <w:r>
              <w:rPr>
                <w:rFonts w:asciiTheme="minorHAnsi" w:hAnsiTheme="minorHAnsi"/>
                <w:szCs w:val="24"/>
              </w:rPr>
              <w:t>Cascade Elementary</w:t>
            </w:r>
          </w:p>
        </w:tc>
        <w:tc>
          <w:tcPr>
            <w:tcW w:w="1260" w:type="dxa"/>
          </w:tcPr>
          <w:p w14:paraId="15F7A652" w14:textId="776DBBF6" w:rsidR="009E26FE" w:rsidRDefault="009E26FE" w:rsidP="00DF5EA5">
            <w:pPr>
              <w:jc w:val="center"/>
              <w:rPr>
                <w:rFonts w:asciiTheme="minorHAnsi" w:hAnsiTheme="minorHAnsi"/>
                <w:szCs w:val="24"/>
              </w:rPr>
            </w:pPr>
            <w:r>
              <w:rPr>
                <w:rFonts w:asciiTheme="minorHAnsi" w:hAnsiTheme="minorHAnsi"/>
                <w:szCs w:val="24"/>
              </w:rPr>
              <w:t>2016</w:t>
            </w:r>
          </w:p>
        </w:tc>
        <w:tc>
          <w:tcPr>
            <w:tcW w:w="2880" w:type="dxa"/>
          </w:tcPr>
          <w:p w14:paraId="58B444F8" w14:textId="461E0E31" w:rsidR="00DF5EA5" w:rsidRDefault="009E26FE" w:rsidP="00DF5EA5">
            <w:pPr>
              <w:rPr>
                <w:rFonts w:asciiTheme="minorHAnsi" w:hAnsiTheme="minorHAnsi"/>
                <w:szCs w:val="24"/>
              </w:rPr>
            </w:pPr>
            <w:r>
              <w:rPr>
                <w:rFonts w:asciiTheme="minorHAnsi" w:hAnsiTheme="minorHAnsi"/>
                <w:szCs w:val="24"/>
              </w:rPr>
              <w:t>202</w:t>
            </w:r>
            <w:r w:rsidR="00DF5EA5">
              <w:rPr>
                <w:rFonts w:asciiTheme="minorHAnsi" w:hAnsiTheme="minorHAnsi"/>
                <w:szCs w:val="24"/>
              </w:rPr>
              <w:t>2</w:t>
            </w:r>
          </w:p>
        </w:tc>
        <w:tc>
          <w:tcPr>
            <w:tcW w:w="2880" w:type="dxa"/>
          </w:tcPr>
          <w:p w14:paraId="16C6CC3E" w14:textId="77777777" w:rsidR="009E26FE" w:rsidRDefault="009E26FE" w:rsidP="00EF3D33">
            <w:pPr>
              <w:rPr>
                <w:rFonts w:asciiTheme="minorHAnsi" w:hAnsiTheme="minorHAnsi"/>
                <w:szCs w:val="24"/>
              </w:rPr>
            </w:pPr>
            <w:r>
              <w:rPr>
                <w:rFonts w:asciiTheme="minorHAnsi" w:hAnsiTheme="minorHAnsi"/>
                <w:szCs w:val="24"/>
              </w:rPr>
              <w:t>6 year schedule</w:t>
            </w:r>
          </w:p>
        </w:tc>
      </w:tr>
    </w:tbl>
    <w:p w14:paraId="043BA8E6" w14:textId="098A7E72" w:rsidR="00AF4B17" w:rsidRDefault="002E0FA2" w:rsidP="00AF4B17">
      <w:pPr>
        <w:pStyle w:val="ListParagraph"/>
        <w:numPr>
          <w:ilvl w:val="0"/>
          <w:numId w:val="18"/>
        </w:numPr>
        <w:rPr>
          <w:rFonts w:asciiTheme="minorHAnsi" w:hAnsiTheme="minorHAnsi"/>
          <w:szCs w:val="24"/>
        </w:rPr>
      </w:pPr>
      <w:r>
        <w:rPr>
          <w:rFonts w:asciiTheme="minorHAnsi" w:hAnsiTheme="minorHAnsi"/>
          <w:szCs w:val="24"/>
        </w:rPr>
        <w:lastRenderedPageBreak/>
        <w:t xml:space="preserve">Name </w:t>
      </w:r>
      <w:r w:rsidR="00AF4B17">
        <w:rPr>
          <w:rFonts w:asciiTheme="minorHAnsi" w:hAnsiTheme="minorHAnsi"/>
          <w:szCs w:val="24"/>
        </w:rPr>
        <w:t>of the school shall be the name of the school campus. All buildings on a school campus must be tested at the same time. If the building is an administrative or maintenance building, then that building’s name should be used.</w:t>
      </w:r>
    </w:p>
    <w:p w14:paraId="31B4322C" w14:textId="640DBB19" w:rsidR="00AF4B17" w:rsidRDefault="009E26FE" w:rsidP="00AF4B17">
      <w:pPr>
        <w:pStyle w:val="ListParagraph"/>
        <w:numPr>
          <w:ilvl w:val="0"/>
          <w:numId w:val="18"/>
        </w:numPr>
        <w:rPr>
          <w:rFonts w:asciiTheme="minorHAnsi" w:hAnsiTheme="minorHAnsi"/>
          <w:szCs w:val="24"/>
        </w:rPr>
      </w:pPr>
      <w:r>
        <w:rPr>
          <w:rFonts w:asciiTheme="minorHAnsi" w:hAnsiTheme="minorHAnsi"/>
          <w:szCs w:val="24"/>
        </w:rPr>
        <w:t xml:space="preserve">The date of </w:t>
      </w:r>
      <w:r w:rsidR="00DF5EA5">
        <w:rPr>
          <w:rFonts w:asciiTheme="minorHAnsi" w:hAnsiTheme="minorHAnsi"/>
          <w:szCs w:val="24"/>
        </w:rPr>
        <w:t xml:space="preserve">the </w:t>
      </w:r>
      <w:r>
        <w:rPr>
          <w:rFonts w:asciiTheme="minorHAnsi" w:hAnsiTheme="minorHAnsi"/>
          <w:szCs w:val="24"/>
        </w:rPr>
        <w:t xml:space="preserve">last test should be </w:t>
      </w:r>
      <w:r w:rsidR="00C33B7D">
        <w:rPr>
          <w:rFonts w:asciiTheme="minorHAnsi" w:hAnsiTheme="minorHAnsi"/>
          <w:szCs w:val="24"/>
        </w:rPr>
        <w:t xml:space="preserve">only </w:t>
      </w:r>
      <w:r>
        <w:rPr>
          <w:rFonts w:asciiTheme="minorHAnsi" w:hAnsiTheme="minorHAnsi"/>
          <w:szCs w:val="24"/>
        </w:rPr>
        <w:t>the year of the test.</w:t>
      </w:r>
    </w:p>
    <w:p w14:paraId="4CE70018" w14:textId="1727444E" w:rsidR="009E26FE" w:rsidRDefault="009E26FE" w:rsidP="00AF4B17">
      <w:pPr>
        <w:pStyle w:val="ListParagraph"/>
        <w:numPr>
          <w:ilvl w:val="0"/>
          <w:numId w:val="18"/>
        </w:numPr>
        <w:rPr>
          <w:rFonts w:asciiTheme="minorHAnsi" w:hAnsiTheme="minorHAnsi"/>
          <w:szCs w:val="24"/>
        </w:rPr>
      </w:pPr>
      <w:r>
        <w:rPr>
          <w:rFonts w:asciiTheme="minorHAnsi" w:hAnsiTheme="minorHAnsi"/>
          <w:szCs w:val="24"/>
        </w:rPr>
        <w:t xml:space="preserve">6-Year testing schedule test date: Per OAR </w:t>
      </w:r>
      <w:r w:rsidR="0071038A" w:rsidRPr="0071038A">
        <w:rPr>
          <w:rFonts w:asciiTheme="minorHAnsi" w:hAnsiTheme="minorHAnsi"/>
          <w:szCs w:val="24"/>
        </w:rPr>
        <w:t>333-061-0400</w:t>
      </w:r>
      <w:r>
        <w:rPr>
          <w:rFonts w:asciiTheme="minorHAnsi" w:hAnsiTheme="minorHAnsi"/>
          <w:szCs w:val="24"/>
        </w:rPr>
        <w:t xml:space="preserve">, OHA has determined that all school districts must test all fixtures </w:t>
      </w:r>
      <w:r w:rsidR="00614AD6">
        <w:rPr>
          <w:rFonts w:asciiTheme="minorHAnsi" w:hAnsiTheme="minorHAnsi"/>
          <w:szCs w:val="24"/>
        </w:rPr>
        <w:t xml:space="preserve">in all buildings </w:t>
      </w:r>
      <w:r>
        <w:rPr>
          <w:rFonts w:asciiTheme="minorHAnsi" w:hAnsiTheme="minorHAnsi"/>
          <w:szCs w:val="24"/>
        </w:rPr>
        <w:t>every 6 years</w:t>
      </w:r>
      <w:r w:rsidR="00614AD6">
        <w:rPr>
          <w:rFonts w:asciiTheme="minorHAnsi" w:hAnsiTheme="minorHAnsi"/>
          <w:szCs w:val="24"/>
        </w:rPr>
        <w:t>, unless specifically exempted</w:t>
      </w:r>
      <w:r>
        <w:rPr>
          <w:rFonts w:asciiTheme="minorHAnsi" w:hAnsiTheme="minorHAnsi"/>
          <w:szCs w:val="24"/>
        </w:rPr>
        <w:t>. Per OAR 581-022-2223 districts must follow the schedule prescribed for the size of their district. Districts must list the year when they</w:t>
      </w:r>
      <w:r w:rsidR="00614AD6">
        <w:rPr>
          <w:rFonts w:asciiTheme="minorHAnsi" w:hAnsiTheme="minorHAnsi"/>
          <w:szCs w:val="24"/>
        </w:rPr>
        <w:t xml:space="preserve"> will test</w:t>
      </w:r>
      <w:r>
        <w:rPr>
          <w:rFonts w:asciiTheme="minorHAnsi" w:hAnsiTheme="minorHAnsi"/>
          <w:szCs w:val="24"/>
        </w:rPr>
        <w:t xml:space="preserve"> each building. For those districts that can test buildings over multiple years, they must state which year they will test each building, including administration and other non-school buildings. For districts that will test their entire district in one year, then all buildings, including non-school buildings, must show the same year. </w:t>
      </w:r>
      <w:r w:rsidR="00614AD6">
        <w:rPr>
          <w:rFonts w:asciiTheme="minorHAnsi" w:hAnsiTheme="minorHAnsi"/>
          <w:szCs w:val="24"/>
        </w:rPr>
        <w:t>T</w:t>
      </w:r>
      <w:r>
        <w:rPr>
          <w:rFonts w:asciiTheme="minorHAnsi" w:hAnsiTheme="minorHAnsi"/>
          <w:szCs w:val="24"/>
        </w:rPr>
        <w:t>he schedule listed in the Healthy and Safe School Plan</w:t>
      </w:r>
      <w:r w:rsidR="00614AD6">
        <w:rPr>
          <w:rFonts w:asciiTheme="minorHAnsi" w:hAnsiTheme="minorHAnsi"/>
          <w:szCs w:val="24"/>
        </w:rPr>
        <w:t xml:space="preserve"> must be approved by ODE.</w:t>
      </w:r>
    </w:p>
    <w:p w14:paraId="30D043DB" w14:textId="7DCF9BB3" w:rsidR="00AF4B17" w:rsidRDefault="00C33B7D" w:rsidP="00AF4B17">
      <w:pPr>
        <w:pStyle w:val="ListParagraph"/>
        <w:numPr>
          <w:ilvl w:val="0"/>
          <w:numId w:val="18"/>
        </w:numPr>
        <w:rPr>
          <w:rFonts w:asciiTheme="minorHAnsi" w:hAnsiTheme="minorHAnsi"/>
          <w:szCs w:val="24"/>
        </w:rPr>
      </w:pPr>
      <w:r>
        <w:rPr>
          <w:rFonts w:asciiTheme="minorHAnsi" w:hAnsiTheme="minorHAnsi"/>
          <w:szCs w:val="24"/>
        </w:rPr>
        <w:t>E</w:t>
      </w:r>
      <w:r w:rsidR="009E26FE">
        <w:rPr>
          <w:rFonts w:asciiTheme="minorHAnsi" w:hAnsiTheme="minorHAnsi"/>
          <w:szCs w:val="24"/>
        </w:rPr>
        <w:t xml:space="preserve">xemption: OAR </w:t>
      </w:r>
      <w:r w:rsidR="0071038A" w:rsidRPr="0071038A">
        <w:rPr>
          <w:rFonts w:asciiTheme="minorHAnsi" w:hAnsiTheme="minorHAnsi"/>
          <w:szCs w:val="24"/>
        </w:rPr>
        <w:t>333-061-0400</w:t>
      </w:r>
      <w:r w:rsidR="0071038A">
        <w:rPr>
          <w:rFonts w:asciiTheme="minorHAnsi" w:hAnsiTheme="minorHAnsi"/>
          <w:szCs w:val="24"/>
        </w:rPr>
        <w:t xml:space="preserve"> </w:t>
      </w:r>
      <w:r w:rsidR="009E26FE">
        <w:rPr>
          <w:rFonts w:asciiTheme="minorHAnsi" w:hAnsiTheme="minorHAnsi"/>
          <w:szCs w:val="24"/>
        </w:rPr>
        <w:t xml:space="preserve">provides </w:t>
      </w:r>
      <w:r w:rsidR="006864F4">
        <w:rPr>
          <w:rFonts w:asciiTheme="minorHAnsi" w:hAnsiTheme="minorHAnsi"/>
          <w:szCs w:val="24"/>
        </w:rPr>
        <w:t xml:space="preserve">that a building may be </w:t>
      </w:r>
      <w:r w:rsidR="00956CA7">
        <w:rPr>
          <w:rFonts w:asciiTheme="minorHAnsi" w:hAnsiTheme="minorHAnsi"/>
          <w:szCs w:val="24"/>
        </w:rPr>
        <w:t>exempt</w:t>
      </w:r>
      <w:r w:rsidR="009E26FE">
        <w:rPr>
          <w:rFonts w:asciiTheme="minorHAnsi" w:hAnsiTheme="minorHAnsi"/>
          <w:szCs w:val="24"/>
        </w:rPr>
        <w:t xml:space="preserve"> from </w:t>
      </w:r>
      <w:r w:rsidR="00956CA7">
        <w:rPr>
          <w:rFonts w:asciiTheme="minorHAnsi" w:hAnsiTheme="minorHAnsi"/>
          <w:szCs w:val="24"/>
        </w:rPr>
        <w:t xml:space="preserve">ongoing </w:t>
      </w:r>
      <w:r w:rsidR="009E26FE">
        <w:rPr>
          <w:rFonts w:asciiTheme="minorHAnsi" w:hAnsiTheme="minorHAnsi"/>
          <w:szCs w:val="24"/>
        </w:rPr>
        <w:t>testing</w:t>
      </w:r>
      <w:r w:rsidR="00956CA7">
        <w:rPr>
          <w:rFonts w:asciiTheme="minorHAnsi" w:hAnsiTheme="minorHAnsi"/>
          <w:szCs w:val="24"/>
        </w:rPr>
        <w:t xml:space="preserve">, </w:t>
      </w:r>
      <w:r w:rsidR="006864F4">
        <w:rPr>
          <w:rFonts w:asciiTheme="minorHAnsi" w:hAnsiTheme="minorHAnsi"/>
          <w:szCs w:val="24"/>
        </w:rPr>
        <w:t xml:space="preserve">if </w:t>
      </w:r>
      <w:r w:rsidR="00956CA7">
        <w:rPr>
          <w:rFonts w:asciiTheme="minorHAnsi" w:hAnsiTheme="minorHAnsi"/>
          <w:szCs w:val="24"/>
        </w:rPr>
        <w:t xml:space="preserve">a building was </w:t>
      </w:r>
      <w:r w:rsidR="006864F4">
        <w:rPr>
          <w:rFonts w:asciiTheme="minorHAnsi" w:hAnsiTheme="minorHAnsi"/>
          <w:szCs w:val="24"/>
        </w:rPr>
        <w:t xml:space="preserve">constructed </w:t>
      </w:r>
      <w:r w:rsidR="0042494B">
        <w:rPr>
          <w:rFonts w:asciiTheme="minorHAnsi" w:hAnsiTheme="minorHAnsi"/>
          <w:szCs w:val="24"/>
        </w:rPr>
        <w:t>after January 4, 2014</w:t>
      </w:r>
      <w:r w:rsidR="006864F4">
        <w:rPr>
          <w:rFonts w:asciiTheme="minorHAnsi" w:hAnsiTheme="minorHAnsi"/>
          <w:szCs w:val="24"/>
        </w:rPr>
        <w:t xml:space="preserve"> and all plumbing meets the 2014 lead-free standards and initial testing showed no more than 1 part per billion (ppb). Individual taps may be exempt from ongoing testing </w:t>
      </w:r>
      <w:r w:rsidR="0042494B">
        <w:rPr>
          <w:rFonts w:asciiTheme="minorHAnsi" w:hAnsiTheme="minorHAnsi"/>
          <w:szCs w:val="24"/>
        </w:rPr>
        <w:t xml:space="preserve">if </w:t>
      </w:r>
      <w:r w:rsidR="006E65A2" w:rsidRPr="009A041B">
        <w:rPr>
          <w:rFonts w:asciiTheme="minorHAnsi" w:hAnsiTheme="minorHAnsi"/>
          <w:szCs w:val="24"/>
        </w:rPr>
        <w:t>the tap was installed after January 4, 2014 and meets the lead-free standard of no more than 0.25 percent lead by weight and the piping feeding the tap is a material other than copper or was installed after January 4, 2014 and the solder and flux meets the lead-free standard of no more than 0.2 percent lead</w:t>
      </w:r>
      <w:r w:rsidR="0042494B">
        <w:rPr>
          <w:rFonts w:asciiTheme="minorHAnsi" w:hAnsiTheme="minorHAnsi"/>
          <w:szCs w:val="24"/>
        </w:rPr>
        <w:t xml:space="preserve"> </w:t>
      </w:r>
      <w:r w:rsidR="00956CA7">
        <w:rPr>
          <w:rFonts w:asciiTheme="minorHAnsi" w:hAnsiTheme="minorHAnsi"/>
          <w:szCs w:val="24"/>
        </w:rPr>
        <w:t xml:space="preserve"> </w:t>
      </w:r>
      <w:r w:rsidR="0042494B">
        <w:rPr>
          <w:rFonts w:asciiTheme="minorHAnsi" w:hAnsiTheme="minorHAnsi"/>
          <w:szCs w:val="24"/>
        </w:rPr>
        <w:t xml:space="preserve">This exemption requires that initial testing must have been completed with test results showing no more than 1 </w:t>
      </w:r>
      <w:r w:rsidR="006864F4">
        <w:rPr>
          <w:rFonts w:asciiTheme="minorHAnsi" w:hAnsiTheme="minorHAnsi"/>
          <w:szCs w:val="24"/>
        </w:rPr>
        <w:t>ppb</w:t>
      </w:r>
      <w:r w:rsidR="0042494B">
        <w:rPr>
          <w:rFonts w:asciiTheme="minorHAnsi" w:hAnsiTheme="minorHAnsi"/>
          <w:szCs w:val="24"/>
        </w:rPr>
        <w:t xml:space="preserve"> of lead detected. </w:t>
      </w:r>
      <w:r w:rsidR="006E65A2">
        <w:rPr>
          <w:rFonts w:asciiTheme="minorHAnsi" w:hAnsiTheme="minorHAnsi"/>
          <w:szCs w:val="24"/>
        </w:rPr>
        <w:t xml:space="preserve">To claim this exemption the district must prove that </w:t>
      </w:r>
      <w:r w:rsidR="00FC6CF7">
        <w:rPr>
          <w:rFonts w:asciiTheme="minorHAnsi" w:hAnsiTheme="minorHAnsi"/>
          <w:szCs w:val="24"/>
        </w:rPr>
        <w:t xml:space="preserve">all </w:t>
      </w:r>
      <w:r w:rsidR="006E65A2">
        <w:rPr>
          <w:rFonts w:asciiTheme="minorHAnsi" w:hAnsiTheme="minorHAnsi"/>
          <w:szCs w:val="24"/>
        </w:rPr>
        <w:t xml:space="preserve">materials requirements have been met for all plumbing components. </w:t>
      </w:r>
      <w:r w:rsidR="0042494B">
        <w:rPr>
          <w:rFonts w:asciiTheme="minorHAnsi" w:hAnsiTheme="minorHAnsi"/>
          <w:szCs w:val="24"/>
        </w:rPr>
        <w:t>I</w:t>
      </w:r>
      <w:r w:rsidR="009E26FE">
        <w:rPr>
          <w:rFonts w:asciiTheme="minorHAnsi" w:hAnsiTheme="minorHAnsi"/>
          <w:szCs w:val="24"/>
        </w:rPr>
        <w:t xml:space="preserve">f the entire building qualifies for the exemption, then the district shall state </w:t>
      </w:r>
      <w:r w:rsidR="0042494B">
        <w:rPr>
          <w:rFonts w:asciiTheme="minorHAnsi" w:hAnsiTheme="minorHAnsi"/>
          <w:szCs w:val="24"/>
        </w:rPr>
        <w:t>the exemption</w:t>
      </w:r>
      <w:r w:rsidR="009E26FE">
        <w:rPr>
          <w:rFonts w:asciiTheme="minorHAnsi" w:hAnsiTheme="minorHAnsi"/>
          <w:szCs w:val="24"/>
        </w:rPr>
        <w:t>. If only part of the building qualifies for exemption, the building must still show a test date for those portions of the building that do not qualify for exemption.</w:t>
      </w:r>
    </w:p>
    <w:p w14:paraId="14186D5A" w14:textId="1FC85546" w:rsidR="00AF4B17" w:rsidRDefault="00AF4B17" w:rsidP="00AF4B17">
      <w:pPr>
        <w:rPr>
          <w:rFonts w:asciiTheme="minorHAnsi" w:hAnsiTheme="minorHAnsi"/>
          <w:szCs w:val="24"/>
        </w:rPr>
      </w:pPr>
      <w:r>
        <w:rPr>
          <w:rFonts w:asciiTheme="minorHAnsi" w:hAnsiTheme="minorHAnsi"/>
          <w:szCs w:val="24"/>
        </w:rPr>
        <w:br w:type="page"/>
      </w:r>
    </w:p>
    <w:p w14:paraId="4EF9D5E3" w14:textId="77777777" w:rsidR="00AB014C" w:rsidRPr="00DF3F0E" w:rsidRDefault="00962C47" w:rsidP="0088429D">
      <w:pPr>
        <w:rPr>
          <w:rFonts w:asciiTheme="minorHAnsi" w:hAnsiTheme="minorHAnsi"/>
          <w:b/>
          <w:sz w:val="32"/>
          <w:szCs w:val="32"/>
        </w:rPr>
      </w:pPr>
      <w:r w:rsidRPr="00DF3F0E">
        <w:rPr>
          <w:rFonts w:asciiTheme="minorHAnsi" w:hAnsiTheme="minorHAnsi"/>
          <w:b/>
          <w:sz w:val="32"/>
          <w:szCs w:val="32"/>
          <w:highlight w:val="yellow"/>
        </w:rPr>
        <w:lastRenderedPageBreak/>
        <w:t xml:space="preserve">Name </w:t>
      </w:r>
      <w:r w:rsidR="0088429D" w:rsidRPr="00DF3F0E">
        <w:rPr>
          <w:rFonts w:asciiTheme="minorHAnsi" w:hAnsiTheme="minorHAnsi"/>
          <w:b/>
          <w:sz w:val="32"/>
          <w:szCs w:val="32"/>
          <w:highlight w:val="yellow"/>
        </w:rPr>
        <w:t xml:space="preserve">of district, </w:t>
      </w:r>
      <w:r w:rsidR="00AB014C" w:rsidRPr="00DF3F0E">
        <w:rPr>
          <w:rFonts w:asciiTheme="minorHAnsi" w:hAnsiTheme="minorHAnsi"/>
          <w:b/>
          <w:sz w:val="32"/>
          <w:szCs w:val="32"/>
          <w:highlight w:val="yellow"/>
        </w:rPr>
        <w:t>ESD</w:t>
      </w:r>
      <w:r w:rsidR="0088429D" w:rsidRPr="00DF3F0E">
        <w:rPr>
          <w:rFonts w:asciiTheme="minorHAnsi" w:hAnsiTheme="minorHAnsi"/>
          <w:b/>
          <w:sz w:val="32"/>
          <w:szCs w:val="32"/>
          <w:highlight w:val="yellow"/>
        </w:rPr>
        <w:t>, or public charter school</w:t>
      </w:r>
      <w:r w:rsidR="00F311DB" w:rsidRPr="00DF3F0E">
        <w:rPr>
          <w:rFonts w:asciiTheme="minorHAnsi" w:hAnsiTheme="minorHAnsi"/>
          <w:b/>
          <w:sz w:val="32"/>
          <w:szCs w:val="32"/>
        </w:rPr>
        <w:t xml:space="preserve"> </w:t>
      </w:r>
    </w:p>
    <w:p w14:paraId="3A1A94EA" w14:textId="4B1064DA" w:rsidR="0088429D" w:rsidRPr="00DC3B7E" w:rsidRDefault="0088429D" w:rsidP="0088429D">
      <w:pPr>
        <w:rPr>
          <w:rFonts w:asciiTheme="minorHAnsi" w:hAnsiTheme="minorHAnsi"/>
          <w:b/>
          <w:sz w:val="32"/>
          <w:szCs w:val="32"/>
        </w:rPr>
      </w:pPr>
      <w:r w:rsidRPr="00DC3B7E">
        <w:rPr>
          <w:rFonts w:asciiTheme="minorHAnsi" w:hAnsiTheme="minorHAnsi"/>
          <w:b/>
          <w:sz w:val="32"/>
          <w:szCs w:val="32"/>
        </w:rPr>
        <w:t>Healthy and Safe Schools Plan.</w:t>
      </w:r>
    </w:p>
    <w:p w14:paraId="28CF9872" w14:textId="77777777" w:rsidR="0088429D" w:rsidRPr="0088429D" w:rsidRDefault="0088429D" w:rsidP="0088429D">
      <w:pPr>
        <w:rPr>
          <w:rFonts w:asciiTheme="minorHAnsi" w:hAnsiTheme="minorHAnsi"/>
          <w:b/>
          <w:szCs w:val="24"/>
        </w:rPr>
      </w:pPr>
    </w:p>
    <w:p w14:paraId="3F18132C" w14:textId="22E7E533" w:rsidR="003F0ADA" w:rsidRPr="00163052" w:rsidRDefault="003F0ADA" w:rsidP="003F0ADA">
      <w:pPr>
        <w:pStyle w:val="ListParagraph"/>
        <w:numPr>
          <w:ilvl w:val="0"/>
          <w:numId w:val="3"/>
        </w:numPr>
        <w:ind w:left="360"/>
        <w:rPr>
          <w:rFonts w:asciiTheme="minorHAnsi" w:hAnsiTheme="minorHAnsi"/>
          <w:b/>
          <w:szCs w:val="24"/>
        </w:rPr>
      </w:pPr>
      <w:r w:rsidRPr="00163052">
        <w:rPr>
          <w:rFonts w:asciiTheme="minorHAnsi" w:hAnsiTheme="minorHAnsi"/>
          <w:b/>
          <w:szCs w:val="24"/>
        </w:rPr>
        <w:t>Responsible Person</w:t>
      </w:r>
    </w:p>
    <w:p w14:paraId="19A45CF2" w14:textId="11E8654E" w:rsidR="00EB7B85" w:rsidRPr="00163052" w:rsidRDefault="003F0ADA" w:rsidP="003F0ADA">
      <w:pPr>
        <w:rPr>
          <w:rFonts w:asciiTheme="minorHAnsi" w:hAnsiTheme="minorHAnsi"/>
          <w:szCs w:val="24"/>
        </w:rPr>
      </w:pPr>
      <w:r w:rsidRPr="00163052">
        <w:rPr>
          <w:rFonts w:asciiTheme="minorHAnsi" w:hAnsiTheme="minorHAnsi"/>
          <w:szCs w:val="24"/>
        </w:rPr>
        <w:t xml:space="preserve">The person responsible for </w:t>
      </w:r>
      <w:r w:rsidR="009027DE">
        <w:rPr>
          <w:rFonts w:asciiTheme="minorHAnsi" w:hAnsiTheme="minorHAnsi"/>
          <w:szCs w:val="24"/>
        </w:rPr>
        <w:t>administering</w:t>
      </w:r>
      <w:r w:rsidR="009027DE" w:rsidRPr="00163052">
        <w:rPr>
          <w:rFonts w:asciiTheme="minorHAnsi" w:hAnsiTheme="minorHAnsi"/>
          <w:szCs w:val="24"/>
        </w:rPr>
        <w:t xml:space="preserve"> </w:t>
      </w:r>
      <w:r w:rsidRPr="00163052">
        <w:rPr>
          <w:rFonts w:asciiTheme="minorHAnsi" w:hAnsiTheme="minorHAnsi"/>
          <w:szCs w:val="24"/>
        </w:rPr>
        <w:t>and implementing the Healthy and Safe Schools Plan</w:t>
      </w:r>
      <w:r w:rsidR="00EB7B85" w:rsidRPr="00163052">
        <w:rPr>
          <w:rFonts w:asciiTheme="minorHAnsi" w:hAnsiTheme="minorHAnsi"/>
          <w:szCs w:val="24"/>
        </w:rPr>
        <w:t xml:space="preserve">: </w:t>
      </w:r>
    </w:p>
    <w:p w14:paraId="518E8136" w14:textId="77777777" w:rsidR="00EB7B85" w:rsidRPr="00163052" w:rsidRDefault="00EB7B85" w:rsidP="00EB7B85">
      <w:pPr>
        <w:rPr>
          <w:rFonts w:asciiTheme="minorHAnsi" w:hAnsiTheme="minorHAnsi"/>
          <w:szCs w:val="24"/>
        </w:rPr>
      </w:pPr>
    </w:p>
    <w:p w14:paraId="62FFD187" w14:textId="5D761939" w:rsidR="0088429D" w:rsidRPr="009A041B" w:rsidRDefault="00EB7B85" w:rsidP="003F0ADA">
      <w:pPr>
        <w:ind w:left="360"/>
        <w:rPr>
          <w:rFonts w:asciiTheme="minorHAnsi" w:hAnsiTheme="minorHAnsi"/>
          <w:szCs w:val="24"/>
        </w:rPr>
      </w:pPr>
      <w:r w:rsidRPr="009A041B">
        <w:rPr>
          <w:rFonts w:asciiTheme="minorHAnsi" w:hAnsiTheme="minorHAnsi"/>
          <w:szCs w:val="24"/>
        </w:rPr>
        <w:t>Name: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Pr="009A041B">
        <w:rPr>
          <w:rFonts w:asciiTheme="minorHAnsi" w:hAnsiTheme="minorHAnsi"/>
          <w:szCs w:val="24"/>
        </w:rPr>
        <w:t xml:space="preserve"> </w:t>
      </w:r>
    </w:p>
    <w:p w14:paraId="0B160AE0" w14:textId="7751F04E" w:rsidR="00EB7B85" w:rsidRPr="009A041B" w:rsidRDefault="00EB7B85" w:rsidP="003F0ADA">
      <w:pPr>
        <w:ind w:left="360"/>
        <w:rPr>
          <w:rFonts w:asciiTheme="minorHAnsi" w:hAnsiTheme="minorHAnsi"/>
          <w:szCs w:val="24"/>
        </w:rPr>
      </w:pPr>
      <w:r w:rsidRPr="009A041B">
        <w:rPr>
          <w:rFonts w:asciiTheme="minorHAnsi" w:hAnsiTheme="minorHAnsi"/>
          <w:szCs w:val="24"/>
        </w:rPr>
        <w:t>Position</w:t>
      </w:r>
      <w:r w:rsidR="0088429D" w:rsidRPr="009A041B">
        <w:rPr>
          <w:rFonts w:asciiTheme="minorHAnsi" w:hAnsiTheme="minorHAnsi"/>
          <w:szCs w:val="24"/>
        </w:rPr>
        <w:t xml:space="preserve"> Title: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67ABFD41" w14:textId="5E0D573D" w:rsidR="00EB7B85" w:rsidRPr="009A041B" w:rsidRDefault="0088429D" w:rsidP="003F0ADA">
      <w:pPr>
        <w:ind w:left="360"/>
        <w:rPr>
          <w:rFonts w:asciiTheme="minorHAnsi" w:hAnsiTheme="minorHAnsi"/>
          <w:szCs w:val="24"/>
        </w:rPr>
      </w:pPr>
      <w:r w:rsidRPr="009A041B">
        <w:rPr>
          <w:rFonts w:asciiTheme="minorHAnsi" w:hAnsiTheme="minorHAnsi"/>
          <w:szCs w:val="24"/>
        </w:rPr>
        <w:t>Phone Number</w:t>
      </w:r>
      <w:r w:rsidR="00EB7B85" w:rsidRPr="009A041B">
        <w:rPr>
          <w:rFonts w:asciiTheme="minorHAnsi" w:hAnsiTheme="minorHAnsi"/>
          <w:szCs w:val="24"/>
        </w:rPr>
        <w:t>:</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00EB7B85" w:rsidRPr="009A041B">
        <w:rPr>
          <w:rFonts w:asciiTheme="minorHAnsi" w:hAnsiTheme="minorHAnsi"/>
          <w:szCs w:val="24"/>
        </w:rPr>
        <w:t xml:space="preserve"> </w:t>
      </w:r>
    </w:p>
    <w:p w14:paraId="4C1F8433" w14:textId="40F542CF" w:rsidR="0088429D" w:rsidRPr="009A041B" w:rsidRDefault="0088429D" w:rsidP="003F0ADA">
      <w:pPr>
        <w:ind w:left="360"/>
        <w:rPr>
          <w:rFonts w:asciiTheme="minorHAnsi" w:hAnsiTheme="minorHAnsi"/>
          <w:szCs w:val="24"/>
        </w:rPr>
      </w:pPr>
      <w:r w:rsidRPr="009A041B">
        <w:rPr>
          <w:rFonts w:asciiTheme="minorHAnsi" w:hAnsiTheme="minorHAnsi"/>
          <w:szCs w:val="24"/>
        </w:rPr>
        <w:t>Email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701F6D58" w14:textId="307F31A2" w:rsidR="0088429D" w:rsidRPr="00DF3F0E" w:rsidRDefault="0088429D" w:rsidP="003F0ADA">
      <w:pPr>
        <w:ind w:left="360"/>
        <w:rPr>
          <w:rFonts w:asciiTheme="minorHAnsi" w:hAnsiTheme="minorHAnsi"/>
          <w:szCs w:val="24"/>
        </w:rPr>
      </w:pPr>
      <w:r w:rsidRPr="009A041B">
        <w:rPr>
          <w:rFonts w:asciiTheme="minorHAnsi" w:hAnsiTheme="minorHAnsi"/>
          <w:szCs w:val="24"/>
        </w:rPr>
        <w:t>Mailing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4A004FE7" w14:textId="2267FCE5" w:rsidR="00AF4B17" w:rsidRDefault="00AF4B17" w:rsidP="00AF4B17">
      <w:pPr>
        <w:rPr>
          <w:rFonts w:asciiTheme="minorHAnsi" w:hAnsiTheme="minorHAnsi"/>
          <w:szCs w:val="24"/>
        </w:rPr>
      </w:pPr>
    </w:p>
    <w:p w14:paraId="0A5D90E5" w14:textId="0D0333EB" w:rsidR="00AF4B17" w:rsidRDefault="00AF4B17" w:rsidP="00AF4B17">
      <w:pPr>
        <w:rPr>
          <w:rFonts w:asciiTheme="minorHAnsi" w:hAnsiTheme="minorHAnsi"/>
          <w:szCs w:val="24"/>
        </w:rPr>
      </w:pPr>
      <w:r>
        <w:rPr>
          <w:rFonts w:asciiTheme="minorHAnsi" w:hAnsiTheme="minorHAnsi"/>
          <w:szCs w:val="24"/>
        </w:rPr>
        <w:t>The person who is the designated IPM Coordinator:</w:t>
      </w:r>
    </w:p>
    <w:p w14:paraId="5009A3FC" w14:textId="0A74486B" w:rsidR="00AF4B17" w:rsidRPr="00DF3F0E" w:rsidRDefault="00AF4B17" w:rsidP="00AF4B17">
      <w:pPr>
        <w:rPr>
          <w:rFonts w:asciiTheme="minorHAnsi" w:hAnsiTheme="minorHAnsi"/>
          <w:szCs w:val="24"/>
        </w:rPr>
      </w:pPr>
    </w:p>
    <w:p w14:paraId="31F1BA1F" w14:textId="4E958540" w:rsidR="00AF4B17" w:rsidRPr="009A041B" w:rsidRDefault="00AF4B17" w:rsidP="00AF4B17">
      <w:pPr>
        <w:ind w:left="360"/>
        <w:rPr>
          <w:rFonts w:asciiTheme="minorHAnsi" w:hAnsiTheme="minorHAnsi"/>
          <w:szCs w:val="24"/>
        </w:rPr>
      </w:pPr>
      <w:r w:rsidRPr="009A041B">
        <w:rPr>
          <w:rFonts w:asciiTheme="minorHAnsi" w:hAnsiTheme="minorHAnsi"/>
          <w:szCs w:val="24"/>
        </w:rPr>
        <w:t>Name: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Pr="009A041B">
        <w:rPr>
          <w:rFonts w:asciiTheme="minorHAnsi" w:hAnsiTheme="minorHAnsi"/>
          <w:szCs w:val="24"/>
        </w:rPr>
        <w:t xml:space="preserve"> </w:t>
      </w:r>
    </w:p>
    <w:p w14:paraId="217E1526" w14:textId="383E345C" w:rsidR="00AF4B17" w:rsidRPr="009A041B" w:rsidRDefault="00AF4B17" w:rsidP="00AF4B17">
      <w:pPr>
        <w:ind w:left="360"/>
        <w:rPr>
          <w:rFonts w:asciiTheme="minorHAnsi" w:hAnsiTheme="minorHAnsi"/>
          <w:szCs w:val="24"/>
        </w:rPr>
      </w:pPr>
      <w:r w:rsidRPr="009A041B">
        <w:rPr>
          <w:rFonts w:asciiTheme="minorHAnsi" w:hAnsiTheme="minorHAnsi"/>
          <w:szCs w:val="24"/>
        </w:rPr>
        <w:t>Position Title: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7CFE1D21" w14:textId="3B950F07" w:rsidR="00AF4B17" w:rsidRPr="009A041B" w:rsidRDefault="00AF4B17" w:rsidP="00AF4B17">
      <w:pPr>
        <w:ind w:left="360"/>
        <w:rPr>
          <w:rFonts w:asciiTheme="minorHAnsi" w:hAnsiTheme="minorHAnsi"/>
          <w:szCs w:val="24"/>
        </w:rPr>
      </w:pPr>
      <w:r w:rsidRPr="009A041B">
        <w:rPr>
          <w:rFonts w:asciiTheme="minorHAnsi" w:hAnsiTheme="minorHAnsi"/>
          <w:szCs w:val="24"/>
        </w:rPr>
        <w:t>Phone Number:</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Pr="009A041B">
        <w:rPr>
          <w:rFonts w:asciiTheme="minorHAnsi" w:hAnsiTheme="minorHAnsi"/>
          <w:szCs w:val="24"/>
        </w:rPr>
        <w:t xml:space="preserve"> </w:t>
      </w:r>
    </w:p>
    <w:p w14:paraId="3BB08262" w14:textId="13C1BE3C" w:rsidR="00AF4B17" w:rsidRPr="009A041B" w:rsidRDefault="00AF4B17" w:rsidP="00AF4B17">
      <w:pPr>
        <w:ind w:left="360"/>
        <w:rPr>
          <w:rFonts w:asciiTheme="minorHAnsi" w:hAnsiTheme="minorHAnsi"/>
          <w:szCs w:val="24"/>
        </w:rPr>
      </w:pPr>
      <w:r w:rsidRPr="009A041B">
        <w:rPr>
          <w:rFonts w:asciiTheme="minorHAnsi" w:hAnsiTheme="minorHAnsi"/>
          <w:szCs w:val="24"/>
        </w:rPr>
        <w:t>Email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7D86CC21" w14:textId="572D382C" w:rsidR="00AF4B17" w:rsidRPr="00DF3F0E" w:rsidRDefault="00AF4B17" w:rsidP="00AF4B17">
      <w:pPr>
        <w:ind w:left="360"/>
        <w:rPr>
          <w:rFonts w:asciiTheme="minorHAnsi" w:hAnsiTheme="minorHAnsi"/>
          <w:szCs w:val="24"/>
        </w:rPr>
      </w:pPr>
      <w:r w:rsidRPr="009A041B">
        <w:rPr>
          <w:rFonts w:asciiTheme="minorHAnsi" w:hAnsiTheme="minorHAnsi"/>
          <w:szCs w:val="24"/>
        </w:rPr>
        <w:t>Mailing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3A9CA10A" w14:textId="6536DECF" w:rsidR="0042536C" w:rsidRPr="00DF3F0E" w:rsidRDefault="0042536C" w:rsidP="00AF4B17">
      <w:pPr>
        <w:ind w:left="360"/>
        <w:rPr>
          <w:rFonts w:asciiTheme="minorHAnsi" w:hAnsiTheme="minorHAnsi"/>
          <w:szCs w:val="24"/>
        </w:rPr>
      </w:pPr>
    </w:p>
    <w:p w14:paraId="3A641BCC" w14:textId="77777777" w:rsidR="0042536C" w:rsidRPr="00DF3F0E" w:rsidRDefault="0042536C" w:rsidP="0042536C">
      <w:pPr>
        <w:rPr>
          <w:rFonts w:ascii="Calibri" w:eastAsia="Calibri" w:hAnsi="Calibri" w:cs="Times New Roman"/>
          <w:szCs w:val="24"/>
        </w:rPr>
      </w:pPr>
      <w:r w:rsidRPr="00DF3F0E">
        <w:rPr>
          <w:rFonts w:ascii="Calibri" w:eastAsia="Calibri" w:hAnsi="Calibri" w:cs="Times New Roman"/>
          <w:szCs w:val="24"/>
        </w:rPr>
        <w:t>The person responsible for AHERA information:</w:t>
      </w:r>
    </w:p>
    <w:p w14:paraId="2D8B466A" w14:textId="77777777" w:rsidR="0042536C" w:rsidRPr="00DF3F0E" w:rsidRDefault="0042536C" w:rsidP="0042536C">
      <w:pPr>
        <w:rPr>
          <w:rFonts w:ascii="Calibri" w:eastAsia="Calibri" w:hAnsi="Calibri" w:cs="Times New Roman"/>
          <w:szCs w:val="24"/>
        </w:rPr>
      </w:pPr>
    </w:p>
    <w:p w14:paraId="53191A29" w14:textId="11C74F49"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Name:</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r w:rsidRPr="009A041B">
        <w:rPr>
          <w:rFonts w:ascii="Calibri" w:eastAsia="Calibri" w:hAnsi="Calibri" w:cs="Times New Roman"/>
          <w:szCs w:val="24"/>
        </w:rPr>
        <w:t xml:space="preserve"> </w:t>
      </w:r>
    </w:p>
    <w:p w14:paraId="050D85F1" w14:textId="6EE27F2B"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Position Title:</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p>
    <w:p w14:paraId="72D8295E" w14:textId="29D2EFE4"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Phone Number:</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r w:rsidRPr="009A041B">
        <w:rPr>
          <w:rFonts w:ascii="Calibri" w:eastAsia="Calibri" w:hAnsi="Calibri" w:cs="Times New Roman"/>
          <w:szCs w:val="24"/>
        </w:rPr>
        <w:t xml:space="preserve"> </w:t>
      </w:r>
    </w:p>
    <w:p w14:paraId="69B7EB8A" w14:textId="51A4BA57"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Email Address:</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p>
    <w:p w14:paraId="050EAABB" w14:textId="6969F3C5" w:rsidR="0042536C" w:rsidRPr="00DF3F0E" w:rsidRDefault="0042536C" w:rsidP="0042536C">
      <w:pPr>
        <w:ind w:left="360"/>
        <w:rPr>
          <w:rFonts w:asciiTheme="minorHAnsi" w:hAnsiTheme="minorHAnsi"/>
          <w:szCs w:val="24"/>
        </w:rPr>
      </w:pPr>
      <w:r w:rsidRPr="009A041B">
        <w:rPr>
          <w:rFonts w:ascii="Calibri" w:eastAsia="Calibri" w:hAnsi="Calibri" w:cs="Times New Roman"/>
          <w:szCs w:val="24"/>
        </w:rPr>
        <w:t>Mailing Address:</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p>
    <w:p w14:paraId="00B2BA7D" w14:textId="77777777" w:rsidR="00EB7B85" w:rsidRPr="00DF3F0E" w:rsidRDefault="00EB7B85" w:rsidP="00EB7B85">
      <w:pPr>
        <w:rPr>
          <w:rFonts w:asciiTheme="minorHAnsi" w:hAnsiTheme="minorHAnsi"/>
          <w:szCs w:val="24"/>
        </w:rPr>
      </w:pPr>
    </w:p>
    <w:p w14:paraId="63A90814" w14:textId="77777777" w:rsidR="00EB7B85" w:rsidRPr="00DF3F0E" w:rsidRDefault="00EB7B85" w:rsidP="00EB7B85">
      <w:pPr>
        <w:rPr>
          <w:rFonts w:asciiTheme="minorHAnsi" w:hAnsiTheme="minorHAnsi"/>
          <w:szCs w:val="24"/>
        </w:rPr>
      </w:pPr>
    </w:p>
    <w:p w14:paraId="66A7C9B8" w14:textId="3FF725D2" w:rsidR="00EB7B85" w:rsidRPr="00DF3F0E" w:rsidRDefault="00F94083" w:rsidP="00EB7B85">
      <w:pPr>
        <w:pStyle w:val="ListParagraph"/>
        <w:numPr>
          <w:ilvl w:val="0"/>
          <w:numId w:val="3"/>
        </w:numPr>
        <w:ind w:left="360"/>
        <w:rPr>
          <w:rFonts w:asciiTheme="minorHAnsi" w:hAnsiTheme="minorHAnsi"/>
          <w:b/>
          <w:szCs w:val="24"/>
        </w:rPr>
      </w:pPr>
      <w:r w:rsidRPr="00DF3F0E">
        <w:rPr>
          <w:rFonts w:asciiTheme="minorHAnsi" w:hAnsiTheme="minorHAnsi"/>
          <w:b/>
          <w:szCs w:val="24"/>
        </w:rPr>
        <w:t xml:space="preserve">List </w:t>
      </w:r>
      <w:r w:rsidR="009D3E03" w:rsidRPr="00DF3F0E">
        <w:rPr>
          <w:rFonts w:asciiTheme="minorHAnsi" w:hAnsiTheme="minorHAnsi"/>
          <w:b/>
          <w:szCs w:val="24"/>
        </w:rPr>
        <w:t>Facilities</w:t>
      </w:r>
    </w:p>
    <w:p w14:paraId="4DF29712" w14:textId="7C548A04" w:rsidR="003F0ADA" w:rsidRPr="00DF3F0E" w:rsidRDefault="0088429D" w:rsidP="00EB7B85">
      <w:pPr>
        <w:rPr>
          <w:rFonts w:asciiTheme="minorHAnsi" w:hAnsiTheme="minorHAnsi"/>
          <w:szCs w:val="24"/>
        </w:rPr>
      </w:pPr>
      <w:r w:rsidRPr="00DF3F0E">
        <w:rPr>
          <w:rFonts w:asciiTheme="minorHAnsi" w:hAnsiTheme="minorHAnsi"/>
          <w:szCs w:val="24"/>
        </w:rPr>
        <w:t xml:space="preserve">All facilities owned and leased by </w:t>
      </w:r>
      <w:r w:rsidRPr="00DF3F0E">
        <w:rPr>
          <w:rFonts w:asciiTheme="minorHAnsi" w:hAnsiTheme="minorHAnsi"/>
          <w:szCs w:val="24"/>
          <w:highlight w:val="yellow"/>
        </w:rPr>
        <w:t xml:space="preserve">name of district, </w:t>
      </w:r>
      <w:r w:rsidR="00AB014C" w:rsidRPr="00DF3F0E">
        <w:rPr>
          <w:rFonts w:asciiTheme="minorHAnsi" w:hAnsiTheme="minorHAnsi"/>
          <w:szCs w:val="24"/>
          <w:highlight w:val="yellow"/>
        </w:rPr>
        <w:t>ESD</w:t>
      </w:r>
      <w:r w:rsidRPr="00DF3F0E">
        <w:rPr>
          <w:rFonts w:asciiTheme="minorHAnsi" w:hAnsiTheme="minorHAnsi"/>
          <w:szCs w:val="24"/>
          <w:highlight w:val="yellow"/>
        </w:rPr>
        <w:t>, or public charter school</w:t>
      </w:r>
      <w:r w:rsidRPr="00DF3F0E">
        <w:rPr>
          <w:rFonts w:asciiTheme="minorHAnsi" w:hAnsiTheme="minorHAnsi"/>
          <w:szCs w:val="24"/>
        </w:rPr>
        <w:t xml:space="preserve"> where students or staff are present on a regular basis are covered by this HASS Plan. The list of those buildings</w:t>
      </w:r>
      <w:r w:rsidR="0020799A" w:rsidRPr="00DF3F0E">
        <w:rPr>
          <w:rFonts w:asciiTheme="minorHAnsi" w:hAnsiTheme="minorHAnsi"/>
          <w:szCs w:val="24"/>
        </w:rPr>
        <w:t xml:space="preserve"> and facilities</w:t>
      </w:r>
      <w:r w:rsidRPr="00DF3F0E">
        <w:rPr>
          <w:rFonts w:asciiTheme="minorHAnsi" w:hAnsiTheme="minorHAnsi"/>
          <w:szCs w:val="24"/>
        </w:rPr>
        <w:t xml:space="preserve"> is below</w:t>
      </w:r>
      <w:r w:rsidR="00F94083" w:rsidRPr="00DF3F0E">
        <w:rPr>
          <w:rFonts w:asciiTheme="minorHAnsi" w:hAnsiTheme="minorHAnsi"/>
          <w:szCs w:val="24"/>
        </w:rPr>
        <w:t>:</w:t>
      </w:r>
    </w:p>
    <w:p w14:paraId="6E9A77B6" w14:textId="77777777" w:rsidR="00E72651" w:rsidRPr="00163052" w:rsidRDefault="00E72651" w:rsidP="00EB7B85">
      <w:pPr>
        <w:rPr>
          <w:rFonts w:asciiTheme="minorHAnsi" w:hAnsiTheme="minorHAnsi"/>
          <w:szCs w:val="24"/>
        </w:rPr>
      </w:pPr>
    </w:p>
    <w:tbl>
      <w:tblPr>
        <w:tblStyle w:val="TableGrid"/>
        <w:tblW w:w="9090" w:type="dxa"/>
        <w:tblInd w:w="-5" w:type="dxa"/>
        <w:tblLook w:val="04A0" w:firstRow="1" w:lastRow="0" w:firstColumn="1" w:lastColumn="0" w:noHBand="0" w:noVBand="1"/>
      </w:tblPr>
      <w:tblGrid>
        <w:gridCol w:w="3420"/>
        <w:gridCol w:w="5670"/>
      </w:tblGrid>
      <w:tr w:rsidR="00E72651" w:rsidRPr="00163052" w14:paraId="2FE454B3" w14:textId="77777777" w:rsidTr="000802FB">
        <w:tc>
          <w:tcPr>
            <w:tcW w:w="3420" w:type="dxa"/>
          </w:tcPr>
          <w:p w14:paraId="36EF69B8" w14:textId="0772CAC6" w:rsidR="00E72651" w:rsidRPr="00790E80" w:rsidRDefault="009D3E03" w:rsidP="00EB7B85">
            <w:pPr>
              <w:rPr>
                <w:rFonts w:asciiTheme="minorHAnsi" w:hAnsiTheme="minorHAnsi"/>
                <w:szCs w:val="24"/>
              </w:rPr>
            </w:pPr>
            <w:r>
              <w:rPr>
                <w:rFonts w:asciiTheme="minorHAnsi" w:hAnsiTheme="minorHAnsi"/>
                <w:szCs w:val="24"/>
              </w:rPr>
              <w:t>Facility</w:t>
            </w:r>
            <w:r w:rsidR="00E72651" w:rsidRPr="00790E80">
              <w:rPr>
                <w:rFonts w:asciiTheme="minorHAnsi" w:hAnsiTheme="minorHAnsi"/>
                <w:szCs w:val="24"/>
              </w:rPr>
              <w:t xml:space="preserve"> Name</w:t>
            </w:r>
          </w:p>
        </w:tc>
        <w:tc>
          <w:tcPr>
            <w:tcW w:w="5670" w:type="dxa"/>
          </w:tcPr>
          <w:p w14:paraId="19B78134" w14:textId="59D9CD78" w:rsidR="00E72651" w:rsidRPr="00790E80" w:rsidRDefault="009D3E03" w:rsidP="00EB7B85">
            <w:pPr>
              <w:rPr>
                <w:rFonts w:asciiTheme="minorHAnsi" w:hAnsiTheme="minorHAnsi"/>
                <w:szCs w:val="24"/>
              </w:rPr>
            </w:pPr>
            <w:r>
              <w:rPr>
                <w:rFonts w:asciiTheme="minorHAnsi" w:hAnsiTheme="minorHAnsi"/>
                <w:szCs w:val="24"/>
              </w:rPr>
              <w:t>Facility</w:t>
            </w:r>
            <w:r w:rsidR="00E72651" w:rsidRPr="00790E80">
              <w:rPr>
                <w:rFonts w:asciiTheme="minorHAnsi" w:hAnsiTheme="minorHAnsi"/>
                <w:szCs w:val="24"/>
              </w:rPr>
              <w:t xml:space="preserve"> Address</w:t>
            </w:r>
          </w:p>
        </w:tc>
      </w:tr>
      <w:tr w:rsidR="00790E80" w:rsidRPr="00163052" w14:paraId="3DF69264" w14:textId="77777777" w:rsidTr="000802FB">
        <w:tc>
          <w:tcPr>
            <w:tcW w:w="3420" w:type="dxa"/>
          </w:tcPr>
          <w:p w14:paraId="65922254" w14:textId="098EDDDA" w:rsidR="00790E80" w:rsidRPr="00790E80" w:rsidRDefault="00790E80" w:rsidP="00EB7B85">
            <w:pPr>
              <w:rPr>
                <w:rFonts w:asciiTheme="minorHAnsi" w:hAnsiTheme="minorHAnsi"/>
                <w:szCs w:val="24"/>
              </w:rPr>
            </w:pPr>
            <w:r w:rsidRPr="00821621">
              <w:rPr>
                <w:rFonts w:asciiTheme="minorHAnsi" w:hAnsiTheme="minorHAnsi"/>
                <w:i/>
                <w:szCs w:val="24"/>
                <w:highlight w:val="yellow"/>
              </w:rPr>
              <w:t>district data</w:t>
            </w:r>
          </w:p>
        </w:tc>
        <w:tc>
          <w:tcPr>
            <w:tcW w:w="5670" w:type="dxa"/>
          </w:tcPr>
          <w:p w14:paraId="323BDF69" w14:textId="365BEE24" w:rsidR="00790E80" w:rsidRPr="00790E80" w:rsidRDefault="00790E80" w:rsidP="00821621">
            <w:pPr>
              <w:rPr>
                <w:rFonts w:asciiTheme="minorHAnsi" w:hAnsiTheme="minorHAnsi"/>
                <w:szCs w:val="24"/>
              </w:rPr>
            </w:pPr>
            <w:r w:rsidRPr="00821621">
              <w:rPr>
                <w:rFonts w:asciiTheme="minorHAnsi" w:hAnsiTheme="minorHAnsi"/>
                <w:i/>
                <w:szCs w:val="24"/>
                <w:highlight w:val="yellow"/>
              </w:rPr>
              <w:t>district data</w:t>
            </w:r>
          </w:p>
        </w:tc>
      </w:tr>
    </w:tbl>
    <w:p w14:paraId="375AD89A" w14:textId="77777777" w:rsidR="00E72651" w:rsidRPr="00163052" w:rsidRDefault="00E72651" w:rsidP="00EB7B85">
      <w:pPr>
        <w:rPr>
          <w:rFonts w:asciiTheme="minorHAnsi" w:hAnsiTheme="minorHAnsi"/>
          <w:szCs w:val="24"/>
        </w:rPr>
      </w:pPr>
    </w:p>
    <w:p w14:paraId="3334505B" w14:textId="77777777" w:rsidR="00F94083" w:rsidRPr="00163052" w:rsidRDefault="00F94083" w:rsidP="00EB7B85">
      <w:pPr>
        <w:rPr>
          <w:rFonts w:asciiTheme="minorHAnsi" w:hAnsiTheme="minorHAnsi"/>
          <w:szCs w:val="24"/>
        </w:rPr>
      </w:pPr>
    </w:p>
    <w:p w14:paraId="78FB86AD" w14:textId="77777777" w:rsidR="00EB7B85" w:rsidRDefault="0088429D" w:rsidP="00EB7B85">
      <w:pPr>
        <w:pStyle w:val="ListParagraph"/>
        <w:numPr>
          <w:ilvl w:val="0"/>
          <w:numId w:val="3"/>
        </w:numPr>
        <w:ind w:left="360"/>
        <w:rPr>
          <w:rFonts w:asciiTheme="minorHAnsi" w:hAnsiTheme="minorHAnsi"/>
          <w:b/>
          <w:szCs w:val="24"/>
        </w:rPr>
      </w:pPr>
      <w:r>
        <w:rPr>
          <w:rFonts w:asciiTheme="minorHAnsi" w:hAnsiTheme="minorHAnsi"/>
          <w:b/>
          <w:szCs w:val="24"/>
        </w:rPr>
        <w:t>Elevated Levels of Lead in Water Used for Drinking or Food Preparation</w:t>
      </w:r>
    </w:p>
    <w:p w14:paraId="646A8FF5" w14:textId="77777777" w:rsidR="0088429D" w:rsidRDefault="0088429D" w:rsidP="0088429D">
      <w:pPr>
        <w:rPr>
          <w:rFonts w:asciiTheme="minorHAnsi" w:hAnsiTheme="minorHAnsi"/>
          <w:szCs w:val="24"/>
        </w:rPr>
      </w:pPr>
    </w:p>
    <w:p w14:paraId="6721A69C" w14:textId="64FD4B83" w:rsidR="0088429D" w:rsidRDefault="004A1172" w:rsidP="0088429D">
      <w:pPr>
        <w:rPr>
          <w:rFonts w:asciiTheme="minorHAnsi" w:hAnsiTheme="minorHAnsi"/>
          <w:szCs w:val="24"/>
        </w:rPr>
      </w:pPr>
      <w:r>
        <w:rPr>
          <w:rFonts w:asciiTheme="minorHAnsi" w:hAnsiTheme="minorHAnsi"/>
          <w:szCs w:val="24"/>
        </w:rPr>
        <w:t xml:space="preserve">All school districts, education service districts, and public charter schools are required to test for and </w:t>
      </w:r>
      <w:r w:rsidR="002B1133">
        <w:rPr>
          <w:rFonts w:asciiTheme="minorHAnsi" w:hAnsiTheme="minorHAnsi"/>
          <w:szCs w:val="24"/>
        </w:rPr>
        <w:t>eliminate exposure to elevated</w:t>
      </w:r>
      <w:r>
        <w:rPr>
          <w:rFonts w:asciiTheme="minorHAnsi" w:hAnsiTheme="minorHAnsi"/>
          <w:szCs w:val="24"/>
        </w:rPr>
        <w:t xml:space="preserve"> levels of lead</w:t>
      </w:r>
      <w:r w:rsidR="00344751">
        <w:rPr>
          <w:rFonts w:asciiTheme="minorHAnsi" w:hAnsiTheme="minorHAnsi"/>
          <w:szCs w:val="24"/>
        </w:rPr>
        <w:t xml:space="preserve"> </w:t>
      </w:r>
      <w:r w:rsidR="002D24CA">
        <w:rPr>
          <w:rFonts w:asciiTheme="minorHAnsi" w:hAnsiTheme="minorHAnsi"/>
          <w:szCs w:val="24"/>
        </w:rPr>
        <w:t xml:space="preserve">in water used for Drinking and Food Preparation </w:t>
      </w:r>
      <w:r w:rsidR="00344751">
        <w:rPr>
          <w:rFonts w:asciiTheme="minorHAnsi" w:hAnsiTheme="minorHAnsi"/>
          <w:szCs w:val="24"/>
        </w:rPr>
        <w:t>through</w:t>
      </w:r>
      <w:r w:rsidR="00BB0686">
        <w:rPr>
          <w:rFonts w:asciiTheme="minorHAnsi" w:hAnsiTheme="minorHAnsi"/>
          <w:szCs w:val="24"/>
        </w:rPr>
        <w:t xml:space="preserve"> either</w:t>
      </w:r>
      <w:r w:rsidR="00344751">
        <w:rPr>
          <w:rFonts w:asciiTheme="minorHAnsi" w:hAnsiTheme="minorHAnsi"/>
          <w:szCs w:val="24"/>
        </w:rPr>
        <w:t xml:space="preserve"> remediation or eliminating access</w:t>
      </w:r>
      <w:r w:rsidR="00066521">
        <w:rPr>
          <w:rFonts w:asciiTheme="minorHAnsi" w:hAnsiTheme="minorHAnsi"/>
          <w:szCs w:val="24"/>
        </w:rPr>
        <w:t>,</w:t>
      </w:r>
      <w:r>
        <w:rPr>
          <w:rFonts w:asciiTheme="minorHAnsi" w:hAnsiTheme="minorHAnsi"/>
          <w:szCs w:val="24"/>
        </w:rPr>
        <w:t xml:space="preserve"> according to </w:t>
      </w:r>
      <w:r w:rsidR="00AF4B17">
        <w:rPr>
          <w:rFonts w:asciiTheme="minorHAnsi" w:hAnsiTheme="minorHAnsi"/>
          <w:szCs w:val="24"/>
        </w:rPr>
        <w:t xml:space="preserve">OAR </w:t>
      </w:r>
      <w:r w:rsidR="0071038A" w:rsidRPr="0071038A">
        <w:rPr>
          <w:rFonts w:asciiTheme="minorHAnsi" w:hAnsiTheme="minorHAnsi"/>
          <w:szCs w:val="24"/>
        </w:rPr>
        <w:t>333-061-0400</w:t>
      </w:r>
      <w:r w:rsidR="00956CA7">
        <w:rPr>
          <w:rFonts w:asciiTheme="minorHAnsi" w:hAnsiTheme="minorHAnsi"/>
          <w:szCs w:val="24"/>
        </w:rPr>
        <w:t xml:space="preserve"> </w:t>
      </w:r>
      <w:r w:rsidR="00956CA7">
        <w:rPr>
          <w:rFonts w:asciiTheme="minorHAnsi" w:hAnsiTheme="minorHAnsi"/>
          <w:szCs w:val="24"/>
        </w:rPr>
        <w:lastRenderedPageBreak/>
        <w:t>and OAR 581-022-2223</w:t>
      </w:r>
      <w:r>
        <w:rPr>
          <w:rFonts w:asciiTheme="minorHAnsi" w:hAnsiTheme="minorHAnsi"/>
          <w:szCs w:val="24"/>
        </w:rPr>
        <w:t>. In conformance with th</w:t>
      </w:r>
      <w:r w:rsidR="00956CA7">
        <w:rPr>
          <w:rFonts w:asciiTheme="minorHAnsi" w:hAnsiTheme="minorHAnsi"/>
          <w:szCs w:val="24"/>
        </w:rPr>
        <w:t>ose</w:t>
      </w:r>
      <w:r>
        <w:rPr>
          <w:rFonts w:asciiTheme="minorHAnsi" w:hAnsiTheme="minorHAnsi"/>
          <w:szCs w:val="24"/>
        </w:rPr>
        <w:t xml:space="preserve"> </w:t>
      </w:r>
      <w:r w:rsidR="00AF4B17">
        <w:rPr>
          <w:rFonts w:asciiTheme="minorHAnsi" w:hAnsiTheme="minorHAnsi"/>
          <w:szCs w:val="24"/>
        </w:rPr>
        <w:t>administrative rule</w:t>
      </w:r>
      <w:r w:rsidR="00956CA7">
        <w:rPr>
          <w:rFonts w:asciiTheme="minorHAnsi" w:hAnsiTheme="minorHAnsi"/>
          <w:szCs w:val="24"/>
        </w:rPr>
        <w:t xml:space="preserve">s, </w:t>
      </w:r>
      <w:r w:rsidRPr="00956CA7">
        <w:rPr>
          <w:rFonts w:asciiTheme="minorHAnsi" w:hAnsiTheme="minorHAnsi"/>
          <w:szCs w:val="24"/>
          <w:highlight w:val="yellow"/>
        </w:rPr>
        <w:t>name of district, education service district, or public charter school</w:t>
      </w:r>
      <w:r w:rsidRPr="00956CA7">
        <w:rPr>
          <w:rFonts w:asciiTheme="minorHAnsi" w:hAnsiTheme="minorHAnsi"/>
          <w:szCs w:val="24"/>
        </w:rPr>
        <w:t xml:space="preserve"> certifies the following:</w:t>
      </w:r>
    </w:p>
    <w:p w14:paraId="11018B23" w14:textId="77777777" w:rsidR="004A1172" w:rsidRDefault="004A1172" w:rsidP="0088429D">
      <w:pPr>
        <w:rPr>
          <w:rFonts w:asciiTheme="minorHAnsi" w:hAnsiTheme="minorHAnsi"/>
          <w:szCs w:val="24"/>
        </w:rPr>
      </w:pPr>
    </w:p>
    <w:p w14:paraId="034376BD" w14:textId="7507D68B"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All testing was done according to the</w:t>
      </w:r>
      <w:r w:rsidR="00E72C20">
        <w:rPr>
          <w:rFonts w:asciiTheme="minorHAnsi" w:hAnsiTheme="minorHAnsi"/>
          <w:szCs w:val="24"/>
        </w:rPr>
        <w:t xml:space="preserve"> </w:t>
      </w:r>
      <w:r w:rsidR="002B1133">
        <w:rPr>
          <w:rFonts w:asciiTheme="minorHAnsi" w:hAnsiTheme="minorHAnsi"/>
          <w:szCs w:val="24"/>
        </w:rPr>
        <w:t xml:space="preserve">testing requirements in </w:t>
      </w:r>
      <w:r w:rsidR="00956CA7">
        <w:rPr>
          <w:rFonts w:asciiTheme="minorHAnsi" w:hAnsiTheme="minorHAnsi"/>
          <w:szCs w:val="24"/>
        </w:rPr>
        <w:t>OAR 333-061-0400</w:t>
      </w:r>
      <w:r w:rsidR="00C33B7D">
        <w:rPr>
          <w:rFonts w:asciiTheme="minorHAnsi" w:hAnsiTheme="minorHAnsi"/>
          <w:szCs w:val="24"/>
        </w:rPr>
        <w:t>;</w:t>
      </w:r>
    </w:p>
    <w:p w14:paraId="4E2EECE7" w14:textId="20951844" w:rsidR="006027D8" w:rsidRDefault="006027D8" w:rsidP="004A1172">
      <w:pPr>
        <w:pStyle w:val="ListParagraph"/>
        <w:numPr>
          <w:ilvl w:val="0"/>
          <w:numId w:val="12"/>
        </w:numPr>
        <w:rPr>
          <w:rFonts w:asciiTheme="minorHAnsi" w:hAnsiTheme="minorHAnsi"/>
          <w:szCs w:val="24"/>
        </w:rPr>
      </w:pPr>
      <w:r>
        <w:rPr>
          <w:rFonts w:asciiTheme="minorHAnsi" w:hAnsiTheme="minorHAnsi"/>
          <w:szCs w:val="24"/>
        </w:rPr>
        <w:t xml:space="preserve">All </w:t>
      </w:r>
      <w:r w:rsidR="009968E4">
        <w:rPr>
          <w:rFonts w:asciiTheme="minorHAnsi" w:hAnsiTheme="minorHAnsi"/>
          <w:szCs w:val="24"/>
        </w:rPr>
        <w:t xml:space="preserve">samples </w:t>
      </w:r>
      <w:r>
        <w:rPr>
          <w:rFonts w:asciiTheme="minorHAnsi" w:hAnsiTheme="minorHAnsi"/>
          <w:szCs w:val="24"/>
        </w:rPr>
        <w:t>were analyzed by a</w:t>
      </w:r>
      <w:r w:rsidR="005275E1">
        <w:rPr>
          <w:rFonts w:asciiTheme="minorHAnsi" w:hAnsiTheme="minorHAnsi"/>
          <w:szCs w:val="24"/>
        </w:rPr>
        <w:t xml:space="preserve"> lab accredited by</w:t>
      </w:r>
      <w:r>
        <w:rPr>
          <w:rFonts w:asciiTheme="minorHAnsi" w:hAnsiTheme="minorHAnsi"/>
          <w:szCs w:val="24"/>
        </w:rPr>
        <w:t xml:space="preserve"> Oregon Health Authority </w:t>
      </w:r>
      <w:r w:rsidR="005275E1">
        <w:rPr>
          <w:rFonts w:asciiTheme="minorHAnsi" w:hAnsiTheme="minorHAnsi"/>
          <w:szCs w:val="24"/>
        </w:rPr>
        <w:t>to test for those materials</w:t>
      </w:r>
      <w:r w:rsidR="00C33B7D">
        <w:rPr>
          <w:rFonts w:asciiTheme="minorHAnsi" w:hAnsiTheme="minorHAnsi"/>
          <w:szCs w:val="24"/>
        </w:rPr>
        <w:t>;</w:t>
      </w:r>
    </w:p>
    <w:p w14:paraId="79433541" w14:textId="12D0B475"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 xml:space="preserve">All water fixtures </w:t>
      </w:r>
      <w:r w:rsidR="0028571D">
        <w:rPr>
          <w:rFonts w:asciiTheme="minorHAnsi" w:hAnsiTheme="minorHAnsi"/>
          <w:szCs w:val="24"/>
        </w:rPr>
        <w:t xml:space="preserve">required to be tested under OAR </w:t>
      </w:r>
      <w:r w:rsidR="0071038A" w:rsidRPr="0071038A">
        <w:rPr>
          <w:rFonts w:asciiTheme="minorHAnsi" w:hAnsiTheme="minorHAnsi"/>
          <w:szCs w:val="24"/>
        </w:rPr>
        <w:t>333-061-0400</w:t>
      </w:r>
      <w:r w:rsidR="0071038A">
        <w:rPr>
          <w:rFonts w:asciiTheme="minorHAnsi" w:hAnsiTheme="minorHAnsi"/>
          <w:szCs w:val="24"/>
        </w:rPr>
        <w:t xml:space="preserve"> </w:t>
      </w:r>
      <w:r>
        <w:rPr>
          <w:rFonts w:asciiTheme="minorHAnsi" w:hAnsiTheme="minorHAnsi"/>
          <w:szCs w:val="24"/>
        </w:rPr>
        <w:t xml:space="preserve">were tested for elevated levels of lead </w:t>
      </w:r>
      <w:r w:rsidR="00896D4F">
        <w:rPr>
          <w:rFonts w:asciiTheme="minorHAnsi" w:hAnsiTheme="minorHAnsi"/>
          <w:szCs w:val="24"/>
        </w:rPr>
        <w:t>in accordance with the testing schedule developed by the Oregon Health Authority</w:t>
      </w:r>
      <w:r w:rsidR="00C33B7D">
        <w:rPr>
          <w:rFonts w:asciiTheme="minorHAnsi" w:hAnsiTheme="minorHAnsi"/>
          <w:szCs w:val="24"/>
        </w:rPr>
        <w:t>; and</w:t>
      </w:r>
    </w:p>
    <w:p w14:paraId="225EFF91" w14:textId="3D51FB50"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The testing schedule for each building covered by this plan is set forth below:</w:t>
      </w:r>
    </w:p>
    <w:p w14:paraId="0D231304" w14:textId="77777777" w:rsidR="0042536C" w:rsidRDefault="0042536C" w:rsidP="000802FB">
      <w:pPr>
        <w:pStyle w:val="ListParagraph"/>
        <w:rPr>
          <w:rFonts w:asciiTheme="minorHAnsi" w:hAnsiTheme="minorHAnsi"/>
          <w:szCs w:val="24"/>
        </w:rPr>
      </w:pPr>
    </w:p>
    <w:tbl>
      <w:tblPr>
        <w:tblStyle w:val="TableGrid"/>
        <w:tblW w:w="9810" w:type="dxa"/>
        <w:tblInd w:w="-5" w:type="dxa"/>
        <w:tblLayout w:type="fixed"/>
        <w:tblLook w:val="04A0" w:firstRow="1" w:lastRow="0" w:firstColumn="1" w:lastColumn="0" w:noHBand="0" w:noVBand="1"/>
      </w:tblPr>
      <w:tblGrid>
        <w:gridCol w:w="2827"/>
        <w:gridCol w:w="1908"/>
        <w:gridCol w:w="2735"/>
        <w:gridCol w:w="2340"/>
      </w:tblGrid>
      <w:tr w:rsidR="009E26FE" w14:paraId="2A34E900" w14:textId="77777777" w:rsidTr="000802FB">
        <w:trPr>
          <w:trHeight w:val="1001"/>
        </w:trPr>
        <w:tc>
          <w:tcPr>
            <w:tcW w:w="2827" w:type="dxa"/>
          </w:tcPr>
          <w:p w14:paraId="317F2861" w14:textId="0848044E" w:rsidR="009E26FE" w:rsidRDefault="009E26FE" w:rsidP="00D71165">
            <w:pPr>
              <w:rPr>
                <w:rFonts w:asciiTheme="minorHAnsi" w:hAnsiTheme="minorHAnsi"/>
                <w:szCs w:val="24"/>
              </w:rPr>
            </w:pPr>
            <w:r>
              <w:rPr>
                <w:rFonts w:asciiTheme="minorHAnsi" w:hAnsiTheme="minorHAnsi"/>
                <w:szCs w:val="24"/>
              </w:rPr>
              <w:t>Facility Name</w:t>
            </w:r>
          </w:p>
        </w:tc>
        <w:tc>
          <w:tcPr>
            <w:tcW w:w="1908" w:type="dxa"/>
          </w:tcPr>
          <w:p w14:paraId="763CEEBF" w14:textId="2391259D" w:rsidR="009E26FE" w:rsidRDefault="009E26FE" w:rsidP="00D71165">
            <w:pPr>
              <w:rPr>
                <w:rFonts w:asciiTheme="minorHAnsi" w:hAnsiTheme="minorHAnsi"/>
                <w:szCs w:val="24"/>
              </w:rPr>
            </w:pPr>
            <w:r>
              <w:rPr>
                <w:rFonts w:asciiTheme="minorHAnsi" w:hAnsiTheme="minorHAnsi"/>
                <w:szCs w:val="24"/>
              </w:rPr>
              <w:t>Year of Last Test</w:t>
            </w:r>
            <w:r w:rsidR="0042536C">
              <w:rPr>
                <w:rFonts w:asciiTheme="minorHAnsi" w:hAnsiTheme="minorHAnsi"/>
                <w:szCs w:val="24"/>
              </w:rPr>
              <w:t xml:space="preserve"> (year only)</w:t>
            </w:r>
          </w:p>
        </w:tc>
        <w:tc>
          <w:tcPr>
            <w:tcW w:w="2735" w:type="dxa"/>
          </w:tcPr>
          <w:p w14:paraId="1AA0099A" w14:textId="0CC258C7" w:rsidR="009E26FE" w:rsidRDefault="0042536C" w:rsidP="009E26FE">
            <w:pPr>
              <w:rPr>
                <w:rFonts w:asciiTheme="minorHAnsi" w:hAnsiTheme="minorHAnsi"/>
                <w:szCs w:val="24"/>
              </w:rPr>
            </w:pPr>
            <w:r>
              <w:rPr>
                <w:rFonts w:asciiTheme="minorHAnsi" w:hAnsiTheme="minorHAnsi"/>
                <w:szCs w:val="24"/>
              </w:rPr>
              <w:t xml:space="preserve">Next scheduled test (per 6 year schedule) </w:t>
            </w:r>
            <w:r w:rsidR="009E26FE">
              <w:rPr>
                <w:rFonts w:asciiTheme="minorHAnsi" w:hAnsiTheme="minorHAnsi"/>
                <w:szCs w:val="24"/>
              </w:rPr>
              <w:t>(year only)</w:t>
            </w:r>
          </w:p>
        </w:tc>
        <w:tc>
          <w:tcPr>
            <w:tcW w:w="2340" w:type="dxa"/>
          </w:tcPr>
          <w:p w14:paraId="089D284C" w14:textId="3DA79D18" w:rsidR="009E26FE" w:rsidRDefault="005275E1" w:rsidP="00D71165">
            <w:pPr>
              <w:rPr>
                <w:rFonts w:asciiTheme="minorHAnsi" w:hAnsiTheme="minorHAnsi"/>
                <w:szCs w:val="24"/>
              </w:rPr>
            </w:pPr>
            <w:r>
              <w:rPr>
                <w:rFonts w:asciiTheme="minorHAnsi" w:hAnsiTheme="minorHAnsi"/>
                <w:szCs w:val="24"/>
              </w:rPr>
              <w:t xml:space="preserve">Schedule or </w:t>
            </w:r>
            <w:r w:rsidR="009E26FE">
              <w:rPr>
                <w:rFonts w:asciiTheme="minorHAnsi" w:hAnsiTheme="minorHAnsi"/>
                <w:szCs w:val="24"/>
              </w:rPr>
              <w:t>Exemption Reason</w:t>
            </w:r>
          </w:p>
        </w:tc>
      </w:tr>
      <w:tr w:rsidR="009E26FE" w14:paraId="27D4A124" w14:textId="77777777" w:rsidTr="000802FB">
        <w:trPr>
          <w:trHeight w:val="413"/>
        </w:trPr>
        <w:tc>
          <w:tcPr>
            <w:tcW w:w="2827" w:type="dxa"/>
          </w:tcPr>
          <w:p w14:paraId="4ADB6523" w14:textId="512E69C5" w:rsidR="009E26FE" w:rsidRPr="00790E80" w:rsidRDefault="009E26FE" w:rsidP="004A1172">
            <w:pPr>
              <w:rPr>
                <w:rFonts w:asciiTheme="minorHAnsi" w:hAnsiTheme="minorHAnsi"/>
                <w:szCs w:val="24"/>
              </w:rPr>
            </w:pPr>
            <w:r w:rsidRPr="00821621">
              <w:rPr>
                <w:rFonts w:asciiTheme="minorHAnsi" w:hAnsiTheme="minorHAnsi"/>
                <w:i/>
                <w:szCs w:val="24"/>
                <w:highlight w:val="yellow"/>
              </w:rPr>
              <w:t>district data</w:t>
            </w:r>
          </w:p>
        </w:tc>
        <w:tc>
          <w:tcPr>
            <w:tcW w:w="1908" w:type="dxa"/>
          </w:tcPr>
          <w:p w14:paraId="5DC3DC22" w14:textId="0FC17E9C" w:rsidR="009E26FE" w:rsidRDefault="009E26FE" w:rsidP="00DF5EA5">
            <w:pPr>
              <w:jc w:val="center"/>
              <w:rPr>
                <w:rFonts w:asciiTheme="minorHAnsi" w:hAnsiTheme="minorHAnsi"/>
                <w:szCs w:val="24"/>
              </w:rPr>
            </w:pPr>
            <w:r w:rsidRPr="00821621">
              <w:rPr>
                <w:rFonts w:asciiTheme="minorHAnsi" w:hAnsiTheme="minorHAnsi"/>
                <w:i/>
                <w:szCs w:val="24"/>
                <w:highlight w:val="yellow"/>
              </w:rPr>
              <w:t>district data</w:t>
            </w:r>
          </w:p>
        </w:tc>
        <w:tc>
          <w:tcPr>
            <w:tcW w:w="2735" w:type="dxa"/>
          </w:tcPr>
          <w:p w14:paraId="3DE0FE2F" w14:textId="29439D9E" w:rsidR="009E26FE" w:rsidRPr="00790E80" w:rsidRDefault="009E26FE" w:rsidP="004A1172">
            <w:pPr>
              <w:rPr>
                <w:rFonts w:asciiTheme="minorHAnsi" w:hAnsiTheme="minorHAnsi"/>
                <w:szCs w:val="24"/>
              </w:rPr>
            </w:pPr>
            <w:r w:rsidRPr="00821621">
              <w:rPr>
                <w:rFonts w:asciiTheme="minorHAnsi" w:hAnsiTheme="minorHAnsi"/>
                <w:i/>
                <w:szCs w:val="24"/>
                <w:highlight w:val="yellow"/>
              </w:rPr>
              <w:t>district data</w:t>
            </w:r>
          </w:p>
        </w:tc>
        <w:tc>
          <w:tcPr>
            <w:tcW w:w="2340" w:type="dxa"/>
          </w:tcPr>
          <w:p w14:paraId="7B84383F" w14:textId="3E695E39" w:rsidR="009E26FE" w:rsidRPr="00790E80" w:rsidRDefault="009E26FE" w:rsidP="00C2339F">
            <w:pPr>
              <w:rPr>
                <w:rFonts w:asciiTheme="minorHAnsi" w:hAnsiTheme="minorHAnsi"/>
                <w:szCs w:val="24"/>
              </w:rPr>
            </w:pPr>
            <w:r w:rsidRPr="00821621">
              <w:rPr>
                <w:rFonts w:asciiTheme="minorHAnsi" w:hAnsiTheme="minorHAnsi"/>
                <w:i/>
                <w:szCs w:val="24"/>
                <w:highlight w:val="yellow"/>
              </w:rPr>
              <w:t>district data</w:t>
            </w:r>
          </w:p>
        </w:tc>
      </w:tr>
      <w:tr w:rsidR="008C5271" w14:paraId="38421F06" w14:textId="77777777" w:rsidTr="000802FB">
        <w:trPr>
          <w:trHeight w:val="413"/>
        </w:trPr>
        <w:tc>
          <w:tcPr>
            <w:tcW w:w="2827" w:type="dxa"/>
          </w:tcPr>
          <w:p w14:paraId="3247DC5C" w14:textId="4BC641DD" w:rsidR="008C5271" w:rsidRPr="008C5271" w:rsidRDefault="008C5271" w:rsidP="008C5271">
            <w:pPr>
              <w:rPr>
                <w:rFonts w:asciiTheme="minorHAnsi" w:hAnsiTheme="minorHAnsi"/>
                <w:i/>
                <w:szCs w:val="24"/>
              </w:rPr>
            </w:pPr>
            <w:r w:rsidRPr="008C5271">
              <w:rPr>
                <w:rFonts w:asciiTheme="minorHAnsi" w:hAnsiTheme="minorHAnsi"/>
                <w:i/>
                <w:szCs w:val="24"/>
              </w:rPr>
              <w:t>district data</w:t>
            </w:r>
          </w:p>
        </w:tc>
        <w:tc>
          <w:tcPr>
            <w:tcW w:w="1908" w:type="dxa"/>
          </w:tcPr>
          <w:p w14:paraId="09DD774A" w14:textId="0FD9961A" w:rsidR="008C5271" w:rsidRPr="008C5271" w:rsidRDefault="008C5271" w:rsidP="008C5271">
            <w:pPr>
              <w:jc w:val="center"/>
              <w:rPr>
                <w:rFonts w:asciiTheme="minorHAnsi" w:hAnsiTheme="minorHAnsi"/>
                <w:i/>
                <w:szCs w:val="24"/>
              </w:rPr>
            </w:pPr>
            <w:r w:rsidRPr="008C5271">
              <w:rPr>
                <w:rFonts w:asciiTheme="minorHAnsi" w:hAnsiTheme="minorHAnsi"/>
                <w:i/>
                <w:szCs w:val="24"/>
              </w:rPr>
              <w:t>district data</w:t>
            </w:r>
          </w:p>
        </w:tc>
        <w:tc>
          <w:tcPr>
            <w:tcW w:w="2735" w:type="dxa"/>
          </w:tcPr>
          <w:p w14:paraId="1035F866" w14:textId="29601C9E" w:rsidR="008C5271" w:rsidRPr="008C5271" w:rsidRDefault="008C5271" w:rsidP="008C5271">
            <w:pPr>
              <w:rPr>
                <w:rFonts w:asciiTheme="minorHAnsi" w:hAnsiTheme="minorHAnsi"/>
                <w:i/>
                <w:szCs w:val="24"/>
              </w:rPr>
            </w:pPr>
            <w:r w:rsidRPr="008C5271">
              <w:rPr>
                <w:rFonts w:asciiTheme="minorHAnsi" w:hAnsiTheme="minorHAnsi"/>
                <w:i/>
                <w:szCs w:val="24"/>
              </w:rPr>
              <w:t>district data</w:t>
            </w:r>
          </w:p>
        </w:tc>
        <w:tc>
          <w:tcPr>
            <w:tcW w:w="2340" w:type="dxa"/>
          </w:tcPr>
          <w:p w14:paraId="01872279" w14:textId="6736A393" w:rsidR="008C5271" w:rsidRPr="008C5271" w:rsidRDefault="008C5271" w:rsidP="008C5271">
            <w:pPr>
              <w:rPr>
                <w:rFonts w:asciiTheme="minorHAnsi" w:hAnsiTheme="minorHAnsi"/>
                <w:i/>
                <w:szCs w:val="24"/>
              </w:rPr>
            </w:pPr>
            <w:r w:rsidRPr="008C5271">
              <w:rPr>
                <w:rFonts w:asciiTheme="minorHAnsi" w:hAnsiTheme="minorHAnsi"/>
                <w:i/>
                <w:szCs w:val="24"/>
              </w:rPr>
              <w:t>district data</w:t>
            </w:r>
          </w:p>
        </w:tc>
      </w:tr>
    </w:tbl>
    <w:p w14:paraId="02953D6C" w14:textId="4DD9E094" w:rsidR="00790E80" w:rsidRDefault="00790E80">
      <w:pPr>
        <w:rPr>
          <w:rFonts w:asciiTheme="minorHAnsi" w:hAnsiTheme="minorHAnsi"/>
          <w:szCs w:val="24"/>
        </w:rPr>
      </w:pPr>
    </w:p>
    <w:p w14:paraId="32620CFC" w14:textId="77777777" w:rsidR="00DD270D" w:rsidRPr="00163052" w:rsidRDefault="00DD270D" w:rsidP="00DD270D">
      <w:pPr>
        <w:pStyle w:val="ListParagraph"/>
        <w:numPr>
          <w:ilvl w:val="0"/>
          <w:numId w:val="3"/>
        </w:numPr>
        <w:ind w:left="360"/>
        <w:rPr>
          <w:rFonts w:asciiTheme="minorHAnsi" w:hAnsiTheme="minorHAnsi"/>
          <w:b/>
          <w:szCs w:val="24"/>
        </w:rPr>
      </w:pPr>
      <w:r w:rsidRPr="00163052">
        <w:rPr>
          <w:rFonts w:asciiTheme="minorHAnsi" w:hAnsiTheme="minorHAnsi"/>
          <w:b/>
          <w:szCs w:val="24"/>
        </w:rPr>
        <w:t>Lead Paint</w:t>
      </w:r>
    </w:p>
    <w:p w14:paraId="7698F497" w14:textId="11137245" w:rsidR="00DD270D" w:rsidRPr="00DF3F0E" w:rsidRDefault="00DD270D" w:rsidP="00DD270D">
      <w:pPr>
        <w:rPr>
          <w:rFonts w:asciiTheme="minorHAnsi" w:hAnsiTheme="minorHAnsi"/>
          <w:szCs w:val="24"/>
          <w:highlight w:val="yellow"/>
        </w:rPr>
      </w:pPr>
      <w:r w:rsidRPr="00DF3F0E">
        <w:rPr>
          <w:rFonts w:asciiTheme="minorHAnsi" w:hAnsiTheme="minorHAnsi"/>
          <w:szCs w:val="24"/>
        </w:rPr>
        <w:t>In order to comply with the United States Environmental Protection Agency’s Renovation, Repair and Painting Program Rule,</w:t>
      </w:r>
      <w:r w:rsidR="00821621" w:rsidRPr="00DF3F0E">
        <w:rPr>
          <w:rFonts w:asciiTheme="minorHAnsi" w:hAnsiTheme="minorHAnsi"/>
          <w:szCs w:val="24"/>
        </w:rPr>
        <w:t xml:space="preserve"> </w:t>
      </w:r>
      <w:r w:rsidRPr="00DF3F0E">
        <w:rPr>
          <w:rFonts w:asciiTheme="minorHAnsi" w:hAnsiTheme="minorHAnsi"/>
          <w:szCs w:val="24"/>
          <w:highlight w:val="yellow"/>
        </w:rPr>
        <w:t>the district will only contract with certified lead based paint renovation contractors licensed by the Oregon Construction Contractors Board.</w:t>
      </w:r>
      <w:r w:rsidR="00821621" w:rsidRPr="00DF3F0E">
        <w:rPr>
          <w:rFonts w:asciiTheme="minorHAnsi" w:hAnsiTheme="minorHAnsi"/>
          <w:szCs w:val="24"/>
          <w:highlight w:val="yellow"/>
        </w:rPr>
        <w:t xml:space="preserve"> </w:t>
      </w:r>
      <w:r w:rsidRPr="00DF3F0E">
        <w:rPr>
          <w:rFonts w:asciiTheme="minorHAnsi" w:hAnsiTheme="minorHAnsi"/>
          <w:b/>
          <w:szCs w:val="24"/>
          <w:highlight w:val="yellow"/>
        </w:rPr>
        <w:t>OR</w:t>
      </w:r>
    </w:p>
    <w:p w14:paraId="64EC3BEA" w14:textId="6C5DDD4F" w:rsidR="0088429D" w:rsidRPr="00DF3F0E" w:rsidRDefault="00DF3F0E" w:rsidP="00DD270D">
      <w:pPr>
        <w:rPr>
          <w:rFonts w:asciiTheme="minorHAnsi" w:hAnsiTheme="minorHAnsi"/>
          <w:szCs w:val="24"/>
        </w:rPr>
      </w:pPr>
      <w:r w:rsidRPr="00DF3F0E">
        <w:rPr>
          <w:rFonts w:asciiTheme="minorHAnsi" w:hAnsiTheme="minorHAnsi"/>
          <w:szCs w:val="24"/>
          <w:highlight w:val="yellow"/>
        </w:rPr>
        <w:t>District</w:t>
      </w:r>
      <w:r w:rsidR="00DD270D" w:rsidRPr="00DF3F0E">
        <w:rPr>
          <w:rFonts w:asciiTheme="minorHAnsi" w:hAnsiTheme="minorHAnsi"/>
          <w:szCs w:val="24"/>
          <w:highlight w:val="yellow"/>
        </w:rPr>
        <w:t xml:space="preserve"> staff are certified by the Oregon Health Authority to perform the work.</w:t>
      </w:r>
      <w:bookmarkStart w:id="0" w:name="_GoBack"/>
      <w:bookmarkEnd w:id="0"/>
    </w:p>
    <w:p w14:paraId="55C371F9" w14:textId="77777777" w:rsidR="0088429D" w:rsidRPr="00DF3F0E" w:rsidRDefault="0088429D" w:rsidP="0088429D">
      <w:pPr>
        <w:rPr>
          <w:rFonts w:asciiTheme="minorHAnsi" w:hAnsiTheme="minorHAnsi"/>
          <w:szCs w:val="24"/>
        </w:rPr>
      </w:pPr>
    </w:p>
    <w:p w14:paraId="45F841DC" w14:textId="77777777" w:rsidR="003B2395" w:rsidRPr="00DF3F0E" w:rsidRDefault="003B2395" w:rsidP="003B2395">
      <w:pPr>
        <w:pStyle w:val="ListParagraph"/>
        <w:numPr>
          <w:ilvl w:val="0"/>
          <w:numId w:val="3"/>
        </w:numPr>
        <w:ind w:left="360"/>
        <w:rPr>
          <w:rFonts w:asciiTheme="minorHAnsi" w:hAnsiTheme="minorHAnsi"/>
          <w:b/>
          <w:szCs w:val="24"/>
        </w:rPr>
      </w:pPr>
      <w:r w:rsidRPr="00DF3F0E">
        <w:rPr>
          <w:rFonts w:asciiTheme="minorHAnsi" w:hAnsiTheme="minorHAnsi"/>
          <w:b/>
          <w:szCs w:val="24"/>
        </w:rPr>
        <w:t>Asbestos</w:t>
      </w:r>
    </w:p>
    <w:p w14:paraId="60037E0B" w14:textId="01BABDA2" w:rsidR="003B2395" w:rsidRPr="00DF3F0E" w:rsidRDefault="00066521" w:rsidP="003B2395">
      <w:pPr>
        <w:rPr>
          <w:rFonts w:asciiTheme="minorHAnsi" w:hAnsiTheme="minorHAnsi"/>
          <w:szCs w:val="24"/>
        </w:rPr>
      </w:pPr>
      <w:r w:rsidRPr="00DF3F0E">
        <w:rPr>
          <w:rFonts w:asciiTheme="minorHAnsi" w:hAnsiTheme="minorHAnsi"/>
          <w:szCs w:val="24"/>
          <w:highlight w:val="yellow"/>
        </w:rPr>
        <w:t xml:space="preserve">Name of </w:t>
      </w:r>
      <w:r w:rsidR="002A1FDF" w:rsidRPr="00DF3F0E">
        <w:rPr>
          <w:rFonts w:asciiTheme="minorHAnsi" w:hAnsiTheme="minorHAnsi"/>
          <w:szCs w:val="24"/>
          <w:highlight w:val="yellow"/>
        </w:rPr>
        <w:t>D</w:t>
      </w:r>
      <w:r w:rsidR="003B2395" w:rsidRPr="00DF3F0E">
        <w:rPr>
          <w:rFonts w:asciiTheme="minorHAnsi" w:hAnsiTheme="minorHAnsi"/>
          <w:szCs w:val="24"/>
          <w:highlight w:val="yellow"/>
        </w:rPr>
        <w:t>istrict</w:t>
      </w:r>
      <w:r w:rsidR="002A1FDF" w:rsidRPr="00DF3F0E">
        <w:rPr>
          <w:rFonts w:asciiTheme="minorHAnsi" w:hAnsiTheme="minorHAnsi"/>
          <w:szCs w:val="24"/>
          <w:highlight w:val="yellow"/>
        </w:rPr>
        <w:t xml:space="preserve">, ESD, or public </w:t>
      </w:r>
      <w:r w:rsidR="002A1FDF" w:rsidRPr="00956CA7">
        <w:rPr>
          <w:rFonts w:asciiTheme="minorHAnsi" w:hAnsiTheme="minorHAnsi"/>
          <w:szCs w:val="24"/>
          <w:highlight w:val="yellow"/>
        </w:rPr>
        <w:t>charter school</w:t>
      </w:r>
      <w:r w:rsidR="003B2395" w:rsidRPr="00DF3F0E">
        <w:rPr>
          <w:rFonts w:asciiTheme="minorHAnsi" w:hAnsiTheme="minorHAnsi"/>
          <w:szCs w:val="24"/>
        </w:rPr>
        <w:t xml:space="preserve"> complies with the federal Asbestos Hazard Emerg</w:t>
      </w:r>
      <w:r w:rsidR="004C5846" w:rsidRPr="00DF3F0E">
        <w:rPr>
          <w:rFonts w:asciiTheme="minorHAnsi" w:hAnsiTheme="minorHAnsi"/>
          <w:szCs w:val="24"/>
        </w:rPr>
        <w:t>ency Response Act</w:t>
      </w:r>
      <w:r w:rsidR="0028571D" w:rsidRPr="00DF3F0E">
        <w:rPr>
          <w:rFonts w:asciiTheme="minorHAnsi" w:hAnsiTheme="minorHAnsi"/>
          <w:szCs w:val="24"/>
        </w:rPr>
        <w:t xml:space="preserve"> (AHERA)</w:t>
      </w:r>
      <w:r w:rsidR="004C5846" w:rsidRPr="00DF3F0E">
        <w:rPr>
          <w:rFonts w:asciiTheme="minorHAnsi" w:hAnsiTheme="minorHAnsi"/>
          <w:szCs w:val="24"/>
        </w:rPr>
        <w:t>. All required asbestos management plans are available</w:t>
      </w:r>
      <w:r w:rsidR="00F311DB" w:rsidRPr="00DF3F0E">
        <w:rPr>
          <w:rFonts w:asciiTheme="minorHAnsi" w:hAnsiTheme="minorHAnsi"/>
          <w:szCs w:val="24"/>
        </w:rPr>
        <w:t xml:space="preserve"> </w:t>
      </w:r>
      <w:r w:rsidR="005275E1">
        <w:rPr>
          <w:rFonts w:asciiTheme="minorHAnsi" w:hAnsiTheme="minorHAnsi"/>
          <w:szCs w:val="24"/>
        </w:rPr>
        <w:t xml:space="preserve">for viewing </w:t>
      </w:r>
      <w:r w:rsidR="003D229A" w:rsidRPr="00DF3F0E">
        <w:rPr>
          <w:rFonts w:asciiTheme="minorHAnsi" w:hAnsiTheme="minorHAnsi"/>
          <w:szCs w:val="24"/>
        </w:rPr>
        <w:t>by submitting a</w:t>
      </w:r>
      <w:r w:rsidR="00896D4F" w:rsidRPr="00DF3F0E">
        <w:rPr>
          <w:rFonts w:asciiTheme="minorHAnsi" w:hAnsiTheme="minorHAnsi"/>
          <w:szCs w:val="24"/>
        </w:rPr>
        <w:t xml:space="preserve"> request </w:t>
      </w:r>
      <w:r w:rsidR="003D229A" w:rsidRPr="00DF3F0E">
        <w:rPr>
          <w:rFonts w:asciiTheme="minorHAnsi" w:hAnsiTheme="minorHAnsi"/>
          <w:szCs w:val="24"/>
        </w:rPr>
        <w:t>to</w:t>
      </w:r>
      <w:r w:rsidR="00DC3B7E" w:rsidRPr="00DF3F0E">
        <w:rPr>
          <w:rFonts w:asciiTheme="minorHAnsi" w:hAnsiTheme="minorHAnsi"/>
          <w:szCs w:val="24"/>
        </w:rPr>
        <w:t xml:space="preserve"> </w:t>
      </w:r>
      <w:r w:rsidR="00896D4F" w:rsidRPr="00DF3F0E">
        <w:rPr>
          <w:rFonts w:asciiTheme="minorHAnsi" w:hAnsiTheme="minorHAnsi"/>
          <w:szCs w:val="24"/>
        </w:rPr>
        <w:t>the Responsible Person</w:t>
      </w:r>
      <w:r w:rsidR="0028571D" w:rsidRPr="00DF3F0E">
        <w:rPr>
          <w:rFonts w:asciiTheme="minorHAnsi" w:hAnsiTheme="minorHAnsi"/>
          <w:szCs w:val="24"/>
        </w:rPr>
        <w:t>.</w:t>
      </w:r>
    </w:p>
    <w:p w14:paraId="01076622" w14:textId="77777777" w:rsidR="003B2395" w:rsidRPr="00DF3F0E" w:rsidRDefault="003B2395" w:rsidP="003B2395">
      <w:pPr>
        <w:rPr>
          <w:rFonts w:asciiTheme="minorHAnsi" w:hAnsiTheme="minorHAnsi"/>
          <w:szCs w:val="24"/>
        </w:rPr>
      </w:pPr>
    </w:p>
    <w:p w14:paraId="13E5DCAD" w14:textId="77777777" w:rsidR="00F311DB" w:rsidRPr="00DF3F0E" w:rsidRDefault="00F311DB" w:rsidP="00F311DB">
      <w:pPr>
        <w:pStyle w:val="ListParagraph"/>
        <w:numPr>
          <w:ilvl w:val="0"/>
          <w:numId w:val="3"/>
        </w:numPr>
        <w:ind w:left="360"/>
        <w:rPr>
          <w:rFonts w:asciiTheme="minorHAnsi" w:hAnsiTheme="minorHAnsi"/>
          <w:b/>
          <w:szCs w:val="24"/>
        </w:rPr>
      </w:pPr>
      <w:r w:rsidRPr="00DF3F0E">
        <w:rPr>
          <w:rFonts w:asciiTheme="minorHAnsi" w:hAnsiTheme="minorHAnsi"/>
          <w:b/>
          <w:szCs w:val="24"/>
        </w:rPr>
        <w:t>Radon</w:t>
      </w:r>
    </w:p>
    <w:p w14:paraId="744FA6C5" w14:textId="53F27BBE" w:rsidR="00BB514A" w:rsidRPr="00DF3F0E" w:rsidRDefault="00066521" w:rsidP="00BB514A">
      <w:pPr>
        <w:rPr>
          <w:rFonts w:asciiTheme="minorHAnsi" w:hAnsiTheme="minorHAnsi"/>
          <w:szCs w:val="24"/>
        </w:rPr>
      </w:pPr>
      <w:r w:rsidRPr="00DF3F0E">
        <w:rPr>
          <w:rFonts w:asciiTheme="minorHAnsi" w:hAnsiTheme="minorHAnsi"/>
          <w:szCs w:val="24"/>
          <w:highlight w:val="yellow"/>
        </w:rPr>
        <w:t xml:space="preserve">Name of </w:t>
      </w:r>
      <w:r w:rsidR="002A1FDF" w:rsidRPr="00DF3F0E">
        <w:rPr>
          <w:rFonts w:asciiTheme="minorHAnsi" w:hAnsiTheme="minorHAnsi"/>
          <w:szCs w:val="24"/>
          <w:highlight w:val="yellow"/>
        </w:rPr>
        <w:t>D</w:t>
      </w:r>
      <w:r w:rsidR="003F0ADA" w:rsidRPr="00DF3F0E">
        <w:rPr>
          <w:rFonts w:asciiTheme="minorHAnsi" w:hAnsiTheme="minorHAnsi"/>
          <w:szCs w:val="24"/>
          <w:highlight w:val="yellow"/>
        </w:rPr>
        <w:t>istrict</w:t>
      </w:r>
      <w:r w:rsidR="002A1FDF" w:rsidRPr="00DF3F0E">
        <w:rPr>
          <w:rFonts w:asciiTheme="minorHAnsi" w:hAnsiTheme="minorHAnsi"/>
          <w:szCs w:val="24"/>
          <w:highlight w:val="yellow"/>
        </w:rPr>
        <w:t>, ESD, or public charter school</w:t>
      </w:r>
      <w:r w:rsidR="003F0ADA" w:rsidRPr="00DF3F0E">
        <w:rPr>
          <w:rFonts w:asciiTheme="minorHAnsi" w:hAnsiTheme="minorHAnsi"/>
          <w:szCs w:val="24"/>
        </w:rPr>
        <w:t xml:space="preserve"> has </w:t>
      </w:r>
      <w:r w:rsidR="006602CD" w:rsidRPr="00DF3F0E">
        <w:rPr>
          <w:rFonts w:asciiTheme="minorHAnsi" w:hAnsiTheme="minorHAnsi"/>
          <w:szCs w:val="24"/>
        </w:rPr>
        <w:t xml:space="preserve">developed </w:t>
      </w:r>
      <w:r w:rsidR="003F0ADA" w:rsidRPr="00DF3F0E">
        <w:rPr>
          <w:rFonts w:asciiTheme="minorHAnsi" w:hAnsiTheme="minorHAnsi"/>
          <w:szCs w:val="24"/>
        </w:rPr>
        <w:t>a radon plan as required by ORS 332.167</w:t>
      </w:r>
      <w:r w:rsidR="00483E73" w:rsidRPr="00DF3F0E">
        <w:rPr>
          <w:rFonts w:asciiTheme="minorHAnsi" w:hAnsiTheme="minorHAnsi"/>
          <w:szCs w:val="24"/>
        </w:rPr>
        <w:t xml:space="preserve">. </w:t>
      </w:r>
      <w:r w:rsidR="00BB514A" w:rsidRPr="00DF3F0E">
        <w:rPr>
          <w:rFonts w:asciiTheme="minorHAnsi" w:hAnsiTheme="minorHAnsi"/>
          <w:szCs w:val="24"/>
        </w:rPr>
        <w:t xml:space="preserve">Community members can access a copy of the radon plan here: </w:t>
      </w:r>
      <w:r w:rsidR="00001BBE" w:rsidRPr="00956CA7">
        <w:rPr>
          <w:rFonts w:asciiTheme="minorHAnsi" w:hAnsiTheme="minorHAnsi"/>
          <w:szCs w:val="24"/>
          <w:highlight w:val="yellow"/>
        </w:rPr>
        <w:t xml:space="preserve">insert website </w:t>
      </w:r>
      <w:r w:rsidR="00BB514A" w:rsidRPr="00956CA7">
        <w:rPr>
          <w:rFonts w:asciiTheme="minorHAnsi" w:hAnsiTheme="minorHAnsi"/>
          <w:szCs w:val="24"/>
          <w:highlight w:val="yellow"/>
        </w:rPr>
        <w:t>link</w:t>
      </w:r>
      <w:r w:rsidR="00483E73" w:rsidRPr="00DF3F0E">
        <w:rPr>
          <w:rFonts w:asciiTheme="minorHAnsi" w:hAnsiTheme="minorHAnsi"/>
          <w:szCs w:val="24"/>
        </w:rPr>
        <w:t xml:space="preserve"> </w:t>
      </w:r>
      <w:r w:rsidR="00BB514A" w:rsidRPr="00DF3F0E">
        <w:rPr>
          <w:rFonts w:asciiTheme="minorHAnsi" w:hAnsiTheme="minorHAnsi"/>
          <w:szCs w:val="24"/>
        </w:rPr>
        <w:t>Test results</w:t>
      </w:r>
      <w:r w:rsidR="00483E73" w:rsidRPr="00DF3F0E">
        <w:rPr>
          <w:rFonts w:asciiTheme="minorHAnsi" w:hAnsiTheme="minorHAnsi"/>
          <w:szCs w:val="24"/>
        </w:rPr>
        <w:t xml:space="preserve"> will be made public</w:t>
      </w:r>
      <w:r w:rsidR="00956CA7">
        <w:rPr>
          <w:rFonts w:asciiTheme="minorHAnsi" w:hAnsiTheme="minorHAnsi"/>
          <w:szCs w:val="24"/>
        </w:rPr>
        <w:t xml:space="preserve"> and are available here: </w:t>
      </w:r>
      <w:r w:rsidR="00001BBE" w:rsidRPr="00956CA7">
        <w:rPr>
          <w:rFonts w:asciiTheme="minorHAnsi" w:hAnsiTheme="minorHAnsi"/>
          <w:szCs w:val="24"/>
          <w:highlight w:val="yellow"/>
        </w:rPr>
        <w:t>insert website link</w:t>
      </w:r>
    </w:p>
    <w:p w14:paraId="2EBDDBAD" w14:textId="77777777" w:rsidR="00BB514A" w:rsidRPr="00DF3F0E" w:rsidRDefault="00BB514A" w:rsidP="00EB7B85">
      <w:pPr>
        <w:rPr>
          <w:rFonts w:asciiTheme="minorHAnsi" w:hAnsiTheme="minorHAnsi"/>
          <w:szCs w:val="24"/>
        </w:rPr>
      </w:pPr>
    </w:p>
    <w:p w14:paraId="44A140B5" w14:textId="71E99C56" w:rsidR="00BB514A" w:rsidRPr="00DF3F0E" w:rsidRDefault="003332FD" w:rsidP="000802FB">
      <w:pPr>
        <w:jc w:val="center"/>
        <w:rPr>
          <w:rFonts w:asciiTheme="minorHAnsi" w:hAnsiTheme="minorHAnsi"/>
          <w:b/>
          <w:szCs w:val="24"/>
          <w:u w:val="single"/>
        </w:rPr>
      </w:pPr>
      <w:r w:rsidRPr="00DF3F0E">
        <w:rPr>
          <w:rFonts w:asciiTheme="minorHAnsi" w:hAnsiTheme="minorHAnsi"/>
          <w:b/>
          <w:szCs w:val="24"/>
        </w:rPr>
        <w:t>OR</w:t>
      </w:r>
    </w:p>
    <w:p w14:paraId="793C36D1" w14:textId="77777777" w:rsidR="00BB514A" w:rsidRPr="00DF3F0E" w:rsidRDefault="003F0ADA" w:rsidP="00EB7B85">
      <w:pPr>
        <w:rPr>
          <w:rFonts w:asciiTheme="minorHAnsi" w:hAnsiTheme="minorHAnsi"/>
          <w:szCs w:val="24"/>
        </w:rPr>
      </w:pPr>
      <w:r w:rsidRPr="00DF3F0E">
        <w:rPr>
          <w:rFonts w:asciiTheme="minorHAnsi" w:hAnsiTheme="minorHAnsi"/>
          <w:szCs w:val="24"/>
        </w:rPr>
        <w:t xml:space="preserve"> </w:t>
      </w:r>
    </w:p>
    <w:p w14:paraId="160FF2AE" w14:textId="697DA712" w:rsidR="003F0ADA" w:rsidRPr="00DF3F0E" w:rsidRDefault="00066521" w:rsidP="00EB7B85">
      <w:pPr>
        <w:rPr>
          <w:rFonts w:asciiTheme="minorHAnsi" w:hAnsiTheme="minorHAnsi"/>
          <w:szCs w:val="24"/>
        </w:rPr>
      </w:pPr>
      <w:r w:rsidRPr="00DF3F0E">
        <w:rPr>
          <w:rFonts w:asciiTheme="minorHAnsi" w:hAnsiTheme="minorHAnsi"/>
          <w:szCs w:val="24"/>
          <w:highlight w:val="yellow"/>
        </w:rPr>
        <w:t xml:space="preserve">Name of </w:t>
      </w:r>
      <w:r w:rsidR="00FE0541" w:rsidRPr="00DF3F0E">
        <w:rPr>
          <w:rFonts w:asciiTheme="minorHAnsi" w:hAnsiTheme="minorHAnsi"/>
          <w:szCs w:val="24"/>
          <w:highlight w:val="yellow"/>
        </w:rPr>
        <w:t>D</w:t>
      </w:r>
      <w:r w:rsidR="003F0ADA" w:rsidRPr="00DF3F0E">
        <w:rPr>
          <w:rFonts w:asciiTheme="minorHAnsi" w:hAnsiTheme="minorHAnsi"/>
          <w:szCs w:val="24"/>
          <w:highlight w:val="yellow"/>
        </w:rPr>
        <w:t>istrict</w:t>
      </w:r>
      <w:r w:rsidR="006602CD" w:rsidRPr="00DF3F0E">
        <w:rPr>
          <w:rFonts w:asciiTheme="minorHAnsi" w:hAnsiTheme="minorHAnsi"/>
          <w:szCs w:val="24"/>
          <w:highlight w:val="yellow"/>
        </w:rPr>
        <w:t>, ESD, or public charter school</w:t>
      </w:r>
      <w:r w:rsidR="003F0ADA" w:rsidRPr="00DF3F0E">
        <w:rPr>
          <w:rFonts w:asciiTheme="minorHAnsi" w:hAnsiTheme="minorHAnsi"/>
          <w:szCs w:val="24"/>
        </w:rPr>
        <w:t xml:space="preserve"> is not required to </w:t>
      </w:r>
      <w:r w:rsidR="006602CD" w:rsidRPr="00DF3F0E">
        <w:rPr>
          <w:rFonts w:asciiTheme="minorHAnsi" w:hAnsiTheme="minorHAnsi"/>
          <w:szCs w:val="24"/>
        </w:rPr>
        <w:t xml:space="preserve">develop </w:t>
      </w:r>
      <w:r w:rsidR="003F0ADA" w:rsidRPr="00DF3F0E">
        <w:rPr>
          <w:rFonts w:asciiTheme="minorHAnsi" w:hAnsiTheme="minorHAnsi"/>
          <w:szCs w:val="24"/>
        </w:rPr>
        <w:t>a radon plan under ORS 332.167 because</w:t>
      </w:r>
      <w:r w:rsidR="009968E4" w:rsidRPr="00DF3F0E">
        <w:rPr>
          <w:rFonts w:asciiTheme="minorHAnsi" w:hAnsiTheme="minorHAnsi"/>
          <w:szCs w:val="24"/>
        </w:rPr>
        <w:t xml:space="preserve"> </w:t>
      </w:r>
      <w:r w:rsidR="00CC7663" w:rsidRPr="00956CA7">
        <w:rPr>
          <w:rFonts w:asciiTheme="minorHAnsi" w:hAnsiTheme="minorHAnsi"/>
          <w:szCs w:val="24"/>
          <w:highlight w:val="yellow"/>
        </w:rPr>
        <w:t>insert exception valid under radon statutes.</w:t>
      </w:r>
      <w:r w:rsidR="003F0ADA" w:rsidRPr="00DF3F0E">
        <w:rPr>
          <w:rFonts w:asciiTheme="minorHAnsi" w:hAnsiTheme="minorHAnsi"/>
          <w:szCs w:val="24"/>
        </w:rPr>
        <w:t xml:space="preserve"> </w:t>
      </w:r>
    </w:p>
    <w:p w14:paraId="7CDDAF56" w14:textId="77777777" w:rsidR="00EB7B85" w:rsidRPr="00DF3F0E" w:rsidRDefault="00EB7B85" w:rsidP="00EB7B85">
      <w:pPr>
        <w:rPr>
          <w:rFonts w:asciiTheme="minorHAnsi" w:hAnsiTheme="minorHAnsi"/>
          <w:szCs w:val="24"/>
        </w:rPr>
      </w:pPr>
    </w:p>
    <w:p w14:paraId="5F9C63F0" w14:textId="535270E5" w:rsidR="00F311DB" w:rsidRPr="00DF3F0E" w:rsidRDefault="00F311DB" w:rsidP="00F311DB">
      <w:pPr>
        <w:pStyle w:val="ListParagraph"/>
        <w:numPr>
          <w:ilvl w:val="0"/>
          <w:numId w:val="3"/>
        </w:numPr>
        <w:ind w:left="360"/>
        <w:rPr>
          <w:rFonts w:asciiTheme="minorHAnsi" w:hAnsiTheme="minorHAnsi"/>
          <w:b/>
          <w:szCs w:val="24"/>
        </w:rPr>
      </w:pPr>
      <w:r w:rsidRPr="00DF3F0E">
        <w:rPr>
          <w:rFonts w:asciiTheme="minorHAnsi" w:hAnsiTheme="minorHAnsi"/>
          <w:b/>
          <w:szCs w:val="24"/>
        </w:rPr>
        <w:t>Integrated Pest Management</w:t>
      </w:r>
    </w:p>
    <w:p w14:paraId="0DB2C508" w14:textId="3522845A" w:rsidR="00D1790A" w:rsidRPr="00DF3F0E" w:rsidRDefault="00066521" w:rsidP="00D1790A">
      <w:pPr>
        <w:pStyle w:val="ListParagraph"/>
        <w:ind w:left="0"/>
        <w:rPr>
          <w:rFonts w:asciiTheme="minorHAnsi" w:hAnsiTheme="minorHAnsi"/>
          <w:szCs w:val="24"/>
        </w:rPr>
      </w:pPr>
      <w:r w:rsidRPr="00DF3F0E">
        <w:rPr>
          <w:rFonts w:asciiTheme="minorHAnsi" w:hAnsiTheme="minorHAnsi"/>
          <w:szCs w:val="24"/>
          <w:highlight w:val="yellow"/>
        </w:rPr>
        <w:t xml:space="preserve">Name of </w:t>
      </w:r>
      <w:r w:rsidR="00FE0541" w:rsidRPr="00DF3F0E">
        <w:rPr>
          <w:rFonts w:asciiTheme="minorHAnsi" w:hAnsiTheme="minorHAnsi"/>
          <w:szCs w:val="24"/>
          <w:highlight w:val="yellow"/>
        </w:rPr>
        <w:t>D</w:t>
      </w:r>
      <w:r w:rsidR="00483E73" w:rsidRPr="00DF3F0E">
        <w:rPr>
          <w:rFonts w:asciiTheme="minorHAnsi" w:hAnsiTheme="minorHAnsi"/>
          <w:szCs w:val="24"/>
          <w:highlight w:val="yellow"/>
        </w:rPr>
        <w:t>istrict</w:t>
      </w:r>
      <w:r w:rsidR="00FE0541" w:rsidRPr="00DF3F0E">
        <w:rPr>
          <w:rFonts w:asciiTheme="minorHAnsi" w:hAnsiTheme="minorHAnsi"/>
          <w:szCs w:val="24"/>
          <w:highlight w:val="yellow"/>
        </w:rPr>
        <w:t>, ESD, or public charter school</w:t>
      </w:r>
      <w:r w:rsidR="00483E73" w:rsidRPr="00DF3F0E">
        <w:rPr>
          <w:rFonts w:asciiTheme="minorHAnsi" w:hAnsiTheme="minorHAnsi"/>
          <w:szCs w:val="24"/>
        </w:rPr>
        <w:t xml:space="preserve"> has adopted an </w:t>
      </w:r>
      <w:r w:rsidR="00001BBE" w:rsidRPr="00DF3F0E">
        <w:rPr>
          <w:rFonts w:asciiTheme="minorHAnsi" w:hAnsiTheme="minorHAnsi"/>
          <w:szCs w:val="24"/>
        </w:rPr>
        <w:t>I</w:t>
      </w:r>
      <w:r w:rsidR="00483E73" w:rsidRPr="00DF3F0E">
        <w:rPr>
          <w:rFonts w:asciiTheme="minorHAnsi" w:hAnsiTheme="minorHAnsi"/>
          <w:szCs w:val="24"/>
        </w:rPr>
        <w:t xml:space="preserve">ntegrated </w:t>
      </w:r>
      <w:r w:rsidR="00001BBE" w:rsidRPr="00DF3F0E">
        <w:rPr>
          <w:rFonts w:asciiTheme="minorHAnsi" w:hAnsiTheme="minorHAnsi"/>
          <w:szCs w:val="24"/>
        </w:rPr>
        <w:t>P</w:t>
      </w:r>
      <w:r w:rsidR="00483E73" w:rsidRPr="00DF3F0E">
        <w:rPr>
          <w:rFonts w:asciiTheme="minorHAnsi" w:hAnsiTheme="minorHAnsi"/>
          <w:szCs w:val="24"/>
        </w:rPr>
        <w:t xml:space="preserve">est </w:t>
      </w:r>
      <w:r w:rsidR="00001BBE" w:rsidRPr="00DF3F0E">
        <w:rPr>
          <w:rFonts w:asciiTheme="minorHAnsi" w:hAnsiTheme="minorHAnsi"/>
          <w:szCs w:val="24"/>
        </w:rPr>
        <w:t>M</w:t>
      </w:r>
      <w:r w:rsidR="00483E73" w:rsidRPr="00DF3F0E">
        <w:rPr>
          <w:rFonts w:asciiTheme="minorHAnsi" w:hAnsiTheme="minorHAnsi"/>
          <w:szCs w:val="24"/>
        </w:rPr>
        <w:t xml:space="preserve">anagement </w:t>
      </w:r>
      <w:r w:rsidR="00001BBE" w:rsidRPr="00DF3F0E">
        <w:rPr>
          <w:rFonts w:asciiTheme="minorHAnsi" w:hAnsiTheme="minorHAnsi"/>
          <w:szCs w:val="24"/>
        </w:rPr>
        <w:t xml:space="preserve">(IPM) </w:t>
      </w:r>
      <w:r w:rsidR="00483E73" w:rsidRPr="00DF3F0E">
        <w:rPr>
          <w:rFonts w:asciiTheme="minorHAnsi" w:hAnsiTheme="minorHAnsi"/>
          <w:szCs w:val="24"/>
        </w:rPr>
        <w:t xml:space="preserve">plan as required by ORS </w:t>
      </w:r>
      <w:r w:rsidR="00483E73" w:rsidRPr="00DF3F0E">
        <w:rPr>
          <w:rFonts w:asciiTheme="minorHAnsi" w:hAnsiTheme="minorHAnsi" w:cs="TimesNewRomanPS-BoldMT"/>
          <w:bCs/>
          <w:szCs w:val="24"/>
        </w:rPr>
        <w:t xml:space="preserve">634.700 through 634.750.  </w:t>
      </w:r>
      <w:r w:rsidR="00483E73" w:rsidRPr="00DF3F0E">
        <w:rPr>
          <w:rFonts w:asciiTheme="minorHAnsi" w:hAnsiTheme="minorHAnsi"/>
          <w:szCs w:val="24"/>
        </w:rPr>
        <w:t>Community members can acces</w:t>
      </w:r>
      <w:r w:rsidR="00956CA7">
        <w:rPr>
          <w:rFonts w:asciiTheme="minorHAnsi" w:hAnsiTheme="minorHAnsi"/>
          <w:szCs w:val="24"/>
        </w:rPr>
        <w:t xml:space="preserve">s a copy of the IPM plan here: </w:t>
      </w:r>
      <w:r w:rsidR="00001BBE" w:rsidRPr="00956CA7">
        <w:rPr>
          <w:rFonts w:asciiTheme="minorHAnsi" w:hAnsiTheme="minorHAnsi"/>
          <w:szCs w:val="24"/>
          <w:highlight w:val="yellow"/>
        </w:rPr>
        <w:t>insert</w:t>
      </w:r>
      <w:r w:rsidR="00483E73" w:rsidRPr="00956CA7">
        <w:rPr>
          <w:rFonts w:asciiTheme="minorHAnsi" w:hAnsiTheme="minorHAnsi"/>
          <w:szCs w:val="24"/>
          <w:highlight w:val="yellow"/>
        </w:rPr>
        <w:t xml:space="preserve"> website</w:t>
      </w:r>
      <w:r w:rsidR="00001BBE" w:rsidRPr="00956CA7">
        <w:rPr>
          <w:rFonts w:asciiTheme="minorHAnsi" w:hAnsiTheme="minorHAnsi"/>
          <w:szCs w:val="24"/>
          <w:highlight w:val="yellow"/>
        </w:rPr>
        <w:t xml:space="preserve"> link</w:t>
      </w:r>
    </w:p>
    <w:p w14:paraId="1E3D8B64" w14:textId="20D3EE84" w:rsidR="002A1FDF" w:rsidRPr="00DF3F0E" w:rsidRDefault="002A1FDF" w:rsidP="00790E80">
      <w:pPr>
        <w:pStyle w:val="ListParagraph"/>
        <w:spacing w:after="200"/>
        <w:ind w:left="0"/>
        <w:rPr>
          <w:rFonts w:asciiTheme="minorHAnsi" w:hAnsiTheme="minorHAnsi"/>
          <w:szCs w:val="24"/>
        </w:rPr>
      </w:pPr>
    </w:p>
    <w:p w14:paraId="6A767DBC" w14:textId="16D492FA" w:rsidR="00315E58" w:rsidRPr="00DF3F0E" w:rsidRDefault="00315E58" w:rsidP="00315E58">
      <w:pPr>
        <w:pStyle w:val="ListParagraph"/>
        <w:numPr>
          <w:ilvl w:val="0"/>
          <w:numId w:val="3"/>
        </w:numPr>
        <w:ind w:left="360"/>
        <w:rPr>
          <w:rFonts w:asciiTheme="minorHAnsi" w:hAnsiTheme="minorHAnsi"/>
          <w:b/>
          <w:szCs w:val="24"/>
        </w:rPr>
      </w:pPr>
      <w:r w:rsidRPr="00DF3F0E">
        <w:rPr>
          <w:rFonts w:asciiTheme="minorHAnsi" w:hAnsiTheme="minorHAnsi"/>
          <w:b/>
          <w:szCs w:val="24"/>
        </w:rPr>
        <w:t xml:space="preserve">Carbon </w:t>
      </w:r>
      <w:r w:rsidR="0042536C" w:rsidRPr="00DF3F0E">
        <w:rPr>
          <w:rFonts w:asciiTheme="minorHAnsi" w:hAnsiTheme="minorHAnsi"/>
          <w:b/>
          <w:szCs w:val="24"/>
        </w:rPr>
        <w:t>Monoxide</w:t>
      </w:r>
      <w:r w:rsidRPr="00DF3F0E">
        <w:rPr>
          <w:rFonts w:asciiTheme="minorHAnsi" w:hAnsiTheme="minorHAnsi"/>
          <w:b/>
          <w:szCs w:val="24"/>
        </w:rPr>
        <w:t xml:space="preserve"> Detectors</w:t>
      </w:r>
    </w:p>
    <w:p w14:paraId="5EC28144" w14:textId="7D4060F0" w:rsidR="00315E58" w:rsidRPr="00DF3F0E" w:rsidRDefault="00315E58" w:rsidP="00315E58">
      <w:pPr>
        <w:pStyle w:val="ListParagraph"/>
        <w:ind w:left="0"/>
        <w:rPr>
          <w:rFonts w:asciiTheme="minorHAnsi" w:hAnsiTheme="minorHAnsi"/>
          <w:szCs w:val="24"/>
        </w:rPr>
      </w:pPr>
      <w:r w:rsidRPr="00DF3F0E">
        <w:rPr>
          <w:rFonts w:asciiTheme="minorHAnsi" w:hAnsiTheme="minorHAnsi"/>
          <w:szCs w:val="24"/>
          <w:highlight w:val="yellow"/>
        </w:rPr>
        <w:t>Name of District, ESD, or public charter school</w:t>
      </w:r>
      <w:r w:rsidRPr="00DF3F0E">
        <w:rPr>
          <w:rFonts w:asciiTheme="minorHAnsi" w:hAnsiTheme="minorHAnsi"/>
          <w:szCs w:val="24"/>
        </w:rPr>
        <w:t xml:space="preserve"> certifies that all buildings subject to the Healthy and Safe Schools Plan comply with the carbon monoxide detection standards in the state building code that was in effect when the building was originally constructed</w:t>
      </w:r>
      <w:r w:rsidR="0042536C" w:rsidRPr="00DF3F0E">
        <w:rPr>
          <w:rFonts w:asciiTheme="minorHAnsi" w:hAnsiTheme="minorHAnsi"/>
          <w:szCs w:val="24"/>
        </w:rPr>
        <w:t xml:space="preserve"> or as required by building code due to addition, upgrade</w:t>
      </w:r>
      <w:r w:rsidR="00C33B7D">
        <w:rPr>
          <w:rFonts w:asciiTheme="minorHAnsi" w:hAnsiTheme="minorHAnsi"/>
          <w:szCs w:val="24"/>
        </w:rPr>
        <w:t>,</w:t>
      </w:r>
      <w:r w:rsidR="0042536C" w:rsidRPr="00DF3F0E">
        <w:rPr>
          <w:rFonts w:asciiTheme="minorHAnsi" w:hAnsiTheme="minorHAnsi"/>
          <w:szCs w:val="24"/>
        </w:rPr>
        <w:t xml:space="preserve"> or remodel</w:t>
      </w:r>
      <w:r w:rsidRPr="00DF3F0E">
        <w:rPr>
          <w:rFonts w:asciiTheme="minorHAnsi" w:hAnsiTheme="minorHAnsi"/>
          <w:szCs w:val="24"/>
        </w:rPr>
        <w:t>.</w:t>
      </w:r>
    </w:p>
    <w:p w14:paraId="6102C6A7" w14:textId="6B3629D1" w:rsidR="007F5900" w:rsidRPr="00DF3F0E" w:rsidRDefault="007F5900" w:rsidP="00EB7B85">
      <w:pPr>
        <w:pStyle w:val="ListParagraph"/>
        <w:ind w:left="360"/>
        <w:rPr>
          <w:rFonts w:asciiTheme="minorHAnsi" w:hAnsiTheme="minorHAnsi"/>
          <w:b/>
          <w:szCs w:val="24"/>
        </w:rPr>
      </w:pPr>
    </w:p>
    <w:p w14:paraId="428BD34D" w14:textId="17EF37BB" w:rsidR="00163052" w:rsidRPr="00DF3F0E" w:rsidRDefault="00F311DB" w:rsidP="00163052">
      <w:pPr>
        <w:pStyle w:val="ListParagraph"/>
        <w:numPr>
          <w:ilvl w:val="0"/>
          <w:numId w:val="3"/>
        </w:numPr>
        <w:ind w:left="360"/>
        <w:rPr>
          <w:rFonts w:asciiTheme="minorHAnsi" w:hAnsiTheme="minorHAnsi"/>
          <w:b/>
          <w:szCs w:val="24"/>
        </w:rPr>
      </w:pPr>
      <w:r w:rsidRPr="00DF3F0E">
        <w:rPr>
          <w:rFonts w:asciiTheme="minorHAnsi" w:hAnsiTheme="minorHAnsi"/>
          <w:b/>
          <w:szCs w:val="24"/>
        </w:rPr>
        <w:t xml:space="preserve">Test </w:t>
      </w:r>
      <w:r w:rsidR="00896D4F" w:rsidRPr="00DF3F0E">
        <w:rPr>
          <w:rFonts w:asciiTheme="minorHAnsi" w:hAnsiTheme="minorHAnsi"/>
          <w:b/>
          <w:szCs w:val="24"/>
        </w:rPr>
        <w:t xml:space="preserve">Results </w:t>
      </w:r>
      <w:r w:rsidRPr="00DF3F0E">
        <w:rPr>
          <w:rFonts w:asciiTheme="minorHAnsi" w:hAnsiTheme="minorHAnsi"/>
          <w:b/>
          <w:szCs w:val="24"/>
        </w:rPr>
        <w:t>Publication</w:t>
      </w:r>
    </w:p>
    <w:p w14:paraId="09361AA0" w14:textId="0A76D8CF" w:rsidR="00163052" w:rsidRPr="00DF3F0E" w:rsidRDefault="00066521" w:rsidP="00163052">
      <w:pPr>
        <w:rPr>
          <w:rFonts w:asciiTheme="minorHAnsi" w:hAnsiTheme="minorHAnsi"/>
          <w:szCs w:val="24"/>
        </w:rPr>
      </w:pPr>
      <w:r w:rsidRPr="00DF3F0E">
        <w:rPr>
          <w:rFonts w:asciiTheme="minorHAnsi" w:hAnsiTheme="minorHAnsi"/>
          <w:szCs w:val="24"/>
          <w:highlight w:val="yellow"/>
        </w:rPr>
        <w:t>Name of District, ESD, or public charter school</w:t>
      </w:r>
      <w:r w:rsidRPr="00DF3F0E">
        <w:rPr>
          <w:rFonts w:asciiTheme="minorHAnsi" w:hAnsiTheme="minorHAnsi"/>
          <w:szCs w:val="24"/>
        </w:rPr>
        <w:t xml:space="preserve"> </w:t>
      </w:r>
      <w:r w:rsidR="00CC7663" w:rsidRPr="00DF3F0E">
        <w:rPr>
          <w:rFonts w:asciiTheme="minorHAnsi" w:hAnsiTheme="minorHAnsi"/>
          <w:szCs w:val="24"/>
        </w:rPr>
        <w:t>is</w:t>
      </w:r>
      <w:r w:rsidR="00F311DB" w:rsidRPr="00DF3F0E">
        <w:rPr>
          <w:rFonts w:asciiTheme="minorHAnsi" w:hAnsiTheme="minorHAnsi"/>
          <w:szCs w:val="24"/>
        </w:rPr>
        <w:t xml:space="preserve"> complying with the requirement to provide access to test results</w:t>
      </w:r>
      <w:r w:rsidR="00340872" w:rsidRPr="00DF3F0E">
        <w:rPr>
          <w:rFonts w:asciiTheme="minorHAnsi" w:hAnsiTheme="minorHAnsi"/>
          <w:szCs w:val="24"/>
        </w:rPr>
        <w:t>, as defined by OAR 581-022-2223</w:t>
      </w:r>
      <w:r w:rsidR="00F311DB" w:rsidRPr="00DF3F0E">
        <w:rPr>
          <w:rFonts w:asciiTheme="minorHAnsi" w:hAnsiTheme="minorHAnsi"/>
          <w:szCs w:val="24"/>
        </w:rPr>
        <w:t xml:space="preserve"> within 10 business days as </w:t>
      </w:r>
      <w:r w:rsidR="00DF3F0E" w:rsidRPr="00DF3F0E">
        <w:rPr>
          <w:rFonts w:asciiTheme="minorHAnsi" w:hAnsiTheme="minorHAnsi"/>
          <w:szCs w:val="24"/>
        </w:rPr>
        <w:t>defined by</w:t>
      </w:r>
      <w:r w:rsidR="00340872" w:rsidRPr="00DF3F0E">
        <w:rPr>
          <w:rFonts w:asciiTheme="minorHAnsi" w:hAnsiTheme="minorHAnsi"/>
          <w:szCs w:val="24"/>
        </w:rPr>
        <w:t xml:space="preserve"> ORS 332-334</w:t>
      </w:r>
      <w:r w:rsidR="00F311DB" w:rsidRPr="00DF3F0E">
        <w:rPr>
          <w:rFonts w:asciiTheme="minorHAnsi" w:hAnsiTheme="minorHAnsi"/>
          <w:szCs w:val="24"/>
        </w:rPr>
        <w:t xml:space="preserve">. Test results can be found on </w:t>
      </w:r>
      <w:r w:rsidR="00F311DB" w:rsidRPr="00DF3F0E">
        <w:rPr>
          <w:rFonts w:asciiTheme="minorHAnsi" w:hAnsiTheme="minorHAnsi"/>
          <w:szCs w:val="24"/>
          <w:highlight w:val="yellow"/>
        </w:rPr>
        <w:t>district</w:t>
      </w:r>
      <w:r w:rsidR="0099556F" w:rsidRPr="00DF3F0E">
        <w:rPr>
          <w:rFonts w:asciiTheme="minorHAnsi" w:hAnsiTheme="minorHAnsi"/>
          <w:szCs w:val="24"/>
          <w:highlight w:val="yellow"/>
        </w:rPr>
        <w:t>’</w:t>
      </w:r>
      <w:r w:rsidR="00F311DB" w:rsidRPr="00DF3F0E">
        <w:rPr>
          <w:rFonts w:asciiTheme="minorHAnsi" w:hAnsiTheme="minorHAnsi"/>
          <w:szCs w:val="24"/>
          <w:highlight w:val="yellow"/>
        </w:rPr>
        <w:t>s</w:t>
      </w:r>
      <w:r w:rsidR="0099556F" w:rsidRPr="00DF3F0E">
        <w:rPr>
          <w:rFonts w:asciiTheme="minorHAnsi" w:hAnsiTheme="minorHAnsi"/>
          <w:szCs w:val="24"/>
          <w:highlight w:val="yellow"/>
        </w:rPr>
        <w:t>, ESD’s, or public charter school’s</w:t>
      </w:r>
      <w:r w:rsidR="00F311DB" w:rsidRPr="00DF3F0E">
        <w:rPr>
          <w:rFonts w:asciiTheme="minorHAnsi" w:hAnsiTheme="minorHAnsi"/>
          <w:szCs w:val="24"/>
        </w:rPr>
        <w:t xml:space="preserve"> website</w:t>
      </w:r>
      <w:r w:rsidR="0020799A" w:rsidRPr="00DF3F0E">
        <w:rPr>
          <w:rFonts w:asciiTheme="minorHAnsi" w:hAnsiTheme="minorHAnsi"/>
          <w:szCs w:val="24"/>
        </w:rPr>
        <w:t xml:space="preserve"> at</w:t>
      </w:r>
      <w:r w:rsidR="007349F1" w:rsidRPr="00DF3F0E">
        <w:rPr>
          <w:rFonts w:asciiTheme="minorHAnsi" w:hAnsiTheme="minorHAnsi"/>
          <w:szCs w:val="24"/>
        </w:rPr>
        <w:t xml:space="preserve"> </w:t>
      </w:r>
      <w:r w:rsidR="00F311DB" w:rsidRPr="00DF3F0E">
        <w:rPr>
          <w:rFonts w:asciiTheme="minorHAnsi" w:hAnsiTheme="minorHAnsi"/>
          <w:szCs w:val="24"/>
          <w:highlight w:val="yellow"/>
        </w:rPr>
        <w:t xml:space="preserve">insert website link. </w:t>
      </w:r>
      <w:r w:rsidR="00C17FA6" w:rsidRPr="00DF3F0E">
        <w:rPr>
          <w:rFonts w:asciiTheme="minorHAnsi" w:hAnsiTheme="minorHAnsi"/>
          <w:szCs w:val="24"/>
          <w:highlight w:val="yellow"/>
        </w:rPr>
        <w:t>(If a publicly available website is maintained</w:t>
      </w:r>
      <w:r w:rsidR="00C17FA6" w:rsidRPr="00DF3F0E">
        <w:rPr>
          <w:rFonts w:asciiTheme="minorHAnsi" w:hAnsiTheme="minorHAnsi"/>
          <w:szCs w:val="24"/>
        </w:rPr>
        <w:t xml:space="preserve">) </w:t>
      </w:r>
      <w:r w:rsidR="00DF3F0E">
        <w:rPr>
          <w:rFonts w:asciiTheme="minorHAnsi" w:hAnsiTheme="minorHAnsi"/>
          <w:szCs w:val="24"/>
        </w:rPr>
        <w:t xml:space="preserve">Specific test results can be </w:t>
      </w:r>
      <w:r w:rsidR="00F311DB" w:rsidRPr="00DF3F0E">
        <w:rPr>
          <w:rFonts w:asciiTheme="minorHAnsi" w:hAnsiTheme="minorHAnsi"/>
          <w:szCs w:val="24"/>
        </w:rPr>
        <w:t>found as follows:</w:t>
      </w:r>
      <w:r w:rsidR="00C17FA6" w:rsidRPr="00DF3F0E">
        <w:rPr>
          <w:rFonts w:asciiTheme="minorHAnsi" w:hAnsiTheme="minorHAnsi"/>
          <w:szCs w:val="24"/>
        </w:rPr>
        <w:t xml:space="preserve"> </w:t>
      </w:r>
    </w:p>
    <w:p w14:paraId="7BA823F1" w14:textId="3DAAFCE4" w:rsidR="00F311DB" w:rsidRPr="00DF3F0E" w:rsidRDefault="00821621" w:rsidP="00F311DB">
      <w:pPr>
        <w:pStyle w:val="ListParagraph"/>
        <w:numPr>
          <w:ilvl w:val="0"/>
          <w:numId w:val="14"/>
        </w:numPr>
        <w:rPr>
          <w:rFonts w:asciiTheme="minorHAnsi" w:hAnsiTheme="minorHAnsi"/>
          <w:szCs w:val="24"/>
        </w:rPr>
      </w:pPr>
      <w:r w:rsidRPr="00DF3F0E">
        <w:rPr>
          <w:rFonts w:asciiTheme="minorHAnsi" w:hAnsiTheme="minorHAnsi"/>
          <w:szCs w:val="24"/>
        </w:rPr>
        <w:t xml:space="preserve">Lead in Water: </w:t>
      </w:r>
      <w:r w:rsidR="00F311DB" w:rsidRPr="00DF3F0E">
        <w:rPr>
          <w:rFonts w:asciiTheme="minorHAnsi" w:hAnsiTheme="minorHAnsi"/>
          <w:szCs w:val="24"/>
          <w:highlight w:val="yellow"/>
        </w:rPr>
        <w:t>insert website link</w:t>
      </w:r>
    </w:p>
    <w:p w14:paraId="77235E6F" w14:textId="059D2090" w:rsidR="002D24CA" w:rsidRPr="00DF3F0E" w:rsidRDefault="00F311DB" w:rsidP="002D24CA">
      <w:pPr>
        <w:pStyle w:val="ListParagraph"/>
        <w:numPr>
          <w:ilvl w:val="0"/>
          <w:numId w:val="14"/>
        </w:numPr>
      </w:pPr>
      <w:r w:rsidRPr="00DF3F0E">
        <w:rPr>
          <w:rFonts w:asciiTheme="minorHAnsi" w:hAnsiTheme="minorHAnsi"/>
          <w:szCs w:val="24"/>
        </w:rPr>
        <w:t>Radon:</w:t>
      </w:r>
      <w:r w:rsidR="00821621" w:rsidRPr="00DF3F0E">
        <w:rPr>
          <w:rFonts w:asciiTheme="minorHAnsi" w:hAnsiTheme="minorHAnsi"/>
          <w:szCs w:val="24"/>
        </w:rPr>
        <w:t xml:space="preserve"> </w:t>
      </w:r>
      <w:r w:rsidRPr="00DF3F0E">
        <w:rPr>
          <w:rFonts w:asciiTheme="minorHAnsi" w:hAnsiTheme="minorHAnsi"/>
          <w:szCs w:val="24"/>
          <w:highlight w:val="yellow"/>
        </w:rPr>
        <w:t>insert website link</w:t>
      </w:r>
    </w:p>
    <w:p w14:paraId="1E040C73" w14:textId="77777777" w:rsidR="00F311DB" w:rsidRPr="00DF3F0E" w:rsidRDefault="00F311DB" w:rsidP="00F311DB">
      <w:pPr>
        <w:rPr>
          <w:rFonts w:asciiTheme="minorHAnsi" w:hAnsiTheme="minorHAnsi"/>
          <w:szCs w:val="24"/>
        </w:rPr>
      </w:pPr>
    </w:p>
    <w:p w14:paraId="1C5E5572" w14:textId="52CAC8E2" w:rsidR="00F311DB" w:rsidRPr="00DF3F0E" w:rsidRDefault="00F311DB" w:rsidP="00F311DB">
      <w:pPr>
        <w:rPr>
          <w:rFonts w:asciiTheme="minorHAnsi" w:hAnsiTheme="minorHAnsi"/>
          <w:szCs w:val="24"/>
        </w:rPr>
      </w:pPr>
      <w:r w:rsidRPr="00DF3F0E">
        <w:rPr>
          <w:rFonts w:asciiTheme="minorHAnsi" w:hAnsiTheme="minorHAnsi"/>
          <w:szCs w:val="24"/>
        </w:rPr>
        <w:t>Additional</w:t>
      </w:r>
      <w:r w:rsidR="00E64668" w:rsidRPr="00DF3F0E">
        <w:rPr>
          <w:rFonts w:asciiTheme="minorHAnsi" w:hAnsiTheme="minorHAnsi"/>
          <w:szCs w:val="24"/>
        </w:rPr>
        <w:t>ly,</w:t>
      </w:r>
      <w:r w:rsidRPr="00DF3F0E">
        <w:rPr>
          <w:rFonts w:asciiTheme="minorHAnsi" w:hAnsiTheme="minorHAnsi"/>
          <w:szCs w:val="24"/>
        </w:rPr>
        <w:t xml:space="preserve"> copies of all test results are available at</w:t>
      </w:r>
      <w:r w:rsidR="00CC7663" w:rsidRPr="00DF3F0E">
        <w:rPr>
          <w:rFonts w:asciiTheme="minorHAnsi" w:hAnsiTheme="minorHAnsi"/>
          <w:szCs w:val="24"/>
        </w:rPr>
        <w:t xml:space="preserve"> </w:t>
      </w:r>
      <w:r w:rsidRPr="00DF3F0E">
        <w:rPr>
          <w:rFonts w:asciiTheme="minorHAnsi" w:hAnsiTheme="minorHAnsi"/>
          <w:szCs w:val="24"/>
          <w:highlight w:val="yellow"/>
        </w:rPr>
        <w:t xml:space="preserve">insert the </w:t>
      </w:r>
      <w:r w:rsidR="003B781A" w:rsidRPr="00DF3F0E">
        <w:rPr>
          <w:rFonts w:asciiTheme="minorHAnsi" w:hAnsiTheme="minorHAnsi"/>
          <w:szCs w:val="24"/>
          <w:highlight w:val="yellow"/>
        </w:rPr>
        <w:t xml:space="preserve">physical </w:t>
      </w:r>
      <w:r w:rsidRPr="00DF3F0E">
        <w:rPr>
          <w:rFonts w:asciiTheme="minorHAnsi" w:hAnsiTheme="minorHAnsi"/>
          <w:szCs w:val="24"/>
          <w:highlight w:val="yellow"/>
        </w:rPr>
        <w:t>address of the district’s</w:t>
      </w:r>
      <w:r w:rsidR="00C17FA6" w:rsidRPr="00DF3F0E">
        <w:rPr>
          <w:rFonts w:asciiTheme="minorHAnsi" w:hAnsiTheme="minorHAnsi"/>
          <w:szCs w:val="24"/>
          <w:highlight w:val="yellow"/>
        </w:rPr>
        <w:t>,</w:t>
      </w:r>
      <w:r w:rsidR="0099556F" w:rsidRPr="00DF3F0E">
        <w:rPr>
          <w:rFonts w:asciiTheme="minorHAnsi" w:hAnsiTheme="minorHAnsi"/>
          <w:szCs w:val="24"/>
          <w:highlight w:val="yellow"/>
        </w:rPr>
        <w:t xml:space="preserve"> ESD’s, or public charter school’s</w:t>
      </w:r>
      <w:r w:rsidRPr="00DF3F0E">
        <w:rPr>
          <w:rFonts w:asciiTheme="minorHAnsi" w:hAnsiTheme="minorHAnsi"/>
          <w:szCs w:val="24"/>
          <w:highlight w:val="yellow"/>
        </w:rPr>
        <w:t xml:space="preserve"> administration offices.</w:t>
      </w:r>
      <w:r w:rsidRPr="00DF3F0E">
        <w:rPr>
          <w:rFonts w:asciiTheme="minorHAnsi" w:hAnsiTheme="minorHAnsi"/>
          <w:szCs w:val="24"/>
        </w:rPr>
        <w:t xml:space="preserve"> </w:t>
      </w:r>
      <w:r w:rsidR="00C156B6" w:rsidRPr="00DF3F0E">
        <w:rPr>
          <w:rFonts w:asciiTheme="minorHAnsi" w:hAnsiTheme="minorHAnsi"/>
          <w:szCs w:val="24"/>
          <w:highlight w:val="yellow"/>
        </w:rPr>
        <w:t xml:space="preserve">Name of </w:t>
      </w:r>
      <w:r w:rsidR="0099556F" w:rsidRPr="00DF3F0E">
        <w:rPr>
          <w:rFonts w:asciiTheme="minorHAnsi" w:hAnsiTheme="minorHAnsi"/>
          <w:szCs w:val="24"/>
          <w:highlight w:val="yellow"/>
        </w:rPr>
        <w:t>d</w:t>
      </w:r>
      <w:r w:rsidRPr="00DF3F0E">
        <w:rPr>
          <w:rFonts w:asciiTheme="minorHAnsi" w:hAnsiTheme="minorHAnsi"/>
          <w:szCs w:val="24"/>
          <w:highlight w:val="yellow"/>
        </w:rPr>
        <w:t>istrict</w:t>
      </w:r>
      <w:r w:rsidR="0099556F" w:rsidRPr="00DF3F0E">
        <w:rPr>
          <w:rFonts w:asciiTheme="minorHAnsi" w:hAnsiTheme="minorHAnsi"/>
          <w:szCs w:val="24"/>
          <w:highlight w:val="yellow"/>
        </w:rPr>
        <w:t>, ESD, or public charter school</w:t>
      </w:r>
      <w:r w:rsidRPr="00DF3F0E">
        <w:rPr>
          <w:rFonts w:asciiTheme="minorHAnsi" w:hAnsiTheme="minorHAnsi"/>
          <w:szCs w:val="24"/>
        </w:rPr>
        <w:t xml:space="preserve"> </w:t>
      </w:r>
      <w:r w:rsidR="00896D4F" w:rsidRPr="00DF3F0E">
        <w:rPr>
          <w:rFonts w:asciiTheme="minorHAnsi" w:hAnsiTheme="minorHAnsi"/>
          <w:szCs w:val="24"/>
        </w:rPr>
        <w:t xml:space="preserve">will also alert members of its communities </w:t>
      </w:r>
      <w:r w:rsidR="008C5271">
        <w:rPr>
          <w:rFonts w:asciiTheme="minorHAnsi" w:hAnsiTheme="minorHAnsi"/>
          <w:szCs w:val="24"/>
        </w:rPr>
        <w:t>as to</w:t>
      </w:r>
      <w:r w:rsidR="00896D4F" w:rsidRPr="00DF3F0E">
        <w:rPr>
          <w:rFonts w:asciiTheme="minorHAnsi" w:hAnsiTheme="minorHAnsi"/>
          <w:szCs w:val="24"/>
        </w:rPr>
        <w:t xml:space="preserve"> where they can access test results using current district email lists and programs</w:t>
      </w:r>
      <w:r w:rsidRPr="00DF3F0E">
        <w:rPr>
          <w:rFonts w:asciiTheme="minorHAnsi" w:hAnsiTheme="minorHAnsi"/>
          <w:szCs w:val="24"/>
        </w:rPr>
        <w:t xml:space="preserve">. </w:t>
      </w:r>
      <w:r w:rsidR="00CC7663" w:rsidRPr="00DF3F0E">
        <w:rPr>
          <w:rFonts w:asciiTheme="minorHAnsi" w:hAnsiTheme="minorHAnsi"/>
          <w:szCs w:val="24"/>
        </w:rPr>
        <w:t>Please</w:t>
      </w:r>
      <w:r w:rsidRPr="00DF3F0E">
        <w:rPr>
          <w:rFonts w:asciiTheme="minorHAnsi" w:hAnsiTheme="minorHAnsi"/>
          <w:szCs w:val="24"/>
        </w:rPr>
        <w:t xml:space="preserve"> contact </w:t>
      </w:r>
      <w:r w:rsidR="00896D4F" w:rsidRPr="00DF3F0E">
        <w:rPr>
          <w:rFonts w:asciiTheme="minorHAnsi" w:hAnsiTheme="minorHAnsi"/>
          <w:szCs w:val="24"/>
        </w:rPr>
        <w:t xml:space="preserve">appropriate district personnel to be added to current district email lists and programs. </w:t>
      </w:r>
    </w:p>
    <w:p w14:paraId="0C440349" w14:textId="0F03421A" w:rsidR="006E0F32" w:rsidRPr="00DF3F0E" w:rsidRDefault="006E0F32" w:rsidP="00F311DB">
      <w:pPr>
        <w:rPr>
          <w:rFonts w:asciiTheme="minorHAnsi" w:hAnsiTheme="minorHAnsi"/>
          <w:szCs w:val="24"/>
        </w:rPr>
      </w:pPr>
    </w:p>
    <w:p w14:paraId="0B0B9ADE" w14:textId="315608C3" w:rsidR="006E0F32" w:rsidRPr="00DF3F0E" w:rsidRDefault="006E0F32" w:rsidP="00F311DB">
      <w:pPr>
        <w:rPr>
          <w:rFonts w:asciiTheme="minorHAnsi" w:hAnsiTheme="minorHAnsi"/>
          <w:szCs w:val="24"/>
        </w:rPr>
      </w:pPr>
    </w:p>
    <w:p w14:paraId="4C9AF3EF" w14:textId="4E207BF8" w:rsidR="006E0F32" w:rsidRPr="00DF3F0E" w:rsidRDefault="006E0F32" w:rsidP="00F311DB">
      <w:pPr>
        <w:rPr>
          <w:rFonts w:asciiTheme="minorHAnsi" w:hAnsiTheme="minorHAnsi"/>
          <w:szCs w:val="24"/>
        </w:rPr>
      </w:pPr>
    </w:p>
    <w:p w14:paraId="4F40B4F5" w14:textId="6C032501" w:rsidR="006E0F32" w:rsidRPr="00DF3F0E" w:rsidRDefault="006E0F32" w:rsidP="00F311DB">
      <w:pPr>
        <w:rPr>
          <w:rFonts w:asciiTheme="minorHAnsi" w:hAnsiTheme="minorHAnsi"/>
          <w:szCs w:val="24"/>
          <w:u w:val="single"/>
        </w:rPr>
      </w:pPr>
    </w:p>
    <w:p w14:paraId="4FAF7C97" w14:textId="01A6EF24" w:rsidR="006E0F32" w:rsidRPr="00DF3F0E" w:rsidRDefault="006E0F32" w:rsidP="00F311DB">
      <w:pPr>
        <w:rPr>
          <w:rFonts w:asciiTheme="minorHAnsi" w:hAnsiTheme="minorHAnsi"/>
          <w:szCs w:val="24"/>
          <w:u w:val="single"/>
        </w:rPr>
      </w:pPr>
    </w:p>
    <w:p w14:paraId="7C30F451" w14:textId="5259B413" w:rsidR="006E0F32" w:rsidRPr="00315E58" w:rsidRDefault="006E0F32" w:rsidP="00F311DB">
      <w:pPr>
        <w:rPr>
          <w:rFonts w:asciiTheme="minorHAnsi" w:hAnsiTheme="minorHAnsi"/>
          <w:szCs w:val="24"/>
          <w:u w:val="single"/>
        </w:rPr>
      </w:pPr>
    </w:p>
    <w:p w14:paraId="565E19AA" w14:textId="1542F98F" w:rsidR="006E0F32" w:rsidRPr="007349F1" w:rsidRDefault="006E0F32" w:rsidP="00F311DB">
      <w:pPr>
        <w:rPr>
          <w:rFonts w:asciiTheme="minorHAnsi" w:hAnsiTheme="minorHAnsi"/>
          <w:b/>
          <w:szCs w:val="24"/>
          <w:u w:val="single"/>
        </w:rPr>
      </w:pPr>
      <w:r w:rsidRPr="007349F1">
        <w:rPr>
          <w:rFonts w:asciiTheme="minorHAnsi" w:hAnsiTheme="minorHAnsi"/>
          <w:b/>
          <w:szCs w:val="24"/>
          <w:u w:val="single"/>
        </w:rPr>
        <w:t xml:space="preserve">I certify that the </w:t>
      </w:r>
      <w:r w:rsidR="00315E58" w:rsidRPr="007349F1">
        <w:rPr>
          <w:rFonts w:asciiTheme="minorHAnsi" w:hAnsiTheme="minorHAnsi"/>
          <w:b/>
          <w:szCs w:val="24"/>
          <w:u w:val="single"/>
        </w:rPr>
        <w:t>above</w:t>
      </w:r>
      <w:r w:rsidRPr="007349F1">
        <w:rPr>
          <w:rFonts w:asciiTheme="minorHAnsi" w:hAnsiTheme="minorHAnsi"/>
          <w:b/>
          <w:szCs w:val="24"/>
          <w:u w:val="single"/>
        </w:rPr>
        <w:t xml:space="preserve"> information is true and accurate to the best of my knowledge.</w:t>
      </w:r>
    </w:p>
    <w:p w14:paraId="429C6408" w14:textId="6F254135" w:rsidR="006E0F32" w:rsidRPr="00315E58" w:rsidRDefault="006E0F32" w:rsidP="00F311DB">
      <w:pPr>
        <w:rPr>
          <w:rFonts w:asciiTheme="minorHAnsi" w:hAnsiTheme="minorHAnsi"/>
          <w:szCs w:val="24"/>
          <w:u w:val="single"/>
        </w:rPr>
      </w:pPr>
    </w:p>
    <w:p w14:paraId="034392E2" w14:textId="24999910" w:rsidR="006E0F32" w:rsidRPr="00315E58" w:rsidRDefault="006E0F32" w:rsidP="00F311DB">
      <w:pPr>
        <w:rPr>
          <w:rFonts w:asciiTheme="minorHAnsi" w:hAnsiTheme="minorHAnsi"/>
          <w:szCs w:val="24"/>
          <w:u w:val="single"/>
        </w:rPr>
      </w:pPr>
    </w:p>
    <w:p w14:paraId="3391B733" w14:textId="4672813A" w:rsidR="006E0F32" w:rsidRPr="007349F1" w:rsidRDefault="006E0F32" w:rsidP="00F311DB">
      <w:pPr>
        <w:rPr>
          <w:rFonts w:asciiTheme="minorHAnsi" w:hAnsiTheme="minorHAnsi"/>
          <w:szCs w:val="24"/>
        </w:rPr>
      </w:pPr>
    </w:p>
    <w:tbl>
      <w:tblPr>
        <w:tblStyle w:val="TableGrid"/>
        <w:tblW w:w="0" w:type="auto"/>
        <w:tblLook w:val="04A0" w:firstRow="1" w:lastRow="0" w:firstColumn="1" w:lastColumn="0" w:noHBand="0" w:noVBand="1"/>
      </w:tblPr>
      <w:tblGrid>
        <w:gridCol w:w="5035"/>
        <w:gridCol w:w="2610"/>
        <w:gridCol w:w="1705"/>
      </w:tblGrid>
      <w:tr w:rsidR="00082631" w:rsidRPr="007349F1" w14:paraId="12BA549D" w14:textId="77777777" w:rsidTr="000802FB">
        <w:tc>
          <w:tcPr>
            <w:tcW w:w="5035" w:type="dxa"/>
          </w:tcPr>
          <w:p w14:paraId="3CBDBCBC" w14:textId="664CD482" w:rsidR="00082631" w:rsidRPr="007349F1" w:rsidRDefault="0071038A" w:rsidP="00082631">
            <w:pPr>
              <w:rPr>
                <w:rFonts w:asciiTheme="minorHAnsi" w:hAnsiTheme="minorHAnsi"/>
                <w:szCs w:val="24"/>
              </w:rPr>
            </w:pPr>
            <w:r w:rsidRPr="007349F1">
              <w:rPr>
                <w:rFonts w:asciiTheme="minorHAnsi" w:hAnsiTheme="minorHAnsi"/>
                <w:szCs w:val="24"/>
                <w:highlight w:val="yellow"/>
              </w:rPr>
              <w:t>Sign here</w:t>
            </w:r>
          </w:p>
        </w:tc>
        <w:tc>
          <w:tcPr>
            <w:tcW w:w="2610" w:type="dxa"/>
          </w:tcPr>
          <w:p w14:paraId="55FE40D4" w14:textId="2CD29060" w:rsidR="00082631" w:rsidRPr="007349F1" w:rsidRDefault="0071038A" w:rsidP="00082631">
            <w:pPr>
              <w:rPr>
                <w:rFonts w:asciiTheme="minorHAnsi" w:hAnsiTheme="minorHAnsi"/>
                <w:szCs w:val="24"/>
              </w:rPr>
            </w:pPr>
            <w:r w:rsidRPr="007349F1">
              <w:rPr>
                <w:rFonts w:asciiTheme="minorHAnsi" w:hAnsiTheme="minorHAnsi"/>
                <w:szCs w:val="24"/>
                <w:highlight w:val="yellow"/>
              </w:rPr>
              <w:t>Title here</w:t>
            </w:r>
          </w:p>
        </w:tc>
        <w:tc>
          <w:tcPr>
            <w:tcW w:w="1705" w:type="dxa"/>
          </w:tcPr>
          <w:p w14:paraId="1609D844" w14:textId="16B838FC" w:rsidR="0071038A" w:rsidRPr="007349F1" w:rsidRDefault="0071038A" w:rsidP="00082631">
            <w:pPr>
              <w:rPr>
                <w:rFonts w:asciiTheme="minorHAnsi" w:hAnsiTheme="minorHAnsi"/>
                <w:szCs w:val="24"/>
              </w:rPr>
            </w:pPr>
            <w:r w:rsidRPr="007349F1">
              <w:rPr>
                <w:rFonts w:asciiTheme="minorHAnsi" w:hAnsiTheme="minorHAnsi"/>
                <w:szCs w:val="24"/>
                <w:highlight w:val="yellow"/>
              </w:rPr>
              <w:t>Date</w:t>
            </w:r>
            <w:r w:rsidR="007349F1" w:rsidRPr="007349F1">
              <w:rPr>
                <w:rFonts w:asciiTheme="minorHAnsi" w:hAnsiTheme="minorHAnsi"/>
                <w:szCs w:val="24"/>
                <w:highlight w:val="yellow"/>
              </w:rPr>
              <w:t xml:space="preserve"> here</w:t>
            </w:r>
          </w:p>
        </w:tc>
      </w:tr>
      <w:tr w:rsidR="00082631" w:rsidRPr="007349F1" w14:paraId="34DB19FC" w14:textId="77777777" w:rsidTr="000802FB">
        <w:tc>
          <w:tcPr>
            <w:tcW w:w="5035" w:type="dxa"/>
          </w:tcPr>
          <w:p w14:paraId="114CCF73" w14:textId="77777777" w:rsidR="00082631" w:rsidRPr="008C5271" w:rsidRDefault="00082631" w:rsidP="00082631">
            <w:pPr>
              <w:rPr>
                <w:rFonts w:asciiTheme="minorHAnsi" w:hAnsiTheme="minorHAnsi"/>
                <w:szCs w:val="24"/>
              </w:rPr>
            </w:pPr>
            <w:r w:rsidRPr="008C5271">
              <w:rPr>
                <w:rFonts w:asciiTheme="minorHAnsi" w:hAnsiTheme="minorHAnsi"/>
                <w:szCs w:val="24"/>
              </w:rPr>
              <w:t>Electronic signature of authorized representative</w:t>
            </w:r>
          </w:p>
        </w:tc>
        <w:tc>
          <w:tcPr>
            <w:tcW w:w="2610" w:type="dxa"/>
          </w:tcPr>
          <w:p w14:paraId="4ABF1C09" w14:textId="77777777" w:rsidR="00082631" w:rsidRPr="007349F1" w:rsidRDefault="00082631" w:rsidP="00082631">
            <w:pPr>
              <w:rPr>
                <w:rFonts w:asciiTheme="minorHAnsi" w:hAnsiTheme="minorHAnsi"/>
                <w:szCs w:val="24"/>
              </w:rPr>
            </w:pPr>
            <w:r w:rsidRPr="007349F1">
              <w:rPr>
                <w:rFonts w:asciiTheme="minorHAnsi" w:hAnsiTheme="minorHAnsi"/>
                <w:szCs w:val="24"/>
              </w:rPr>
              <w:t>Title</w:t>
            </w:r>
          </w:p>
        </w:tc>
        <w:tc>
          <w:tcPr>
            <w:tcW w:w="1705" w:type="dxa"/>
          </w:tcPr>
          <w:p w14:paraId="20A35405" w14:textId="68FDCB82" w:rsidR="00082631" w:rsidRPr="007349F1" w:rsidRDefault="00082631" w:rsidP="00082631">
            <w:pPr>
              <w:rPr>
                <w:rFonts w:asciiTheme="minorHAnsi" w:hAnsiTheme="minorHAnsi"/>
                <w:szCs w:val="24"/>
              </w:rPr>
            </w:pPr>
            <w:r w:rsidRPr="007349F1">
              <w:rPr>
                <w:rFonts w:asciiTheme="minorHAnsi" w:hAnsiTheme="minorHAnsi"/>
                <w:szCs w:val="24"/>
              </w:rPr>
              <w:t xml:space="preserve">Date </w:t>
            </w:r>
          </w:p>
        </w:tc>
      </w:tr>
    </w:tbl>
    <w:p w14:paraId="5480AE0A" w14:textId="77777777" w:rsidR="00082631" w:rsidRPr="00082631" w:rsidRDefault="00082631" w:rsidP="00082631">
      <w:pPr>
        <w:rPr>
          <w:rFonts w:asciiTheme="minorHAnsi" w:hAnsiTheme="minorHAnsi"/>
          <w:szCs w:val="24"/>
          <w:u w:val="single"/>
        </w:rPr>
      </w:pPr>
    </w:p>
    <w:p w14:paraId="6BBAC9DE" w14:textId="77777777" w:rsidR="006E0F32" w:rsidRPr="00F311DB" w:rsidRDefault="006E0F32" w:rsidP="00251AC4">
      <w:pPr>
        <w:rPr>
          <w:rFonts w:asciiTheme="minorHAnsi" w:hAnsiTheme="minorHAnsi"/>
          <w:szCs w:val="24"/>
        </w:rPr>
      </w:pPr>
    </w:p>
    <w:sectPr w:rsidR="006E0F32" w:rsidRPr="00F311DB" w:rsidSect="002746F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92D33" w14:textId="77777777" w:rsidR="00D25CDC" w:rsidRDefault="00D25CDC" w:rsidP="000B6C86">
      <w:r>
        <w:separator/>
      </w:r>
    </w:p>
  </w:endnote>
  <w:endnote w:type="continuationSeparator" w:id="0">
    <w:p w14:paraId="573B73D1" w14:textId="77777777" w:rsidR="00D25CDC" w:rsidRDefault="00D25CDC" w:rsidP="000B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8258" w14:textId="096320A1" w:rsidR="00CA3987" w:rsidRPr="00CA3987" w:rsidRDefault="00CA3987">
    <w:pPr>
      <w:pStyle w:val="Footer"/>
      <w:rPr>
        <w:rFonts w:asciiTheme="minorHAnsi" w:hAnsiTheme="minorHAnsi"/>
        <w:sz w:val="22"/>
      </w:rPr>
    </w:pPr>
    <w:r w:rsidRPr="00CA3987">
      <w:rPr>
        <w:rFonts w:asciiTheme="minorHAnsi" w:hAnsiTheme="minorHAnsi"/>
        <w:sz w:val="22"/>
      </w:rPr>
      <w:t xml:space="preserve">Page </w:t>
    </w:r>
    <w:sdt>
      <w:sdtPr>
        <w:rPr>
          <w:rFonts w:asciiTheme="minorHAnsi" w:hAnsiTheme="minorHAnsi"/>
          <w:sz w:val="22"/>
        </w:rPr>
        <w:id w:val="1444429080"/>
        <w:docPartObj>
          <w:docPartGallery w:val="Page Numbers (Bottom of Page)"/>
          <w:docPartUnique/>
        </w:docPartObj>
      </w:sdtPr>
      <w:sdtEndPr>
        <w:rPr>
          <w:noProof/>
        </w:rPr>
      </w:sdtEndPr>
      <w:sdtContent>
        <w:r w:rsidRPr="00CA3987">
          <w:rPr>
            <w:rFonts w:asciiTheme="minorHAnsi" w:hAnsiTheme="minorHAnsi"/>
            <w:sz w:val="22"/>
          </w:rPr>
          <w:fldChar w:fldCharType="begin"/>
        </w:r>
        <w:r w:rsidRPr="00CA3987">
          <w:rPr>
            <w:rFonts w:asciiTheme="minorHAnsi" w:hAnsiTheme="minorHAnsi"/>
            <w:sz w:val="22"/>
          </w:rPr>
          <w:instrText xml:space="preserve"> PAGE   \* MERGEFORMAT </w:instrText>
        </w:r>
        <w:r w:rsidRPr="00CA3987">
          <w:rPr>
            <w:rFonts w:asciiTheme="minorHAnsi" w:hAnsiTheme="minorHAnsi"/>
            <w:sz w:val="22"/>
          </w:rPr>
          <w:fldChar w:fldCharType="separate"/>
        </w:r>
        <w:r w:rsidR="0028205F">
          <w:rPr>
            <w:rFonts w:asciiTheme="minorHAnsi" w:hAnsiTheme="minorHAnsi"/>
            <w:noProof/>
            <w:sz w:val="22"/>
          </w:rPr>
          <w:t>1</w:t>
        </w:r>
        <w:r w:rsidRPr="00CA3987">
          <w:rPr>
            <w:rFonts w:asciiTheme="minorHAnsi" w:hAnsiTheme="minorHAnsi"/>
            <w:noProof/>
            <w:sz w:val="22"/>
          </w:rPr>
          <w:fldChar w:fldCharType="end"/>
        </w:r>
        <w:r w:rsidRPr="00CA3987">
          <w:rPr>
            <w:rFonts w:asciiTheme="minorHAnsi" w:hAnsiTheme="minorHAnsi"/>
            <w:noProof/>
            <w:sz w:val="22"/>
          </w:rPr>
          <w:t xml:space="preserve"> – Oregon Department of Education Model Healthy and Safe Schools Plan </w:t>
        </w:r>
        <w:r>
          <w:rPr>
            <w:rFonts w:asciiTheme="minorHAnsi" w:hAnsiTheme="minorHAnsi"/>
            <w:noProof/>
            <w:sz w:val="22"/>
          </w:rPr>
          <w:t>(</w:t>
        </w:r>
        <w:r w:rsidR="00251AC4">
          <w:rPr>
            <w:rFonts w:asciiTheme="minorHAnsi" w:hAnsiTheme="minorHAnsi"/>
            <w:noProof/>
            <w:sz w:val="22"/>
          </w:rPr>
          <w:t>8/8</w:t>
        </w:r>
        <w:r w:rsidR="00D71165">
          <w:rPr>
            <w:rFonts w:asciiTheme="minorHAnsi" w:hAnsiTheme="minorHAnsi"/>
            <w:noProof/>
            <w:sz w:val="22"/>
          </w:rPr>
          <w:t>/2018</w:t>
        </w:r>
        <w:r>
          <w:rPr>
            <w:rFonts w:asciiTheme="minorHAnsi" w:hAnsiTheme="minorHAnsi"/>
            <w:noProof/>
            <w:sz w:val="22"/>
          </w:rPr>
          <w:t>)</w:t>
        </w:r>
      </w:sdtContent>
    </w:sdt>
  </w:p>
  <w:p w14:paraId="65B54395" w14:textId="77777777" w:rsidR="000B6C86" w:rsidRDefault="000B6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89BC" w14:textId="77777777" w:rsidR="00D25CDC" w:rsidRDefault="00D25CDC" w:rsidP="000B6C86">
      <w:r>
        <w:separator/>
      </w:r>
    </w:p>
  </w:footnote>
  <w:footnote w:type="continuationSeparator" w:id="0">
    <w:p w14:paraId="0ABD0B66" w14:textId="77777777" w:rsidR="00D25CDC" w:rsidRDefault="00D25CDC" w:rsidP="000B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37F5" w14:textId="77777777" w:rsidR="00CA3987" w:rsidRDefault="00CA3987">
    <w:pPr>
      <w:pStyle w:val="Header"/>
    </w:pPr>
  </w:p>
  <w:p w14:paraId="00538B3F" w14:textId="77777777" w:rsidR="00CA3987" w:rsidRDefault="00CA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2224"/>
    <w:multiLevelType w:val="hybridMultilevel"/>
    <w:tmpl w:val="6838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C5695"/>
    <w:multiLevelType w:val="hybridMultilevel"/>
    <w:tmpl w:val="56BCED66"/>
    <w:lvl w:ilvl="0" w:tplc="F0F47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5CE4"/>
    <w:multiLevelType w:val="hybridMultilevel"/>
    <w:tmpl w:val="074A0DDE"/>
    <w:lvl w:ilvl="0" w:tplc="428095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0854"/>
    <w:multiLevelType w:val="hybridMultilevel"/>
    <w:tmpl w:val="320A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D4F75"/>
    <w:multiLevelType w:val="hybridMultilevel"/>
    <w:tmpl w:val="5154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335F8"/>
    <w:multiLevelType w:val="hybridMultilevel"/>
    <w:tmpl w:val="70945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27547A"/>
    <w:multiLevelType w:val="hybridMultilevel"/>
    <w:tmpl w:val="98348444"/>
    <w:lvl w:ilvl="0" w:tplc="A75E4E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05ADD"/>
    <w:multiLevelType w:val="hybridMultilevel"/>
    <w:tmpl w:val="068A42C8"/>
    <w:lvl w:ilvl="0" w:tplc="B81A5B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74AB9"/>
    <w:multiLevelType w:val="hybridMultilevel"/>
    <w:tmpl w:val="4C2CBB80"/>
    <w:lvl w:ilvl="0" w:tplc="E51883C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B5421"/>
    <w:multiLevelType w:val="hybridMultilevel"/>
    <w:tmpl w:val="50624F52"/>
    <w:lvl w:ilvl="0" w:tplc="381611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055AA"/>
    <w:multiLevelType w:val="hybridMultilevel"/>
    <w:tmpl w:val="9A20417A"/>
    <w:lvl w:ilvl="0" w:tplc="679A093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25F3B"/>
    <w:multiLevelType w:val="hybridMultilevel"/>
    <w:tmpl w:val="42004874"/>
    <w:lvl w:ilvl="0" w:tplc="6498A4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17F96"/>
    <w:multiLevelType w:val="hybridMultilevel"/>
    <w:tmpl w:val="A426B260"/>
    <w:lvl w:ilvl="0" w:tplc="2E0CCF98">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B2561"/>
    <w:multiLevelType w:val="hybridMultilevel"/>
    <w:tmpl w:val="1F4E5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A3379"/>
    <w:multiLevelType w:val="hybridMultilevel"/>
    <w:tmpl w:val="DFD2FF88"/>
    <w:lvl w:ilvl="0" w:tplc="77FEA9E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05EDE"/>
    <w:multiLevelType w:val="hybridMultilevel"/>
    <w:tmpl w:val="B630C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44744"/>
    <w:multiLevelType w:val="hybridMultilevel"/>
    <w:tmpl w:val="3CAE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B4A76"/>
    <w:multiLevelType w:val="hybridMultilevel"/>
    <w:tmpl w:val="89004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46FC4"/>
    <w:multiLevelType w:val="hybridMultilevel"/>
    <w:tmpl w:val="320A19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766E63"/>
    <w:multiLevelType w:val="hybridMultilevel"/>
    <w:tmpl w:val="097C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12"/>
  </w:num>
  <w:num w:numId="5">
    <w:abstractNumId w:val="1"/>
  </w:num>
  <w:num w:numId="6">
    <w:abstractNumId w:val="9"/>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16"/>
  </w:num>
  <w:num w:numId="12">
    <w:abstractNumId w:val="17"/>
  </w:num>
  <w:num w:numId="13">
    <w:abstractNumId w:val="6"/>
  </w:num>
  <w:num w:numId="14">
    <w:abstractNumId w:val="14"/>
  </w:num>
  <w:num w:numId="15">
    <w:abstractNumId w:val="4"/>
  </w:num>
  <w:num w:numId="16">
    <w:abstractNumId w:val="18"/>
  </w:num>
  <w:num w:numId="17">
    <w:abstractNumId w:val="8"/>
  </w:num>
  <w:num w:numId="18">
    <w:abstractNumId w:val="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trackRevision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A4"/>
    <w:rsid w:val="00001BBE"/>
    <w:rsid w:val="00037994"/>
    <w:rsid w:val="00062F23"/>
    <w:rsid w:val="00066521"/>
    <w:rsid w:val="00071B9C"/>
    <w:rsid w:val="000802FB"/>
    <w:rsid w:val="00081BA5"/>
    <w:rsid w:val="00082631"/>
    <w:rsid w:val="000A067A"/>
    <w:rsid w:val="000B6C86"/>
    <w:rsid w:val="000C1898"/>
    <w:rsid w:val="000E4C81"/>
    <w:rsid w:val="0013145C"/>
    <w:rsid w:val="001520A4"/>
    <w:rsid w:val="00155BF2"/>
    <w:rsid w:val="00163052"/>
    <w:rsid w:val="00164650"/>
    <w:rsid w:val="001836FC"/>
    <w:rsid w:val="001D7E57"/>
    <w:rsid w:val="00203F26"/>
    <w:rsid w:val="00205A98"/>
    <w:rsid w:val="0020799A"/>
    <w:rsid w:val="00251AC4"/>
    <w:rsid w:val="00267800"/>
    <w:rsid w:val="002724EA"/>
    <w:rsid w:val="002746F1"/>
    <w:rsid w:val="0028141B"/>
    <w:rsid w:val="0028205F"/>
    <w:rsid w:val="0028571D"/>
    <w:rsid w:val="002A1FDF"/>
    <w:rsid w:val="002B0483"/>
    <w:rsid w:val="002B1133"/>
    <w:rsid w:val="002D24CA"/>
    <w:rsid w:val="002E0FA2"/>
    <w:rsid w:val="00315E58"/>
    <w:rsid w:val="003332FD"/>
    <w:rsid w:val="00337385"/>
    <w:rsid w:val="00340872"/>
    <w:rsid w:val="00344751"/>
    <w:rsid w:val="003738D2"/>
    <w:rsid w:val="003809EB"/>
    <w:rsid w:val="00380DD0"/>
    <w:rsid w:val="003B2395"/>
    <w:rsid w:val="003B4F29"/>
    <w:rsid w:val="003B781A"/>
    <w:rsid w:val="003C4E6E"/>
    <w:rsid w:val="003D229A"/>
    <w:rsid w:val="003E0AD3"/>
    <w:rsid w:val="003F0ADA"/>
    <w:rsid w:val="003F71B9"/>
    <w:rsid w:val="004100CD"/>
    <w:rsid w:val="0042494B"/>
    <w:rsid w:val="0042536C"/>
    <w:rsid w:val="00435E79"/>
    <w:rsid w:val="00436CD3"/>
    <w:rsid w:val="00442322"/>
    <w:rsid w:val="00443F79"/>
    <w:rsid w:val="00483E73"/>
    <w:rsid w:val="004A1172"/>
    <w:rsid w:val="004A68F3"/>
    <w:rsid w:val="004C151B"/>
    <w:rsid w:val="004C5846"/>
    <w:rsid w:val="004C5CA5"/>
    <w:rsid w:val="00514891"/>
    <w:rsid w:val="005265C4"/>
    <w:rsid w:val="005275E1"/>
    <w:rsid w:val="00535941"/>
    <w:rsid w:val="005426B3"/>
    <w:rsid w:val="00543715"/>
    <w:rsid w:val="005A2043"/>
    <w:rsid w:val="005C6932"/>
    <w:rsid w:val="005D1A25"/>
    <w:rsid w:val="005D3457"/>
    <w:rsid w:val="006027D8"/>
    <w:rsid w:val="00614AD6"/>
    <w:rsid w:val="00617702"/>
    <w:rsid w:val="006602CD"/>
    <w:rsid w:val="006864F4"/>
    <w:rsid w:val="00690D2C"/>
    <w:rsid w:val="006A7376"/>
    <w:rsid w:val="006E0F32"/>
    <w:rsid w:val="006E0F81"/>
    <w:rsid w:val="006E65A2"/>
    <w:rsid w:val="0071038A"/>
    <w:rsid w:val="00723084"/>
    <w:rsid w:val="007340AD"/>
    <w:rsid w:val="007349F1"/>
    <w:rsid w:val="0079052A"/>
    <w:rsid w:val="00790E80"/>
    <w:rsid w:val="00791C15"/>
    <w:rsid w:val="007D12C1"/>
    <w:rsid w:val="007D5429"/>
    <w:rsid w:val="007E1B8B"/>
    <w:rsid w:val="007F5900"/>
    <w:rsid w:val="007F74B4"/>
    <w:rsid w:val="00816ADF"/>
    <w:rsid w:val="00821621"/>
    <w:rsid w:val="00822CF6"/>
    <w:rsid w:val="0082778C"/>
    <w:rsid w:val="008305EF"/>
    <w:rsid w:val="008520DB"/>
    <w:rsid w:val="00866564"/>
    <w:rsid w:val="0088342B"/>
    <w:rsid w:val="0088429D"/>
    <w:rsid w:val="00894756"/>
    <w:rsid w:val="00896D4F"/>
    <w:rsid w:val="00897775"/>
    <w:rsid w:val="008A0837"/>
    <w:rsid w:val="008C4881"/>
    <w:rsid w:val="008C5271"/>
    <w:rsid w:val="008E1FA3"/>
    <w:rsid w:val="008E7FDA"/>
    <w:rsid w:val="009027DE"/>
    <w:rsid w:val="00923B80"/>
    <w:rsid w:val="009505DF"/>
    <w:rsid w:val="0095638E"/>
    <w:rsid w:val="00956CA7"/>
    <w:rsid w:val="00962C47"/>
    <w:rsid w:val="0098245D"/>
    <w:rsid w:val="009850DF"/>
    <w:rsid w:val="00992D49"/>
    <w:rsid w:val="0099556F"/>
    <w:rsid w:val="009968E4"/>
    <w:rsid w:val="009A041B"/>
    <w:rsid w:val="009B4449"/>
    <w:rsid w:val="009B5978"/>
    <w:rsid w:val="009D33C2"/>
    <w:rsid w:val="009D3E03"/>
    <w:rsid w:val="009E26FE"/>
    <w:rsid w:val="00A00CBE"/>
    <w:rsid w:val="00A441B9"/>
    <w:rsid w:val="00A46D21"/>
    <w:rsid w:val="00A63560"/>
    <w:rsid w:val="00A64399"/>
    <w:rsid w:val="00AB014C"/>
    <w:rsid w:val="00AF4B17"/>
    <w:rsid w:val="00B02974"/>
    <w:rsid w:val="00B1420D"/>
    <w:rsid w:val="00B24631"/>
    <w:rsid w:val="00B43892"/>
    <w:rsid w:val="00B4427F"/>
    <w:rsid w:val="00B56F7F"/>
    <w:rsid w:val="00B57E67"/>
    <w:rsid w:val="00B71707"/>
    <w:rsid w:val="00B84220"/>
    <w:rsid w:val="00B9617D"/>
    <w:rsid w:val="00BB0686"/>
    <w:rsid w:val="00BB514A"/>
    <w:rsid w:val="00C156B6"/>
    <w:rsid w:val="00C17FA6"/>
    <w:rsid w:val="00C2339F"/>
    <w:rsid w:val="00C30BAF"/>
    <w:rsid w:val="00C33B7D"/>
    <w:rsid w:val="00C64328"/>
    <w:rsid w:val="00CA3987"/>
    <w:rsid w:val="00CB0603"/>
    <w:rsid w:val="00CB7E26"/>
    <w:rsid w:val="00CC7663"/>
    <w:rsid w:val="00CD08E2"/>
    <w:rsid w:val="00CE0AEA"/>
    <w:rsid w:val="00CE37E1"/>
    <w:rsid w:val="00CF0063"/>
    <w:rsid w:val="00D10218"/>
    <w:rsid w:val="00D16FE7"/>
    <w:rsid w:val="00D1790A"/>
    <w:rsid w:val="00D25CDC"/>
    <w:rsid w:val="00D42326"/>
    <w:rsid w:val="00D71165"/>
    <w:rsid w:val="00DC3B7E"/>
    <w:rsid w:val="00DC5801"/>
    <w:rsid w:val="00DD270D"/>
    <w:rsid w:val="00DD4732"/>
    <w:rsid w:val="00DF3F0E"/>
    <w:rsid w:val="00DF5EA5"/>
    <w:rsid w:val="00E11F59"/>
    <w:rsid w:val="00E210A4"/>
    <w:rsid w:val="00E33014"/>
    <w:rsid w:val="00E36619"/>
    <w:rsid w:val="00E64668"/>
    <w:rsid w:val="00E72651"/>
    <w:rsid w:val="00E72C20"/>
    <w:rsid w:val="00E9788E"/>
    <w:rsid w:val="00EB7A37"/>
    <w:rsid w:val="00EB7B85"/>
    <w:rsid w:val="00ED6355"/>
    <w:rsid w:val="00EE444B"/>
    <w:rsid w:val="00EE5869"/>
    <w:rsid w:val="00EF3D33"/>
    <w:rsid w:val="00F311DB"/>
    <w:rsid w:val="00F4322C"/>
    <w:rsid w:val="00F751EA"/>
    <w:rsid w:val="00F90F20"/>
    <w:rsid w:val="00F91993"/>
    <w:rsid w:val="00F94083"/>
    <w:rsid w:val="00F958F6"/>
    <w:rsid w:val="00FC6CF7"/>
    <w:rsid w:val="00FE0541"/>
    <w:rsid w:val="00FE2226"/>
    <w:rsid w:val="00FF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589F725"/>
  <w15:docId w15:val="{6D034B34-F490-4C1D-9DE9-AE6B8EFA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B85"/>
    <w:pPr>
      <w:ind w:left="720"/>
      <w:contextualSpacing/>
    </w:pPr>
  </w:style>
  <w:style w:type="paragraph" w:customStyle="1" w:styleId="Default">
    <w:name w:val="Default"/>
    <w:rsid w:val="000A067A"/>
    <w:pPr>
      <w:autoSpaceDE w:val="0"/>
      <w:autoSpaceDN w:val="0"/>
      <w:adjustRightInd w:val="0"/>
    </w:pPr>
    <w:rPr>
      <w:rFonts w:eastAsia="Calibri" w:cs="Arial"/>
      <w:color w:val="000000"/>
      <w:szCs w:val="24"/>
    </w:rPr>
  </w:style>
  <w:style w:type="character" w:styleId="Hyperlink">
    <w:name w:val="Hyperlink"/>
    <w:basedOn w:val="DefaultParagraphFont"/>
    <w:uiPriority w:val="99"/>
    <w:unhideWhenUsed/>
    <w:rsid w:val="00E72651"/>
    <w:rPr>
      <w:color w:val="0000FF" w:themeColor="hyperlink"/>
      <w:u w:val="single"/>
    </w:rPr>
  </w:style>
  <w:style w:type="table" w:styleId="TableGrid">
    <w:name w:val="Table Grid"/>
    <w:basedOn w:val="TableNormal"/>
    <w:uiPriority w:val="59"/>
    <w:rsid w:val="00E7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0F81"/>
    <w:rPr>
      <w:i/>
      <w:iCs/>
    </w:rPr>
  </w:style>
  <w:style w:type="paragraph" w:styleId="BalloonText">
    <w:name w:val="Balloon Text"/>
    <w:basedOn w:val="Normal"/>
    <w:link w:val="BalloonTextChar"/>
    <w:uiPriority w:val="99"/>
    <w:semiHidden/>
    <w:unhideWhenUsed/>
    <w:rsid w:val="00483E73"/>
    <w:rPr>
      <w:rFonts w:ascii="Tahoma" w:hAnsi="Tahoma" w:cs="Tahoma"/>
      <w:sz w:val="16"/>
      <w:szCs w:val="16"/>
    </w:rPr>
  </w:style>
  <w:style w:type="character" w:customStyle="1" w:styleId="BalloonTextChar">
    <w:name w:val="Balloon Text Char"/>
    <w:basedOn w:val="DefaultParagraphFont"/>
    <w:link w:val="BalloonText"/>
    <w:uiPriority w:val="99"/>
    <w:semiHidden/>
    <w:rsid w:val="00483E73"/>
    <w:rPr>
      <w:rFonts w:ascii="Tahoma" w:hAnsi="Tahoma" w:cs="Tahoma"/>
      <w:sz w:val="16"/>
      <w:szCs w:val="16"/>
    </w:rPr>
  </w:style>
  <w:style w:type="character" w:styleId="CommentReference">
    <w:name w:val="annotation reference"/>
    <w:basedOn w:val="DefaultParagraphFont"/>
    <w:uiPriority w:val="99"/>
    <w:semiHidden/>
    <w:unhideWhenUsed/>
    <w:rsid w:val="00992D49"/>
    <w:rPr>
      <w:sz w:val="16"/>
      <w:szCs w:val="16"/>
    </w:rPr>
  </w:style>
  <w:style w:type="paragraph" w:styleId="CommentText">
    <w:name w:val="annotation text"/>
    <w:basedOn w:val="Normal"/>
    <w:link w:val="CommentTextChar"/>
    <w:uiPriority w:val="99"/>
    <w:semiHidden/>
    <w:unhideWhenUsed/>
    <w:rsid w:val="00992D49"/>
    <w:rPr>
      <w:sz w:val="20"/>
      <w:szCs w:val="20"/>
    </w:rPr>
  </w:style>
  <w:style w:type="character" w:customStyle="1" w:styleId="CommentTextChar">
    <w:name w:val="Comment Text Char"/>
    <w:basedOn w:val="DefaultParagraphFont"/>
    <w:link w:val="CommentText"/>
    <w:uiPriority w:val="99"/>
    <w:semiHidden/>
    <w:rsid w:val="00992D49"/>
    <w:rPr>
      <w:sz w:val="20"/>
      <w:szCs w:val="20"/>
    </w:rPr>
  </w:style>
  <w:style w:type="paragraph" w:styleId="CommentSubject">
    <w:name w:val="annotation subject"/>
    <w:basedOn w:val="CommentText"/>
    <w:next w:val="CommentText"/>
    <w:link w:val="CommentSubjectChar"/>
    <w:uiPriority w:val="99"/>
    <w:semiHidden/>
    <w:unhideWhenUsed/>
    <w:rsid w:val="00992D49"/>
    <w:rPr>
      <w:b/>
      <w:bCs/>
    </w:rPr>
  </w:style>
  <w:style w:type="character" w:customStyle="1" w:styleId="CommentSubjectChar">
    <w:name w:val="Comment Subject Char"/>
    <w:basedOn w:val="CommentTextChar"/>
    <w:link w:val="CommentSubject"/>
    <w:uiPriority w:val="99"/>
    <w:semiHidden/>
    <w:rsid w:val="00992D49"/>
    <w:rPr>
      <w:b/>
      <w:bCs/>
      <w:sz w:val="20"/>
      <w:szCs w:val="20"/>
    </w:rPr>
  </w:style>
  <w:style w:type="character" w:styleId="FollowedHyperlink">
    <w:name w:val="FollowedHyperlink"/>
    <w:basedOn w:val="DefaultParagraphFont"/>
    <w:uiPriority w:val="99"/>
    <w:semiHidden/>
    <w:unhideWhenUsed/>
    <w:rsid w:val="005426B3"/>
    <w:rPr>
      <w:color w:val="800080" w:themeColor="followedHyperlink"/>
      <w:u w:val="single"/>
    </w:rPr>
  </w:style>
  <w:style w:type="paragraph" w:styleId="Header">
    <w:name w:val="header"/>
    <w:basedOn w:val="Normal"/>
    <w:link w:val="HeaderChar"/>
    <w:uiPriority w:val="99"/>
    <w:unhideWhenUsed/>
    <w:rsid w:val="000B6C86"/>
    <w:pPr>
      <w:tabs>
        <w:tab w:val="center" w:pos="4680"/>
        <w:tab w:val="right" w:pos="9360"/>
      </w:tabs>
    </w:pPr>
  </w:style>
  <w:style w:type="character" w:customStyle="1" w:styleId="HeaderChar">
    <w:name w:val="Header Char"/>
    <w:basedOn w:val="DefaultParagraphFont"/>
    <w:link w:val="Header"/>
    <w:uiPriority w:val="99"/>
    <w:rsid w:val="000B6C86"/>
  </w:style>
  <w:style w:type="paragraph" w:styleId="Footer">
    <w:name w:val="footer"/>
    <w:basedOn w:val="Normal"/>
    <w:link w:val="FooterChar"/>
    <w:uiPriority w:val="99"/>
    <w:unhideWhenUsed/>
    <w:rsid w:val="000B6C86"/>
    <w:pPr>
      <w:tabs>
        <w:tab w:val="center" w:pos="4680"/>
        <w:tab w:val="right" w:pos="9360"/>
      </w:tabs>
    </w:pPr>
  </w:style>
  <w:style w:type="character" w:customStyle="1" w:styleId="FooterChar">
    <w:name w:val="Footer Char"/>
    <w:basedOn w:val="DefaultParagraphFont"/>
    <w:link w:val="Footer"/>
    <w:uiPriority w:val="99"/>
    <w:rsid w:val="000B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9751">
      <w:bodyDiv w:val="1"/>
      <w:marLeft w:val="0"/>
      <w:marRight w:val="0"/>
      <w:marTop w:val="0"/>
      <w:marBottom w:val="0"/>
      <w:divBdr>
        <w:top w:val="none" w:sz="0" w:space="0" w:color="auto"/>
        <w:left w:val="none" w:sz="0" w:space="0" w:color="auto"/>
        <w:bottom w:val="none" w:sz="0" w:space="0" w:color="auto"/>
        <w:right w:val="none" w:sz="0" w:space="0" w:color="auto"/>
      </w:divBdr>
    </w:div>
    <w:div w:id="5351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oregon.gov/HealthyEnvironments/HealthyNeighborhoods/LeadPoisoning/ChildCareSchools/Pages/RulesforRenovating.aspx" TargetMode="External"/><Relationship Id="rId13" Type="http://schemas.openxmlformats.org/officeDocument/2006/relationships/hyperlink" Target="http://blogs.oregonstate.edu/schoolipm/files/2017/09/Large-IPM-Pl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s.oregonstate.edu/schoolipm/files/2017/09/Small-IPM-Pla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ound-water-and-drinking-water/3ts-reducing-lead-drinking-water-toolk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ba.org/News%20Center/Announcements/2016-07-18_RadonTestingPlan.aspx" TargetMode="External"/><Relationship Id="rId4" Type="http://schemas.openxmlformats.org/officeDocument/2006/relationships/settings" Target="settings.xml"/><Relationship Id="rId9" Type="http://schemas.openxmlformats.org/officeDocument/2006/relationships/hyperlink" Target="http://public.health.oregon.gov/HealthyEnvironments/HealthyNeighborhoods/RadonGas/Pages/Testing-in-School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4B6F-6111-400A-8452-FEC150C9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10665</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 Emily</dc:creator>
  <cp:lastModifiedBy>FRENCH Brian - ODE</cp:lastModifiedBy>
  <cp:revision>2</cp:revision>
  <cp:lastPrinted>2018-12-06T19:59:00Z</cp:lastPrinted>
  <dcterms:created xsi:type="dcterms:W3CDTF">2018-12-07T20:33:00Z</dcterms:created>
  <dcterms:modified xsi:type="dcterms:W3CDTF">2018-12-07T20:33:00Z</dcterms:modified>
</cp:coreProperties>
</file>