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21FA4" w14:textId="77777777" w:rsidR="00C62CF0" w:rsidRPr="00D85E9B" w:rsidRDefault="00C62CF0" w:rsidP="00F542B9">
      <w:pPr>
        <w:jc w:val="center"/>
        <w:rPr>
          <w:rFonts w:ascii="Arial" w:hAnsi="Arial" w:cs="Arial"/>
          <w:b/>
          <w:sz w:val="40"/>
        </w:rPr>
      </w:pPr>
    </w:p>
    <w:p w14:paraId="73E4CF82" w14:textId="77777777" w:rsidR="00C62CF0" w:rsidRPr="00D85E9B" w:rsidRDefault="00C62CF0" w:rsidP="00F542B9">
      <w:pPr>
        <w:jc w:val="center"/>
        <w:rPr>
          <w:rFonts w:ascii="Arial" w:hAnsi="Arial" w:cs="Arial"/>
          <w:b/>
          <w:sz w:val="40"/>
        </w:rPr>
      </w:pPr>
    </w:p>
    <w:p w14:paraId="2BF9B506" w14:textId="77777777" w:rsidR="00C62CF0" w:rsidRPr="00D85E9B" w:rsidRDefault="00C62CF0" w:rsidP="00F542B9">
      <w:pPr>
        <w:jc w:val="center"/>
        <w:rPr>
          <w:rFonts w:ascii="Arial" w:hAnsi="Arial" w:cs="Arial"/>
          <w:b/>
          <w:sz w:val="40"/>
        </w:rPr>
      </w:pPr>
    </w:p>
    <w:p w14:paraId="25A27854" w14:textId="77777777" w:rsidR="00C62CF0" w:rsidRPr="00D85E9B" w:rsidRDefault="00F542B9" w:rsidP="00F542B9">
      <w:pPr>
        <w:jc w:val="center"/>
        <w:rPr>
          <w:rFonts w:ascii="Arial" w:hAnsi="Arial" w:cs="Arial"/>
          <w:b/>
          <w:sz w:val="72"/>
          <w:szCs w:val="72"/>
        </w:rPr>
      </w:pPr>
      <w:r w:rsidRPr="00D85E9B">
        <w:rPr>
          <w:rFonts w:ascii="Arial" w:hAnsi="Arial" w:cs="Arial"/>
          <w:b/>
          <w:sz w:val="72"/>
          <w:szCs w:val="72"/>
        </w:rPr>
        <w:t xml:space="preserve">Oregon Cyber Disruption </w:t>
      </w:r>
    </w:p>
    <w:p w14:paraId="64EEFD7D" w14:textId="77777777" w:rsidR="00A745ED" w:rsidRPr="00D85E9B" w:rsidRDefault="00F542B9" w:rsidP="00F542B9">
      <w:pPr>
        <w:jc w:val="center"/>
        <w:rPr>
          <w:rFonts w:ascii="Arial" w:hAnsi="Arial" w:cs="Arial"/>
          <w:b/>
          <w:sz w:val="72"/>
          <w:szCs w:val="72"/>
        </w:rPr>
      </w:pPr>
      <w:r w:rsidRPr="00D85E9B">
        <w:rPr>
          <w:rFonts w:ascii="Arial" w:hAnsi="Arial" w:cs="Arial"/>
          <w:b/>
          <w:sz w:val="72"/>
          <w:szCs w:val="72"/>
        </w:rPr>
        <w:t>Response and Recovery Plan</w:t>
      </w:r>
    </w:p>
    <w:p w14:paraId="3F7F8F7C" w14:textId="77777777" w:rsidR="00C62CF0" w:rsidRPr="00D85E9B" w:rsidRDefault="00C62CF0" w:rsidP="00F542B9">
      <w:pPr>
        <w:jc w:val="center"/>
        <w:rPr>
          <w:rFonts w:ascii="Arial" w:hAnsi="Arial" w:cs="Arial"/>
          <w:b/>
          <w:sz w:val="40"/>
        </w:rPr>
      </w:pPr>
      <w:r w:rsidRPr="00D85E9B">
        <w:rPr>
          <w:rFonts w:ascii="Arial" w:hAnsi="Arial" w:cs="Arial"/>
          <w:b/>
          <w:sz w:val="40"/>
        </w:rPr>
        <w:t>2021</w:t>
      </w:r>
    </w:p>
    <w:p w14:paraId="1BB0512E" w14:textId="77777777" w:rsidR="00C62CF0" w:rsidRPr="00D85E9B" w:rsidRDefault="00C62CF0">
      <w:pPr>
        <w:rPr>
          <w:rFonts w:ascii="Arial" w:hAnsi="Arial" w:cs="Arial"/>
          <w:b/>
          <w:sz w:val="40"/>
        </w:rPr>
      </w:pPr>
      <w:r w:rsidRPr="00D85E9B">
        <w:rPr>
          <w:rFonts w:ascii="Arial" w:hAnsi="Arial" w:cs="Arial"/>
          <w:b/>
          <w:sz w:val="40"/>
        </w:rPr>
        <w:br w:type="page"/>
      </w:r>
    </w:p>
    <w:sdt>
      <w:sdtPr>
        <w:rPr>
          <w:rFonts w:ascii="Arial" w:eastAsiaTheme="minorEastAsia" w:hAnsi="Arial" w:cs="Arial"/>
          <w:color w:val="auto"/>
          <w:sz w:val="21"/>
          <w:szCs w:val="21"/>
        </w:rPr>
        <w:id w:val="1947808817"/>
        <w:docPartObj>
          <w:docPartGallery w:val="Table of Contents"/>
          <w:docPartUnique/>
        </w:docPartObj>
      </w:sdtPr>
      <w:sdtEndPr>
        <w:rPr>
          <w:b/>
          <w:bCs/>
          <w:noProof/>
        </w:rPr>
      </w:sdtEndPr>
      <w:sdtContent>
        <w:p w14:paraId="56270FFA" w14:textId="77777777" w:rsidR="00C62CF0" w:rsidRPr="00725B0E" w:rsidRDefault="00C62CF0">
          <w:pPr>
            <w:pStyle w:val="TOCHeading"/>
            <w:rPr>
              <w:rFonts w:ascii="Arial" w:hAnsi="Arial" w:cs="Arial"/>
              <w:sz w:val="36"/>
              <w:szCs w:val="24"/>
            </w:rPr>
          </w:pPr>
          <w:r w:rsidRPr="00725B0E">
            <w:rPr>
              <w:rFonts w:ascii="Arial" w:hAnsi="Arial" w:cs="Arial"/>
              <w:sz w:val="36"/>
              <w:szCs w:val="24"/>
            </w:rPr>
            <w:t>Contents</w:t>
          </w:r>
        </w:p>
        <w:p w14:paraId="01E8DC49" w14:textId="3535E93F" w:rsidR="00312044" w:rsidRDefault="00C62CF0">
          <w:pPr>
            <w:pStyle w:val="TOC1"/>
            <w:tabs>
              <w:tab w:val="right" w:leader="dot" w:pos="9350"/>
            </w:tabs>
            <w:rPr>
              <w:noProof/>
              <w:sz w:val="22"/>
              <w:szCs w:val="22"/>
            </w:rPr>
          </w:pPr>
          <w:r w:rsidRPr="00D85E9B">
            <w:rPr>
              <w:rFonts w:ascii="Arial" w:hAnsi="Arial" w:cs="Arial"/>
              <w:sz w:val="24"/>
              <w:szCs w:val="24"/>
            </w:rPr>
            <w:fldChar w:fldCharType="begin"/>
          </w:r>
          <w:r w:rsidRPr="00725B0E">
            <w:rPr>
              <w:rFonts w:ascii="Arial" w:hAnsi="Arial" w:cs="Arial"/>
              <w:sz w:val="24"/>
              <w:szCs w:val="24"/>
            </w:rPr>
            <w:instrText xml:space="preserve"> TOC \o "1-3" \h \z \u </w:instrText>
          </w:r>
          <w:r w:rsidRPr="00D85E9B">
            <w:rPr>
              <w:rFonts w:ascii="Arial" w:hAnsi="Arial" w:cs="Arial"/>
              <w:sz w:val="24"/>
              <w:szCs w:val="24"/>
            </w:rPr>
            <w:fldChar w:fldCharType="separate"/>
          </w:r>
          <w:hyperlink w:anchor="_Toc63329876" w:history="1">
            <w:r w:rsidR="00312044" w:rsidRPr="006625AF">
              <w:rPr>
                <w:rStyle w:val="Hyperlink"/>
                <w:rFonts w:ascii="Arial" w:hAnsi="Arial" w:cs="Arial"/>
                <w:noProof/>
              </w:rPr>
              <w:t>Introduction</w:t>
            </w:r>
            <w:r w:rsidR="00312044">
              <w:rPr>
                <w:noProof/>
                <w:webHidden/>
              </w:rPr>
              <w:tab/>
            </w:r>
            <w:r w:rsidR="00312044">
              <w:rPr>
                <w:noProof/>
                <w:webHidden/>
              </w:rPr>
              <w:fldChar w:fldCharType="begin"/>
            </w:r>
            <w:r w:rsidR="00312044">
              <w:rPr>
                <w:noProof/>
                <w:webHidden/>
              </w:rPr>
              <w:instrText xml:space="preserve"> PAGEREF _Toc63329876 \h </w:instrText>
            </w:r>
            <w:r w:rsidR="00312044">
              <w:rPr>
                <w:noProof/>
                <w:webHidden/>
              </w:rPr>
            </w:r>
            <w:r w:rsidR="00312044">
              <w:rPr>
                <w:noProof/>
                <w:webHidden/>
              </w:rPr>
              <w:fldChar w:fldCharType="separate"/>
            </w:r>
            <w:r w:rsidR="00312044">
              <w:rPr>
                <w:noProof/>
                <w:webHidden/>
              </w:rPr>
              <w:t>3</w:t>
            </w:r>
            <w:r w:rsidR="00312044">
              <w:rPr>
                <w:noProof/>
                <w:webHidden/>
              </w:rPr>
              <w:fldChar w:fldCharType="end"/>
            </w:r>
          </w:hyperlink>
        </w:p>
        <w:p w14:paraId="5D57910B" w14:textId="24520117" w:rsidR="00312044" w:rsidRDefault="00312044">
          <w:pPr>
            <w:pStyle w:val="TOC1"/>
            <w:tabs>
              <w:tab w:val="right" w:leader="dot" w:pos="9350"/>
            </w:tabs>
            <w:rPr>
              <w:noProof/>
              <w:sz w:val="22"/>
              <w:szCs w:val="22"/>
            </w:rPr>
          </w:pPr>
          <w:hyperlink w:anchor="_Toc63329877" w:history="1">
            <w:r w:rsidRPr="006625AF">
              <w:rPr>
                <w:rStyle w:val="Hyperlink"/>
                <w:rFonts w:ascii="Arial" w:hAnsi="Arial" w:cs="Arial"/>
                <w:noProof/>
              </w:rPr>
              <w:t>Background</w:t>
            </w:r>
            <w:r>
              <w:rPr>
                <w:noProof/>
                <w:webHidden/>
              </w:rPr>
              <w:tab/>
            </w:r>
            <w:r>
              <w:rPr>
                <w:noProof/>
                <w:webHidden/>
              </w:rPr>
              <w:fldChar w:fldCharType="begin"/>
            </w:r>
            <w:r>
              <w:rPr>
                <w:noProof/>
                <w:webHidden/>
              </w:rPr>
              <w:instrText xml:space="preserve"> PAGEREF _Toc63329877 \h </w:instrText>
            </w:r>
            <w:r>
              <w:rPr>
                <w:noProof/>
                <w:webHidden/>
              </w:rPr>
            </w:r>
            <w:r>
              <w:rPr>
                <w:noProof/>
                <w:webHidden/>
              </w:rPr>
              <w:fldChar w:fldCharType="separate"/>
            </w:r>
            <w:r>
              <w:rPr>
                <w:noProof/>
                <w:webHidden/>
              </w:rPr>
              <w:t>3</w:t>
            </w:r>
            <w:r>
              <w:rPr>
                <w:noProof/>
                <w:webHidden/>
              </w:rPr>
              <w:fldChar w:fldCharType="end"/>
            </w:r>
          </w:hyperlink>
        </w:p>
        <w:p w14:paraId="03643981" w14:textId="225C0EAA" w:rsidR="00312044" w:rsidRDefault="00312044">
          <w:pPr>
            <w:pStyle w:val="TOC1"/>
            <w:tabs>
              <w:tab w:val="right" w:leader="dot" w:pos="9350"/>
            </w:tabs>
            <w:rPr>
              <w:noProof/>
              <w:sz w:val="22"/>
              <w:szCs w:val="22"/>
            </w:rPr>
          </w:pPr>
          <w:hyperlink w:anchor="_Toc63329878" w:history="1">
            <w:r w:rsidRPr="006625AF">
              <w:rPr>
                <w:rStyle w:val="Hyperlink"/>
                <w:rFonts w:ascii="Arial" w:hAnsi="Arial" w:cs="Arial"/>
                <w:noProof/>
              </w:rPr>
              <w:t>Scope</w:t>
            </w:r>
            <w:r>
              <w:rPr>
                <w:noProof/>
                <w:webHidden/>
              </w:rPr>
              <w:tab/>
            </w:r>
            <w:r>
              <w:rPr>
                <w:noProof/>
                <w:webHidden/>
              </w:rPr>
              <w:fldChar w:fldCharType="begin"/>
            </w:r>
            <w:r>
              <w:rPr>
                <w:noProof/>
                <w:webHidden/>
              </w:rPr>
              <w:instrText xml:space="preserve"> PAGEREF _Toc63329878 \h </w:instrText>
            </w:r>
            <w:r>
              <w:rPr>
                <w:noProof/>
                <w:webHidden/>
              </w:rPr>
            </w:r>
            <w:r>
              <w:rPr>
                <w:noProof/>
                <w:webHidden/>
              </w:rPr>
              <w:fldChar w:fldCharType="separate"/>
            </w:r>
            <w:r>
              <w:rPr>
                <w:noProof/>
                <w:webHidden/>
              </w:rPr>
              <w:t>3</w:t>
            </w:r>
            <w:r>
              <w:rPr>
                <w:noProof/>
                <w:webHidden/>
              </w:rPr>
              <w:fldChar w:fldCharType="end"/>
            </w:r>
          </w:hyperlink>
        </w:p>
        <w:p w14:paraId="36FEC090" w14:textId="70B5A4F0" w:rsidR="00312044" w:rsidRDefault="00312044">
          <w:pPr>
            <w:pStyle w:val="TOC1"/>
            <w:tabs>
              <w:tab w:val="right" w:leader="dot" w:pos="9350"/>
            </w:tabs>
            <w:rPr>
              <w:noProof/>
              <w:sz w:val="22"/>
              <w:szCs w:val="22"/>
            </w:rPr>
          </w:pPr>
          <w:hyperlink w:anchor="_Toc63329879" w:history="1">
            <w:r w:rsidRPr="006625AF">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_Toc63329879 \h </w:instrText>
            </w:r>
            <w:r>
              <w:rPr>
                <w:noProof/>
                <w:webHidden/>
              </w:rPr>
            </w:r>
            <w:r>
              <w:rPr>
                <w:noProof/>
                <w:webHidden/>
              </w:rPr>
              <w:fldChar w:fldCharType="separate"/>
            </w:r>
            <w:r>
              <w:rPr>
                <w:noProof/>
                <w:webHidden/>
              </w:rPr>
              <w:t>4</w:t>
            </w:r>
            <w:r>
              <w:rPr>
                <w:noProof/>
                <w:webHidden/>
              </w:rPr>
              <w:fldChar w:fldCharType="end"/>
            </w:r>
          </w:hyperlink>
        </w:p>
        <w:p w14:paraId="662E1EB7" w14:textId="4F7FF50F" w:rsidR="00312044" w:rsidRDefault="00312044">
          <w:pPr>
            <w:pStyle w:val="TOC2"/>
            <w:tabs>
              <w:tab w:val="right" w:leader="dot" w:pos="9350"/>
            </w:tabs>
            <w:rPr>
              <w:noProof/>
              <w:sz w:val="22"/>
              <w:szCs w:val="22"/>
            </w:rPr>
          </w:pPr>
          <w:hyperlink w:anchor="_Toc63329880" w:history="1">
            <w:r w:rsidRPr="006625AF">
              <w:rPr>
                <w:rStyle w:val="Hyperlink"/>
                <w:rFonts w:ascii="Arial" w:hAnsi="Arial" w:cs="Arial"/>
                <w:noProof/>
              </w:rPr>
              <w:t>State Organizations</w:t>
            </w:r>
            <w:r>
              <w:rPr>
                <w:noProof/>
                <w:webHidden/>
              </w:rPr>
              <w:tab/>
            </w:r>
            <w:r>
              <w:rPr>
                <w:noProof/>
                <w:webHidden/>
              </w:rPr>
              <w:fldChar w:fldCharType="begin"/>
            </w:r>
            <w:r>
              <w:rPr>
                <w:noProof/>
                <w:webHidden/>
              </w:rPr>
              <w:instrText xml:space="preserve"> PAGEREF _Toc63329880 \h </w:instrText>
            </w:r>
            <w:r>
              <w:rPr>
                <w:noProof/>
                <w:webHidden/>
              </w:rPr>
            </w:r>
            <w:r>
              <w:rPr>
                <w:noProof/>
                <w:webHidden/>
              </w:rPr>
              <w:fldChar w:fldCharType="separate"/>
            </w:r>
            <w:r>
              <w:rPr>
                <w:noProof/>
                <w:webHidden/>
              </w:rPr>
              <w:t>4</w:t>
            </w:r>
            <w:r>
              <w:rPr>
                <w:noProof/>
                <w:webHidden/>
              </w:rPr>
              <w:fldChar w:fldCharType="end"/>
            </w:r>
          </w:hyperlink>
        </w:p>
        <w:p w14:paraId="125D3A7C" w14:textId="26FC6445" w:rsidR="00312044" w:rsidRDefault="00312044">
          <w:pPr>
            <w:pStyle w:val="TOC2"/>
            <w:tabs>
              <w:tab w:val="right" w:leader="dot" w:pos="9350"/>
            </w:tabs>
            <w:rPr>
              <w:noProof/>
              <w:sz w:val="22"/>
              <w:szCs w:val="22"/>
            </w:rPr>
          </w:pPr>
          <w:hyperlink w:anchor="_Toc63329881" w:history="1">
            <w:r w:rsidRPr="006625AF">
              <w:rPr>
                <w:rStyle w:val="Hyperlink"/>
                <w:rFonts w:ascii="Arial" w:hAnsi="Arial" w:cs="Arial"/>
                <w:noProof/>
              </w:rPr>
              <w:t>Local Organizations</w:t>
            </w:r>
            <w:r>
              <w:rPr>
                <w:noProof/>
                <w:webHidden/>
              </w:rPr>
              <w:tab/>
            </w:r>
            <w:r>
              <w:rPr>
                <w:noProof/>
                <w:webHidden/>
              </w:rPr>
              <w:fldChar w:fldCharType="begin"/>
            </w:r>
            <w:r>
              <w:rPr>
                <w:noProof/>
                <w:webHidden/>
              </w:rPr>
              <w:instrText xml:space="preserve"> PAGEREF _Toc63329881 \h </w:instrText>
            </w:r>
            <w:r>
              <w:rPr>
                <w:noProof/>
                <w:webHidden/>
              </w:rPr>
            </w:r>
            <w:r>
              <w:rPr>
                <w:noProof/>
                <w:webHidden/>
              </w:rPr>
              <w:fldChar w:fldCharType="separate"/>
            </w:r>
            <w:r>
              <w:rPr>
                <w:noProof/>
                <w:webHidden/>
              </w:rPr>
              <w:t>5</w:t>
            </w:r>
            <w:r>
              <w:rPr>
                <w:noProof/>
                <w:webHidden/>
              </w:rPr>
              <w:fldChar w:fldCharType="end"/>
            </w:r>
          </w:hyperlink>
        </w:p>
        <w:p w14:paraId="1D995F05" w14:textId="094A6731" w:rsidR="00312044" w:rsidRDefault="00312044">
          <w:pPr>
            <w:pStyle w:val="TOC2"/>
            <w:tabs>
              <w:tab w:val="right" w:leader="dot" w:pos="9350"/>
            </w:tabs>
            <w:rPr>
              <w:noProof/>
              <w:sz w:val="22"/>
              <w:szCs w:val="22"/>
            </w:rPr>
          </w:pPr>
          <w:hyperlink w:anchor="_Toc63329882" w:history="1">
            <w:r w:rsidRPr="006625AF">
              <w:rPr>
                <w:rStyle w:val="Hyperlink"/>
                <w:rFonts w:ascii="Arial" w:hAnsi="Arial" w:cs="Arial"/>
                <w:noProof/>
              </w:rPr>
              <w:t>Federal Organizations</w:t>
            </w:r>
            <w:r>
              <w:rPr>
                <w:noProof/>
                <w:webHidden/>
              </w:rPr>
              <w:tab/>
            </w:r>
            <w:r>
              <w:rPr>
                <w:noProof/>
                <w:webHidden/>
              </w:rPr>
              <w:fldChar w:fldCharType="begin"/>
            </w:r>
            <w:r>
              <w:rPr>
                <w:noProof/>
                <w:webHidden/>
              </w:rPr>
              <w:instrText xml:space="preserve"> PAGEREF _Toc63329882 \h </w:instrText>
            </w:r>
            <w:r>
              <w:rPr>
                <w:noProof/>
                <w:webHidden/>
              </w:rPr>
            </w:r>
            <w:r>
              <w:rPr>
                <w:noProof/>
                <w:webHidden/>
              </w:rPr>
              <w:fldChar w:fldCharType="separate"/>
            </w:r>
            <w:r>
              <w:rPr>
                <w:noProof/>
                <w:webHidden/>
              </w:rPr>
              <w:t>5</w:t>
            </w:r>
            <w:r>
              <w:rPr>
                <w:noProof/>
                <w:webHidden/>
              </w:rPr>
              <w:fldChar w:fldCharType="end"/>
            </w:r>
          </w:hyperlink>
        </w:p>
        <w:p w14:paraId="1FDF1098" w14:textId="7F9E1372" w:rsidR="00312044" w:rsidRDefault="00312044">
          <w:pPr>
            <w:pStyle w:val="TOC1"/>
            <w:tabs>
              <w:tab w:val="right" w:leader="dot" w:pos="9350"/>
            </w:tabs>
            <w:rPr>
              <w:noProof/>
              <w:sz w:val="22"/>
              <w:szCs w:val="22"/>
            </w:rPr>
          </w:pPr>
          <w:hyperlink w:anchor="_Toc63329883" w:history="1">
            <w:r w:rsidRPr="006625AF">
              <w:rPr>
                <w:rStyle w:val="Hyperlink"/>
                <w:rFonts w:ascii="Arial" w:hAnsi="Arial" w:cs="Arial"/>
                <w:noProof/>
              </w:rPr>
              <w:t>Resources and Services</w:t>
            </w:r>
            <w:r>
              <w:rPr>
                <w:noProof/>
                <w:webHidden/>
              </w:rPr>
              <w:tab/>
            </w:r>
            <w:r>
              <w:rPr>
                <w:noProof/>
                <w:webHidden/>
              </w:rPr>
              <w:fldChar w:fldCharType="begin"/>
            </w:r>
            <w:r>
              <w:rPr>
                <w:noProof/>
                <w:webHidden/>
              </w:rPr>
              <w:instrText xml:space="preserve"> PAGEREF _Toc63329883 \h </w:instrText>
            </w:r>
            <w:r>
              <w:rPr>
                <w:noProof/>
                <w:webHidden/>
              </w:rPr>
            </w:r>
            <w:r>
              <w:rPr>
                <w:noProof/>
                <w:webHidden/>
              </w:rPr>
              <w:fldChar w:fldCharType="separate"/>
            </w:r>
            <w:r>
              <w:rPr>
                <w:noProof/>
                <w:webHidden/>
              </w:rPr>
              <w:t>6</w:t>
            </w:r>
            <w:r>
              <w:rPr>
                <w:noProof/>
                <w:webHidden/>
              </w:rPr>
              <w:fldChar w:fldCharType="end"/>
            </w:r>
          </w:hyperlink>
        </w:p>
        <w:p w14:paraId="4B8C5F86" w14:textId="2A732023" w:rsidR="00312044" w:rsidRDefault="00312044">
          <w:pPr>
            <w:pStyle w:val="TOC1"/>
            <w:tabs>
              <w:tab w:val="right" w:leader="dot" w:pos="9350"/>
            </w:tabs>
            <w:rPr>
              <w:noProof/>
              <w:sz w:val="22"/>
              <w:szCs w:val="22"/>
            </w:rPr>
          </w:pPr>
          <w:hyperlink w:anchor="_Toc63329884" w:history="1">
            <w:r w:rsidRPr="006625AF">
              <w:rPr>
                <w:rStyle w:val="Hyperlink"/>
                <w:rFonts w:ascii="Arial" w:hAnsi="Arial" w:cs="Arial"/>
                <w:noProof/>
              </w:rPr>
              <w:t>Principles</w:t>
            </w:r>
            <w:r>
              <w:rPr>
                <w:noProof/>
                <w:webHidden/>
              </w:rPr>
              <w:tab/>
            </w:r>
            <w:r>
              <w:rPr>
                <w:noProof/>
                <w:webHidden/>
              </w:rPr>
              <w:fldChar w:fldCharType="begin"/>
            </w:r>
            <w:r>
              <w:rPr>
                <w:noProof/>
                <w:webHidden/>
              </w:rPr>
              <w:instrText xml:space="preserve"> PAGEREF _Toc63329884 \h </w:instrText>
            </w:r>
            <w:r>
              <w:rPr>
                <w:noProof/>
                <w:webHidden/>
              </w:rPr>
            </w:r>
            <w:r>
              <w:rPr>
                <w:noProof/>
                <w:webHidden/>
              </w:rPr>
              <w:fldChar w:fldCharType="separate"/>
            </w:r>
            <w:r>
              <w:rPr>
                <w:noProof/>
                <w:webHidden/>
              </w:rPr>
              <w:t>7</w:t>
            </w:r>
            <w:r>
              <w:rPr>
                <w:noProof/>
                <w:webHidden/>
              </w:rPr>
              <w:fldChar w:fldCharType="end"/>
            </w:r>
          </w:hyperlink>
        </w:p>
        <w:p w14:paraId="63397C62" w14:textId="7FA61C21" w:rsidR="00312044" w:rsidRDefault="00312044">
          <w:pPr>
            <w:pStyle w:val="TOC1"/>
            <w:tabs>
              <w:tab w:val="right" w:leader="dot" w:pos="9350"/>
            </w:tabs>
            <w:rPr>
              <w:noProof/>
              <w:sz w:val="22"/>
              <w:szCs w:val="22"/>
            </w:rPr>
          </w:pPr>
          <w:hyperlink w:anchor="_Toc63329885" w:history="1">
            <w:r w:rsidRPr="006625AF">
              <w:rPr>
                <w:rStyle w:val="Hyperlink"/>
                <w:rFonts w:ascii="Arial" w:hAnsi="Arial" w:cs="Arial"/>
                <w:noProof/>
              </w:rPr>
              <w:t>Plan Maintenance</w:t>
            </w:r>
            <w:r>
              <w:rPr>
                <w:noProof/>
                <w:webHidden/>
              </w:rPr>
              <w:tab/>
            </w:r>
            <w:r>
              <w:rPr>
                <w:noProof/>
                <w:webHidden/>
              </w:rPr>
              <w:fldChar w:fldCharType="begin"/>
            </w:r>
            <w:r>
              <w:rPr>
                <w:noProof/>
                <w:webHidden/>
              </w:rPr>
              <w:instrText xml:space="preserve"> PAGEREF _Toc63329885 \h </w:instrText>
            </w:r>
            <w:r>
              <w:rPr>
                <w:noProof/>
                <w:webHidden/>
              </w:rPr>
            </w:r>
            <w:r>
              <w:rPr>
                <w:noProof/>
                <w:webHidden/>
              </w:rPr>
              <w:fldChar w:fldCharType="separate"/>
            </w:r>
            <w:r>
              <w:rPr>
                <w:noProof/>
                <w:webHidden/>
              </w:rPr>
              <w:t>7</w:t>
            </w:r>
            <w:r>
              <w:rPr>
                <w:noProof/>
                <w:webHidden/>
              </w:rPr>
              <w:fldChar w:fldCharType="end"/>
            </w:r>
          </w:hyperlink>
        </w:p>
        <w:p w14:paraId="2F659A3D" w14:textId="458C1E1C" w:rsidR="00312044" w:rsidRDefault="00312044">
          <w:pPr>
            <w:pStyle w:val="TOC1"/>
            <w:tabs>
              <w:tab w:val="right" w:leader="dot" w:pos="9350"/>
            </w:tabs>
            <w:rPr>
              <w:noProof/>
              <w:sz w:val="22"/>
              <w:szCs w:val="22"/>
            </w:rPr>
          </w:pPr>
          <w:hyperlink w:anchor="_Toc63329886" w:history="1">
            <w:r w:rsidRPr="006625AF">
              <w:rPr>
                <w:rStyle w:val="Hyperlink"/>
                <w:rFonts w:ascii="Arial" w:hAnsi="Arial" w:cs="Arial"/>
                <w:noProof/>
              </w:rPr>
              <w:t>Appendix A</w:t>
            </w:r>
            <w:r>
              <w:rPr>
                <w:noProof/>
                <w:webHidden/>
              </w:rPr>
              <w:tab/>
            </w:r>
            <w:r>
              <w:rPr>
                <w:noProof/>
                <w:webHidden/>
              </w:rPr>
              <w:fldChar w:fldCharType="begin"/>
            </w:r>
            <w:r>
              <w:rPr>
                <w:noProof/>
                <w:webHidden/>
              </w:rPr>
              <w:instrText xml:space="preserve"> PAGEREF _Toc63329886 \h </w:instrText>
            </w:r>
            <w:r>
              <w:rPr>
                <w:noProof/>
                <w:webHidden/>
              </w:rPr>
            </w:r>
            <w:r>
              <w:rPr>
                <w:noProof/>
                <w:webHidden/>
              </w:rPr>
              <w:fldChar w:fldCharType="separate"/>
            </w:r>
            <w:r>
              <w:rPr>
                <w:noProof/>
                <w:webHidden/>
              </w:rPr>
              <w:t>8</w:t>
            </w:r>
            <w:r>
              <w:rPr>
                <w:noProof/>
                <w:webHidden/>
              </w:rPr>
              <w:fldChar w:fldCharType="end"/>
            </w:r>
          </w:hyperlink>
        </w:p>
        <w:p w14:paraId="67DAD972" w14:textId="387AC325" w:rsidR="00312044" w:rsidRDefault="00312044">
          <w:pPr>
            <w:pStyle w:val="TOC2"/>
            <w:tabs>
              <w:tab w:val="right" w:leader="dot" w:pos="9350"/>
            </w:tabs>
            <w:rPr>
              <w:noProof/>
              <w:sz w:val="22"/>
              <w:szCs w:val="22"/>
            </w:rPr>
          </w:pPr>
          <w:hyperlink w:anchor="_Toc63329887" w:history="1">
            <w:r w:rsidRPr="006625AF">
              <w:rPr>
                <w:rStyle w:val="Hyperlink"/>
                <w:rFonts w:ascii="Arial" w:hAnsi="Arial" w:cs="Arial"/>
                <w:b/>
                <w:noProof/>
              </w:rPr>
              <w:t>State Services</w:t>
            </w:r>
            <w:r>
              <w:rPr>
                <w:noProof/>
                <w:webHidden/>
              </w:rPr>
              <w:tab/>
            </w:r>
            <w:r>
              <w:rPr>
                <w:noProof/>
                <w:webHidden/>
              </w:rPr>
              <w:fldChar w:fldCharType="begin"/>
            </w:r>
            <w:r>
              <w:rPr>
                <w:noProof/>
                <w:webHidden/>
              </w:rPr>
              <w:instrText xml:space="preserve"> PAGEREF _Toc63329887 \h </w:instrText>
            </w:r>
            <w:r>
              <w:rPr>
                <w:noProof/>
                <w:webHidden/>
              </w:rPr>
            </w:r>
            <w:r>
              <w:rPr>
                <w:noProof/>
                <w:webHidden/>
              </w:rPr>
              <w:fldChar w:fldCharType="separate"/>
            </w:r>
            <w:r>
              <w:rPr>
                <w:noProof/>
                <w:webHidden/>
              </w:rPr>
              <w:t>8</w:t>
            </w:r>
            <w:r>
              <w:rPr>
                <w:noProof/>
                <w:webHidden/>
              </w:rPr>
              <w:fldChar w:fldCharType="end"/>
            </w:r>
          </w:hyperlink>
        </w:p>
        <w:p w14:paraId="51D4C899" w14:textId="51056013" w:rsidR="00312044" w:rsidRDefault="00312044">
          <w:pPr>
            <w:pStyle w:val="TOC2"/>
            <w:tabs>
              <w:tab w:val="right" w:leader="dot" w:pos="9350"/>
            </w:tabs>
            <w:rPr>
              <w:noProof/>
              <w:sz w:val="22"/>
              <w:szCs w:val="22"/>
            </w:rPr>
          </w:pPr>
          <w:hyperlink w:anchor="_Toc63329888" w:history="1">
            <w:r w:rsidRPr="006625AF">
              <w:rPr>
                <w:rStyle w:val="Hyperlink"/>
                <w:rFonts w:ascii="Arial" w:hAnsi="Arial" w:cs="Arial"/>
                <w:noProof/>
              </w:rPr>
              <w:t>CSS Services</w:t>
            </w:r>
            <w:r>
              <w:rPr>
                <w:noProof/>
                <w:webHidden/>
              </w:rPr>
              <w:tab/>
            </w:r>
            <w:r>
              <w:rPr>
                <w:noProof/>
                <w:webHidden/>
              </w:rPr>
              <w:fldChar w:fldCharType="begin"/>
            </w:r>
            <w:r>
              <w:rPr>
                <w:noProof/>
                <w:webHidden/>
              </w:rPr>
              <w:instrText xml:space="preserve"> PAGEREF _Toc63329888 \h </w:instrText>
            </w:r>
            <w:r>
              <w:rPr>
                <w:noProof/>
                <w:webHidden/>
              </w:rPr>
            </w:r>
            <w:r>
              <w:rPr>
                <w:noProof/>
                <w:webHidden/>
              </w:rPr>
              <w:fldChar w:fldCharType="separate"/>
            </w:r>
            <w:r>
              <w:rPr>
                <w:noProof/>
                <w:webHidden/>
              </w:rPr>
              <w:t>8</w:t>
            </w:r>
            <w:r>
              <w:rPr>
                <w:noProof/>
                <w:webHidden/>
              </w:rPr>
              <w:fldChar w:fldCharType="end"/>
            </w:r>
          </w:hyperlink>
        </w:p>
        <w:p w14:paraId="6B207BC8" w14:textId="526FB34D" w:rsidR="00312044" w:rsidRDefault="00312044">
          <w:pPr>
            <w:pStyle w:val="TOC2"/>
            <w:tabs>
              <w:tab w:val="right" w:leader="dot" w:pos="9350"/>
            </w:tabs>
            <w:rPr>
              <w:noProof/>
              <w:sz w:val="22"/>
              <w:szCs w:val="22"/>
            </w:rPr>
          </w:pPr>
          <w:hyperlink w:anchor="_Toc63329889" w:history="1">
            <w:r w:rsidRPr="006625AF">
              <w:rPr>
                <w:rStyle w:val="Hyperlink"/>
                <w:rFonts w:ascii="Arial" w:hAnsi="Arial" w:cs="Arial"/>
                <w:noProof/>
              </w:rPr>
              <w:t>Fusion Center</w:t>
            </w:r>
            <w:r>
              <w:rPr>
                <w:noProof/>
                <w:webHidden/>
              </w:rPr>
              <w:tab/>
            </w:r>
            <w:r>
              <w:rPr>
                <w:noProof/>
                <w:webHidden/>
              </w:rPr>
              <w:fldChar w:fldCharType="begin"/>
            </w:r>
            <w:r>
              <w:rPr>
                <w:noProof/>
                <w:webHidden/>
              </w:rPr>
              <w:instrText xml:space="preserve"> PAGEREF _Toc63329889 \h </w:instrText>
            </w:r>
            <w:r>
              <w:rPr>
                <w:noProof/>
                <w:webHidden/>
              </w:rPr>
            </w:r>
            <w:r>
              <w:rPr>
                <w:noProof/>
                <w:webHidden/>
              </w:rPr>
              <w:fldChar w:fldCharType="separate"/>
            </w:r>
            <w:r>
              <w:rPr>
                <w:noProof/>
                <w:webHidden/>
              </w:rPr>
              <w:t>9</w:t>
            </w:r>
            <w:r>
              <w:rPr>
                <w:noProof/>
                <w:webHidden/>
              </w:rPr>
              <w:fldChar w:fldCharType="end"/>
            </w:r>
          </w:hyperlink>
        </w:p>
        <w:p w14:paraId="58399E91" w14:textId="61B30E9B" w:rsidR="00312044" w:rsidRDefault="00312044">
          <w:pPr>
            <w:pStyle w:val="TOC2"/>
            <w:tabs>
              <w:tab w:val="right" w:leader="dot" w:pos="9350"/>
            </w:tabs>
            <w:rPr>
              <w:noProof/>
              <w:sz w:val="22"/>
              <w:szCs w:val="22"/>
            </w:rPr>
          </w:pPr>
          <w:hyperlink w:anchor="_Toc63329890" w:history="1">
            <w:r w:rsidRPr="006625AF">
              <w:rPr>
                <w:rStyle w:val="Hyperlink"/>
                <w:rFonts w:ascii="Arial" w:hAnsi="Arial" w:cs="Arial"/>
                <w:noProof/>
              </w:rPr>
              <w:t>National Guard</w:t>
            </w:r>
            <w:r>
              <w:rPr>
                <w:noProof/>
                <w:webHidden/>
              </w:rPr>
              <w:tab/>
            </w:r>
            <w:r>
              <w:rPr>
                <w:noProof/>
                <w:webHidden/>
              </w:rPr>
              <w:fldChar w:fldCharType="begin"/>
            </w:r>
            <w:r>
              <w:rPr>
                <w:noProof/>
                <w:webHidden/>
              </w:rPr>
              <w:instrText xml:space="preserve"> PAGEREF _Toc63329890 \h </w:instrText>
            </w:r>
            <w:r>
              <w:rPr>
                <w:noProof/>
                <w:webHidden/>
              </w:rPr>
            </w:r>
            <w:r>
              <w:rPr>
                <w:noProof/>
                <w:webHidden/>
              </w:rPr>
              <w:fldChar w:fldCharType="separate"/>
            </w:r>
            <w:r>
              <w:rPr>
                <w:noProof/>
                <w:webHidden/>
              </w:rPr>
              <w:t>10</w:t>
            </w:r>
            <w:r>
              <w:rPr>
                <w:noProof/>
                <w:webHidden/>
              </w:rPr>
              <w:fldChar w:fldCharType="end"/>
            </w:r>
          </w:hyperlink>
        </w:p>
        <w:p w14:paraId="358504B5" w14:textId="6CC59188" w:rsidR="00312044" w:rsidRDefault="00312044">
          <w:pPr>
            <w:pStyle w:val="TOC2"/>
            <w:tabs>
              <w:tab w:val="right" w:leader="dot" w:pos="9350"/>
            </w:tabs>
            <w:rPr>
              <w:noProof/>
              <w:sz w:val="22"/>
              <w:szCs w:val="22"/>
            </w:rPr>
          </w:pPr>
          <w:hyperlink w:anchor="_Toc63329891" w:history="1">
            <w:r w:rsidRPr="006625AF">
              <w:rPr>
                <w:rStyle w:val="Hyperlink"/>
                <w:rFonts w:ascii="Arial" w:hAnsi="Arial" w:cs="Arial"/>
                <w:noProof/>
              </w:rPr>
              <w:t>Oregon Office of Emergency Management</w:t>
            </w:r>
            <w:r>
              <w:rPr>
                <w:noProof/>
                <w:webHidden/>
              </w:rPr>
              <w:tab/>
            </w:r>
            <w:r>
              <w:rPr>
                <w:noProof/>
                <w:webHidden/>
              </w:rPr>
              <w:fldChar w:fldCharType="begin"/>
            </w:r>
            <w:r>
              <w:rPr>
                <w:noProof/>
                <w:webHidden/>
              </w:rPr>
              <w:instrText xml:space="preserve"> PAGEREF _Toc63329891 \h </w:instrText>
            </w:r>
            <w:r>
              <w:rPr>
                <w:noProof/>
                <w:webHidden/>
              </w:rPr>
            </w:r>
            <w:r>
              <w:rPr>
                <w:noProof/>
                <w:webHidden/>
              </w:rPr>
              <w:fldChar w:fldCharType="separate"/>
            </w:r>
            <w:r>
              <w:rPr>
                <w:noProof/>
                <w:webHidden/>
              </w:rPr>
              <w:t>11</w:t>
            </w:r>
            <w:r>
              <w:rPr>
                <w:noProof/>
                <w:webHidden/>
              </w:rPr>
              <w:fldChar w:fldCharType="end"/>
            </w:r>
          </w:hyperlink>
        </w:p>
        <w:p w14:paraId="4B125A09" w14:textId="706C2C23" w:rsidR="00312044" w:rsidRDefault="00312044">
          <w:pPr>
            <w:pStyle w:val="TOC2"/>
            <w:tabs>
              <w:tab w:val="right" w:leader="dot" w:pos="9350"/>
            </w:tabs>
            <w:rPr>
              <w:noProof/>
              <w:sz w:val="22"/>
              <w:szCs w:val="22"/>
            </w:rPr>
          </w:pPr>
          <w:hyperlink w:anchor="_Toc63329892" w:history="1">
            <w:r w:rsidRPr="006625AF">
              <w:rPr>
                <w:rStyle w:val="Hyperlink"/>
                <w:rFonts w:ascii="Arial" w:hAnsi="Arial" w:cs="Arial"/>
                <w:b/>
                <w:noProof/>
              </w:rPr>
              <w:t>Federal Services</w:t>
            </w:r>
            <w:r>
              <w:rPr>
                <w:noProof/>
                <w:webHidden/>
              </w:rPr>
              <w:tab/>
            </w:r>
            <w:r>
              <w:rPr>
                <w:noProof/>
                <w:webHidden/>
              </w:rPr>
              <w:fldChar w:fldCharType="begin"/>
            </w:r>
            <w:r>
              <w:rPr>
                <w:noProof/>
                <w:webHidden/>
              </w:rPr>
              <w:instrText xml:space="preserve"> PAGEREF _Toc63329892 \h </w:instrText>
            </w:r>
            <w:r>
              <w:rPr>
                <w:noProof/>
                <w:webHidden/>
              </w:rPr>
            </w:r>
            <w:r>
              <w:rPr>
                <w:noProof/>
                <w:webHidden/>
              </w:rPr>
              <w:fldChar w:fldCharType="separate"/>
            </w:r>
            <w:r>
              <w:rPr>
                <w:noProof/>
                <w:webHidden/>
              </w:rPr>
              <w:t>12</w:t>
            </w:r>
            <w:r>
              <w:rPr>
                <w:noProof/>
                <w:webHidden/>
              </w:rPr>
              <w:fldChar w:fldCharType="end"/>
            </w:r>
          </w:hyperlink>
        </w:p>
        <w:p w14:paraId="1A14F3A6" w14:textId="3F8013D8" w:rsidR="00312044" w:rsidRDefault="00312044">
          <w:pPr>
            <w:pStyle w:val="TOC2"/>
            <w:tabs>
              <w:tab w:val="right" w:leader="dot" w:pos="9350"/>
            </w:tabs>
            <w:rPr>
              <w:noProof/>
              <w:sz w:val="22"/>
              <w:szCs w:val="22"/>
            </w:rPr>
          </w:pPr>
          <w:hyperlink w:anchor="_Toc63329893" w:history="1">
            <w:r w:rsidRPr="006625AF">
              <w:rPr>
                <w:rStyle w:val="Hyperlink"/>
                <w:rFonts w:ascii="Arial" w:hAnsi="Arial" w:cs="Arial"/>
                <w:noProof/>
              </w:rPr>
              <w:t>CISA Services</w:t>
            </w:r>
            <w:r>
              <w:rPr>
                <w:noProof/>
                <w:webHidden/>
              </w:rPr>
              <w:tab/>
            </w:r>
            <w:r>
              <w:rPr>
                <w:noProof/>
                <w:webHidden/>
              </w:rPr>
              <w:fldChar w:fldCharType="begin"/>
            </w:r>
            <w:r>
              <w:rPr>
                <w:noProof/>
                <w:webHidden/>
              </w:rPr>
              <w:instrText xml:space="preserve"> PAGEREF _Toc63329893 \h </w:instrText>
            </w:r>
            <w:r>
              <w:rPr>
                <w:noProof/>
                <w:webHidden/>
              </w:rPr>
            </w:r>
            <w:r>
              <w:rPr>
                <w:noProof/>
                <w:webHidden/>
              </w:rPr>
              <w:fldChar w:fldCharType="separate"/>
            </w:r>
            <w:r>
              <w:rPr>
                <w:noProof/>
                <w:webHidden/>
              </w:rPr>
              <w:t>12</w:t>
            </w:r>
            <w:r>
              <w:rPr>
                <w:noProof/>
                <w:webHidden/>
              </w:rPr>
              <w:fldChar w:fldCharType="end"/>
            </w:r>
          </w:hyperlink>
        </w:p>
        <w:p w14:paraId="30D3DBC1" w14:textId="5678A635" w:rsidR="00312044" w:rsidRDefault="00312044">
          <w:pPr>
            <w:pStyle w:val="TOC2"/>
            <w:tabs>
              <w:tab w:val="right" w:leader="dot" w:pos="9350"/>
            </w:tabs>
            <w:rPr>
              <w:noProof/>
              <w:sz w:val="22"/>
              <w:szCs w:val="22"/>
            </w:rPr>
          </w:pPr>
          <w:hyperlink w:anchor="_Toc63329894" w:history="1">
            <w:r w:rsidRPr="006625AF">
              <w:rPr>
                <w:rStyle w:val="Hyperlink"/>
                <w:rFonts w:ascii="Arial" w:hAnsi="Arial" w:cs="Arial"/>
                <w:noProof/>
              </w:rPr>
              <w:t>Multi  State – Information Sharing &amp; Analysis Center (MS-ISAC Services)</w:t>
            </w:r>
            <w:r>
              <w:rPr>
                <w:noProof/>
                <w:webHidden/>
              </w:rPr>
              <w:tab/>
            </w:r>
            <w:r>
              <w:rPr>
                <w:noProof/>
                <w:webHidden/>
              </w:rPr>
              <w:fldChar w:fldCharType="begin"/>
            </w:r>
            <w:r>
              <w:rPr>
                <w:noProof/>
                <w:webHidden/>
              </w:rPr>
              <w:instrText xml:space="preserve"> PAGEREF _Toc63329894 \h </w:instrText>
            </w:r>
            <w:r>
              <w:rPr>
                <w:noProof/>
                <w:webHidden/>
              </w:rPr>
            </w:r>
            <w:r>
              <w:rPr>
                <w:noProof/>
                <w:webHidden/>
              </w:rPr>
              <w:fldChar w:fldCharType="separate"/>
            </w:r>
            <w:r>
              <w:rPr>
                <w:noProof/>
                <w:webHidden/>
              </w:rPr>
              <w:t>14</w:t>
            </w:r>
            <w:r>
              <w:rPr>
                <w:noProof/>
                <w:webHidden/>
              </w:rPr>
              <w:fldChar w:fldCharType="end"/>
            </w:r>
          </w:hyperlink>
        </w:p>
        <w:p w14:paraId="4AA25AA6" w14:textId="11C0A857" w:rsidR="00312044" w:rsidRDefault="00312044">
          <w:pPr>
            <w:pStyle w:val="TOC1"/>
            <w:tabs>
              <w:tab w:val="right" w:leader="dot" w:pos="9350"/>
            </w:tabs>
            <w:rPr>
              <w:noProof/>
              <w:sz w:val="22"/>
              <w:szCs w:val="22"/>
            </w:rPr>
          </w:pPr>
          <w:hyperlink w:anchor="_Toc63329895" w:history="1">
            <w:r w:rsidRPr="006625AF">
              <w:rPr>
                <w:rStyle w:val="Hyperlink"/>
                <w:rFonts w:ascii="Arial" w:hAnsi="Arial" w:cs="Arial"/>
                <w:noProof/>
              </w:rPr>
              <w:t>Appendix B</w:t>
            </w:r>
            <w:r>
              <w:rPr>
                <w:noProof/>
                <w:webHidden/>
              </w:rPr>
              <w:tab/>
            </w:r>
            <w:r>
              <w:rPr>
                <w:noProof/>
                <w:webHidden/>
              </w:rPr>
              <w:fldChar w:fldCharType="begin"/>
            </w:r>
            <w:r>
              <w:rPr>
                <w:noProof/>
                <w:webHidden/>
              </w:rPr>
              <w:instrText xml:space="preserve"> PAGEREF _Toc63329895 \h </w:instrText>
            </w:r>
            <w:r>
              <w:rPr>
                <w:noProof/>
                <w:webHidden/>
              </w:rPr>
            </w:r>
            <w:r>
              <w:rPr>
                <w:noProof/>
                <w:webHidden/>
              </w:rPr>
              <w:fldChar w:fldCharType="separate"/>
            </w:r>
            <w:r>
              <w:rPr>
                <w:noProof/>
                <w:webHidden/>
              </w:rPr>
              <w:t>16</w:t>
            </w:r>
            <w:r>
              <w:rPr>
                <w:noProof/>
                <w:webHidden/>
              </w:rPr>
              <w:fldChar w:fldCharType="end"/>
            </w:r>
          </w:hyperlink>
        </w:p>
        <w:p w14:paraId="517C5C7C" w14:textId="4F575B4F" w:rsidR="00312044" w:rsidRDefault="00312044">
          <w:pPr>
            <w:pStyle w:val="TOC2"/>
            <w:tabs>
              <w:tab w:val="right" w:leader="dot" w:pos="9350"/>
            </w:tabs>
            <w:rPr>
              <w:noProof/>
              <w:sz w:val="22"/>
              <w:szCs w:val="22"/>
            </w:rPr>
          </w:pPr>
          <w:hyperlink w:anchor="_Toc63329896" w:history="1">
            <w:r w:rsidRPr="006625AF">
              <w:rPr>
                <w:rStyle w:val="Hyperlink"/>
                <w:rFonts w:ascii="Arial" w:hAnsi="Arial" w:cs="Arial"/>
                <w:b/>
                <w:noProof/>
              </w:rPr>
              <w:t>Templates</w:t>
            </w:r>
            <w:r>
              <w:rPr>
                <w:noProof/>
                <w:webHidden/>
              </w:rPr>
              <w:tab/>
            </w:r>
            <w:r>
              <w:rPr>
                <w:noProof/>
                <w:webHidden/>
              </w:rPr>
              <w:fldChar w:fldCharType="begin"/>
            </w:r>
            <w:r>
              <w:rPr>
                <w:noProof/>
                <w:webHidden/>
              </w:rPr>
              <w:instrText xml:space="preserve"> PAGEREF _Toc63329896 \h </w:instrText>
            </w:r>
            <w:r>
              <w:rPr>
                <w:noProof/>
                <w:webHidden/>
              </w:rPr>
            </w:r>
            <w:r>
              <w:rPr>
                <w:noProof/>
                <w:webHidden/>
              </w:rPr>
              <w:fldChar w:fldCharType="separate"/>
            </w:r>
            <w:r>
              <w:rPr>
                <w:noProof/>
                <w:webHidden/>
              </w:rPr>
              <w:t>16</w:t>
            </w:r>
            <w:r>
              <w:rPr>
                <w:noProof/>
                <w:webHidden/>
              </w:rPr>
              <w:fldChar w:fldCharType="end"/>
            </w:r>
          </w:hyperlink>
        </w:p>
        <w:p w14:paraId="2AF4D425" w14:textId="4DC569C6" w:rsidR="00312044" w:rsidRDefault="00312044">
          <w:pPr>
            <w:pStyle w:val="TOC3"/>
            <w:tabs>
              <w:tab w:val="right" w:leader="dot" w:pos="9350"/>
            </w:tabs>
            <w:rPr>
              <w:noProof/>
              <w:sz w:val="22"/>
              <w:szCs w:val="22"/>
            </w:rPr>
          </w:pPr>
          <w:hyperlink w:anchor="_Toc63329897" w:history="1">
            <w:r w:rsidRPr="006625AF">
              <w:rPr>
                <w:rStyle w:val="Hyperlink"/>
                <w:rFonts w:ascii="Arial" w:hAnsi="Arial" w:cs="Arial"/>
                <w:noProof/>
              </w:rPr>
              <w:t>NDA</w:t>
            </w:r>
            <w:r>
              <w:rPr>
                <w:noProof/>
                <w:webHidden/>
              </w:rPr>
              <w:tab/>
            </w:r>
            <w:r>
              <w:rPr>
                <w:noProof/>
                <w:webHidden/>
              </w:rPr>
              <w:fldChar w:fldCharType="begin"/>
            </w:r>
            <w:r>
              <w:rPr>
                <w:noProof/>
                <w:webHidden/>
              </w:rPr>
              <w:instrText xml:space="preserve"> PAGEREF _Toc63329897 \h </w:instrText>
            </w:r>
            <w:r>
              <w:rPr>
                <w:noProof/>
                <w:webHidden/>
              </w:rPr>
            </w:r>
            <w:r>
              <w:rPr>
                <w:noProof/>
                <w:webHidden/>
              </w:rPr>
              <w:fldChar w:fldCharType="separate"/>
            </w:r>
            <w:r>
              <w:rPr>
                <w:noProof/>
                <w:webHidden/>
              </w:rPr>
              <w:t>16</w:t>
            </w:r>
            <w:r>
              <w:rPr>
                <w:noProof/>
                <w:webHidden/>
              </w:rPr>
              <w:fldChar w:fldCharType="end"/>
            </w:r>
          </w:hyperlink>
        </w:p>
        <w:p w14:paraId="0D7B53C8" w14:textId="6981B03E" w:rsidR="00312044" w:rsidRDefault="00312044">
          <w:pPr>
            <w:pStyle w:val="TOC3"/>
            <w:tabs>
              <w:tab w:val="right" w:leader="dot" w:pos="9350"/>
            </w:tabs>
            <w:rPr>
              <w:noProof/>
              <w:sz w:val="22"/>
              <w:szCs w:val="22"/>
            </w:rPr>
          </w:pPr>
          <w:hyperlink w:anchor="_Toc63329898" w:history="1">
            <w:r w:rsidRPr="006625AF">
              <w:rPr>
                <w:rStyle w:val="Hyperlink"/>
                <w:rFonts w:ascii="Arial" w:hAnsi="Arial" w:cs="Arial"/>
                <w:noProof/>
              </w:rPr>
              <w:t>Inter-Governmental Agreement</w:t>
            </w:r>
            <w:r>
              <w:rPr>
                <w:noProof/>
                <w:webHidden/>
              </w:rPr>
              <w:tab/>
            </w:r>
            <w:r>
              <w:rPr>
                <w:noProof/>
                <w:webHidden/>
              </w:rPr>
              <w:fldChar w:fldCharType="begin"/>
            </w:r>
            <w:r>
              <w:rPr>
                <w:noProof/>
                <w:webHidden/>
              </w:rPr>
              <w:instrText xml:space="preserve"> PAGEREF _Toc63329898 \h </w:instrText>
            </w:r>
            <w:r>
              <w:rPr>
                <w:noProof/>
                <w:webHidden/>
              </w:rPr>
            </w:r>
            <w:r>
              <w:rPr>
                <w:noProof/>
                <w:webHidden/>
              </w:rPr>
              <w:fldChar w:fldCharType="separate"/>
            </w:r>
            <w:r>
              <w:rPr>
                <w:noProof/>
                <w:webHidden/>
              </w:rPr>
              <w:t>23</w:t>
            </w:r>
            <w:r>
              <w:rPr>
                <w:noProof/>
                <w:webHidden/>
              </w:rPr>
              <w:fldChar w:fldCharType="end"/>
            </w:r>
          </w:hyperlink>
        </w:p>
        <w:p w14:paraId="4F49C5F2" w14:textId="2CED6297" w:rsidR="00312044" w:rsidRDefault="00312044">
          <w:pPr>
            <w:pStyle w:val="TOC3"/>
            <w:tabs>
              <w:tab w:val="right" w:leader="dot" w:pos="9350"/>
            </w:tabs>
            <w:rPr>
              <w:noProof/>
              <w:sz w:val="22"/>
              <w:szCs w:val="22"/>
            </w:rPr>
          </w:pPr>
          <w:hyperlink w:anchor="_Toc63329899" w:history="1">
            <w:r w:rsidRPr="006625AF">
              <w:rPr>
                <w:rStyle w:val="Hyperlink"/>
                <w:rFonts w:ascii="Arial" w:hAnsi="Arial" w:cs="Arial"/>
                <w:noProof/>
              </w:rPr>
              <w:t>Cyber Response Plan Template</w:t>
            </w:r>
            <w:r>
              <w:rPr>
                <w:noProof/>
                <w:webHidden/>
              </w:rPr>
              <w:tab/>
            </w:r>
            <w:r>
              <w:rPr>
                <w:noProof/>
                <w:webHidden/>
              </w:rPr>
              <w:fldChar w:fldCharType="begin"/>
            </w:r>
            <w:r>
              <w:rPr>
                <w:noProof/>
                <w:webHidden/>
              </w:rPr>
              <w:instrText xml:space="preserve"> PAGEREF _Toc63329899 \h </w:instrText>
            </w:r>
            <w:r>
              <w:rPr>
                <w:noProof/>
                <w:webHidden/>
              </w:rPr>
            </w:r>
            <w:r>
              <w:rPr>
                <w:noProof/>
                <w:webHidden/>
              </w:rPr>
              <w:fldChar w:fldCharType="separate"/>
            </w:r>
            <w:r>
              <w:rPr>
                <w:noProof/>
                <w:webHidden/>
              </w:rPr>
              <w:t>27</w:t>
            </w:r>
            <w:r>
              <w:rPr>
                <w:noProof/>
                <w:webHidden/>
              </w:rPr>
              <w:fldChar w:fldCharType="end"/>
            </w:r>
          </w:hyperlink>
        </w:p>
        <w:p w14:paraId="5C3BA7C9" w14:textId="72426BD2" w:rsidR="00312044" w:rsidRDefault="00312044">
          <w:pPr>
            <w:pStyle w:val="TOC1"/>
            <w:tabs>
              <w:tab w:val="right" w:leader="dot" w:pos="9350"/>
            </w:tabs>
            <w:rPr>
              <w:noProof/>
              <w:sz w:val="22"/>
              <w:szCs w:val="22"/>
            </w:rPr>
          </w:pPr>
          <w:hyperlink w:anchor="_Toc63329900" w:history="1">
            <w:r w:rsidRPr="006625AF">
              <w:rPr>
                <w:rStyle w:val="Hyperlink"/>
                <w:rFonts w:ascii="Arial" w:hAnsi="Arial" w:cs="Arial"/>
                <w:noProof/>
              </w:rPr>
              <w:t>Appendix C</w:t>
            </w:r>
            <w:r>
              <w:rPr>
                <w:noProof/>
                <w:webHidden/>
              </w:rPr>
              <w:tab/>
            </w:r>
            <w:r>
              <w:rPr>
                <w:noProof/>
                <w:webHidden/>
              </w:rPr>
              <w:fldChar w:fldCharType="begin"/>
            </w:r>
            <w:r>
              <w:rPr>
                <w:noProof/>
                <w:webHidden/>
              </w:rPr>
              <w:instrText xml:space="preserve"> PAGEREF _Toc63329900 \h </w:instrText>
            </w:r>
            <w:r>
              <w:rPr>
                <w:noProof/>
                <w:webHidden/>
              </w:rPr>
            </w:r>
            <w:r>
              <w:rPr>
                <w:noProof/>
                <w:webHidden/>
              </w:rPr>
              <w:fldChar w:fldCharType="separate"/>
            </w:r>
            <w:r>
              <w:rPr>
                <w:noProof/>
                <w:webHidden/>
              </w:rPr>
              <w:t>37</w:t>
            </w:r>
            <w:r>
              <w:rPr>
                <w:noProof/>
                <w:webHidden/>
              </w:rPr>
              <w:fldChar w:fldCharType="end"/>
            </w:r>
          </w:hyperlink>
        </w:p>
        <w:p w14:paraId="77A09FCF" w14:textId="19520BFF" w:rsidR="00312044" w:rsidRDefault="00312044">
          <w:pPr>
            <w:pStyle w:val="TOC2"/>
            <w:tabs>
              <w:tab w:val="right" w:leader="dot" w:pos="9350"/>
            </w:tabs>
            <w:rPr>
              <w:noProof/>
              <w:sz w:val="22"/>
              <w:szCs w:val="22"/>
            </w:rPr>
          </w:pPr>
          <w:hyperlink w:anchor="_Toc63329901" w:history="1">
            <w:r w:rsidRPr="006625AF">
              <w:rPr>
                <w:rStyle w:val="Hyperlink"/>
                <w:rFonts w:ascii="Arial" w:hAnsi="Arial" w:cs="Arial"/>
                <w:noProof/>
              </w:rPr>
              <w:t>Prepare for a Cyber Disruption - Steps to Take</w:t>
            </w:r>
            <w:r>
              <w:rPr>
                <w:noProof/>
                <w:webHidden/>
              </w:rPr>
              <w:tab/>
            </w:r>
            <w:r>
              <w:rPr>
                <w:noProof/>
                <w:webHidden/>
              </w:rPr>
              <w:fldChar w:fldCharType="begin"/>
            </w:r>
            <w:r>
              <w:rPr>
                <w:noProof/>
                <w:webHidden/>
              </w:rPr>
              <w:instrText xml:space="preserve"> PAGEREF _Toc63329901 \h </w:instrText>
            </w:r>
            <w:r>
              <w:rPr>
                <w:noProof/>
                <w:webHidden/>
              </w:rPr>
            </w:r>
            <w:r>
              <w:rPr>
                <w:noProof/>
                <w:webHidden/>
              </w:rPr>
              <w:fldChar w:fldCharType="separate"/>
            </w:r>
            <w:r>
              <w:rPr>
                <w:noProof/>
                <w:webHidden/>
              </w:rPr>
              <w:t>37</w:t>
            </w:r>
            <w:r>
              <w:rPr>
                <w:noProof/>
                <w:webHidden/>
              </w:rPr>
              <w:fldChar w:fldCharType="end"/>
            </w:r>
          </w:hyperlink>
        </w:p>
        <w:p w14:paraId="681FC793" w14:textId="77118CAA" w:rsidR="00312044" w:rsidRDefault="00312044">
          <w:pPr>
            <w:pStyle w:val="TOC1"/>
            <w:tabs>
              <w:tab w:val="right" w:leader="dot" w:pos="9350"/>
            </w:tabs>
            <w:rPr>
              <w:noProof/>
              <w:sz w:val="22"/>
              <w:szCs w:val="22"/>
            </w:rPr>
          </w:pPr>
          <w:hyperlink w:anchor="_Toc63329902" w:history="1">
            <w:r w:rsidRPr="006625AF">
              <w:rPr>
                <w:rStyle w:val="Hyperlink"/>
                <w:rFonts w:ascii="Arial" w:hAnsi="Arial" w:cs="Arial"/>
                <w:noProof/>
              </w:rPr>
              <w:t>Appendix D</w:t>
            </w:r>
            <w:r>
              <w:rPr>
                <w:noProof/>
                <w:webHidden/>
              </w:rPr>
              <w:tab/>
            </w:r>
            <w:r>
              <w:rPr>
                <w:noProof/>
                <w:webHidden/>
              </w:rPr>
              <w:fldChar w:fldCharType="begin"/>
            </w:r>
            <w:r>
              <w:rPr>
                <w:noProof/>
                <w:webHidden/>
              </w:rPr>
              <w:instrText xml:space="preserve"> PAGEREF _Toc63329902 \h </w:instrText>
            </w:r>
            <w:r>
              <w:rPr>
                <w:noProof/>
                <w:webHidden/>
              </w:rPr>
            </w:r>
            <w:r>
              <w:rPr>
                <w:noProof/>
                <w:webHidden/>
              </w:rPr>
              <w:fldChar w:fldCharType="separate"/>
            </w:r>
            <w:r>
              <w:rPr>
                <w:noProof/>
                <w:webHidden/>
              </w:rPr>
              <w:t>39</w:t>
            </w:r>
            <w:r>
              <w:rPr>
                <w:noProof/>
                <w:webHidden/>
              </w:rPr>
              <w:fldChar w:fldCharType="end"/>
            </w:r>
          </w:hyperlink>
        </w:p>
        <w:p w14:paraId="26384A84" w14:textId="2E3F2CB6" w:rsidR="00312044" w:rsidRDefault="00312044">
          <w:pPr>
            <w:pStyle w:val="TOC2"/>
            <w:tabs>
              <w:tab w:val="right" w:leader="dot" w:pos="9350"/>
            </w:tabs>
            <w:rPr>
              <w:noProof/>
              <w:sz w:val="22"/>
              <w:szCs w:val="22"/>
            </w:rPr>
          </w:pPr>
          <w:hyperlink w:anchor="_Toc63329903" w:history="1">
            <w:r w:rsidRPr="006625AF">
              <w:rPr>
                <w:rStyle w:val="Hyperlink"/>
                <w:rFonts w:ascii="Arial" w:hAnsi="Arial" w:cs="Arial"/>
                <w:noProof/>
              </w:rPr>
              <w:t>Cyber Disruption Notification</w:t>
            </w:r>
            <w:r>
              <w:rPr>
                <w:noProof/>
                <w:webHidden/>
              </w:rPr>
              <w:tab/>
            </w:r>
            <w:r>
              <w:rPr>
                <w:noProof/>
                <w:webHidden/>
              </w:rPr>
              <w:fldChar w:fldCharType="begin"/>
            </w:r>
            <w:r>
              <w:rPr>
                <w:noProof/>
                <w:webHidden/>
              </w:rPr>
              <w:instrText xml:space="preserve"> PAGEREF _Toc63329903 \h </w:instrText>
            </w:r>
            <w:r>
              <w:rPr>
                <w:noProof/>
                <w:webHidden/>
              </w:rPr>
            </w:r>
            <w:r>
              <w:rPr>
                <w:noProof/>
                <w:webHidden/>
              </w:rPr>
              <w:fldChar w:fldCharType="separate"/>
            </w:r>
            <w:r>
              <w:rPr>
                <w:noProof/>
                <w:webHidden/>
              </w:rPr>
              <w:t>39</w:t>
            </w:r>
            <w:r>
              <w:rPr>
                <w:noProof/>
                <w:webHidden/>
              </w:rPr>
              <w:fldChar w:fldCharType="end"/>
            </w:r>
          </w:hyperlink>
        </w:p>
        <w:p w14:paraId="588F63F2" w14:textId="42C556FF" w:rsidR="00312044" w:rsidRDefault="00312044">
          <w:pPr>
            <w:pStyle w:val="TOC1"/>
            <w:tabs>
              <w:tab w:val="right" w:leader="dot" w:pos="9350"/>
            </w:tabs>
            <w:rPr>
              <w:noProof/>
              <w:sz w:val="22"/>
              <w:szCs w:val="22"/>
            </w:rPr>
          </w:pPr>
          <w:hyperlink w:anchor="_Toc63329904" w:history="1">
            <w:r w:rsidRPr="006625AF">
              <w:rPr>
                <w:rStyle w:val="Hyperlink"/>
                <w:rFonts w:ascii="Arial" w:hAnsi="Arial" w:cs="Arial"/>
                <w:noProof/>
              </w:rPr>
              <w:t>Appendix E</w:t>
            </w:r>
            <w:r>
              <w:rPr>
                <w:noProof/>
                <w:webHidden/>
              </w:rPr>
              <w:tab/>
            </w:r>
            <w:r>
              <w:rPr>
                <w:noProof/>
                <w:webHidden/>
              </w:rPr>
              <w:fldChar w:fldCharType="begin"/>
            </w:r>
            <w:r>
              <w:rPr>
                <w:noProof/>
                <w:webHidden/>
              </w:rPr>
              <w:instrText xml:space="preserve"> PAGEREF _Toc63329904 \h </w:instrText>
            </w:r>
            <w:r>
              <w:rPr>
                <w:noProof/>
                <w:webHidden/>
              </w:rPr>
            </w:r>
            <w:r>
              <w:rPr>
                <w:noProof/>
                <w:webHidden/>
              </w:rPr>
              <w:fldChar w:fldCharType="separate"/>
            </w:r>
            <w:r>
              <w:rPr>
                <w:noProof/>
                <w:webHidden/>
              </w:rPr>
              <w:t>40</w:t>
            </w:r>
            <w:r>
              <w:rPr>
                <w:noProof/>
                <w:webHidden/>
              </w:rPr>
              <w:fldChar w:fldCharType="end"/>
            </w:r>
          </w:hyperlink>
        </w:p>
        <w:p w14:paraId="0FFA2B62" w14:textId="541CEF74" w:rsidR="00312044" w:rsidRDefault="00312044">
          <w:pPr>
            <w:pStyle w:val="TOC2"/>
            <w:tabs>
              <w:tab w:val="right" w:leader="dot" w:pos="9350"/>
            </w:tabs>
            <w:rPr>
              <w:noProof/>
              <w:sz w:val="22"/>
              <w:szCs w:val="22"/>
            </w:rPr>
          </w:pPr>
          <w:hyperlink w:anchor="_Toc63329905" w:history="1">
            <w:r w:rsidRPr="006625AF">
              <w:rPr>
                <w:rStyle w:val="Hyperlink"/>
                <w:rFonts w:ascii="Arial" w:hAnsi="Arial" w:cs="Arial"/>
                <w:noProof/>
              </w:rPr>
              <w:t>Partner Organizations</w:t>
            </w:r>
            <w:r>
              <w:rPr>
                <w:noProof/>
                <w:webHidden/>
              </w:rPr>
              <w:tab/>
            </w:r>
            <w:r>
              <w:rPr>
                <w:noProof/>
                <w:webHidden/>
              </w:rPr>
              <w:fldChar w:fldCharType="begin"/>
            </w:r>
            <w:r>
              <w:rPr>
                <w:noProof/>
                <w:webHidden/>
              </w:rPr>
              <w:instrText xml:space="preserve"> PAGEREF _Toc63329905 \h </w:instrText>
            </w:r>
            <w:r>
              <w:rPr>
                <w:noProof/>
                <w:webHidden/>
              </w:rPr>
            </w:r>
            <w:r>
              <w:rPr>
                <w:noProof/>
                <w:webHidden/>
              </w:rPr>
              <w:fldChar w:fldCharType="separate"/>
            </w:r>
            <w:r>
              <w:rPr>
                <w:noProof/>
                <w:webHidden/>
              </w:rPr>
              <w:t>40</w:t>
            </w:r>
            <w:r>
              <w:rPr>
                <w:noProof/>
                <w:webHidden/>
              </w:rPr>
              <w:fldChar w:fldCharType="end"/>
            </w:r>
          </w:hyperlink>
        </w:p>
        <w:p w14:paraId="0B5F1ABB" w14:textId="4F9324DB" w:rsidR="00312044" w:rsidRDefault="00312044">
          <w:pPr>
            <w:pStyle w:val="TOC1"/>
            <w:tabs>
              <w:tab w:val="right" w:leader="dot" w:pos="9350"/>
            </w:tabs>
            <w:rPr>
              <w:noProof/>
              <w:sz w:val="22"/>
              <w:szCs w:val="22"/>
            </w:rPr>
          </w:pPr>
          <w:hyperlink w:anchor="_Toc63329906" w:history="1">
            <w:r w:rsidRPr="006625AF">
              <w:rPr>
                <w:rStyle w:val="Hyperlink"/>
                <w:rFonts w:ascii="Arial" w:hAnsi="Arial" w:cs="Arial"/>
                <w:noProof/>
              </w:rPr>
              <w:t>Appendix F</w:t>
            </w:r>
            <w:r>
              <w:rPr>
                <w:noProof/>
                <w:webHidden/>
              </w:rPr>
              <w:tab/>
            </w:r>
            <w:r>
              <w:rPr>
                <w:noProof/>
                <w:webHidden/>
              </w:rPr>
              <w:fldChar w:fldCharType="begin"/>
            </w:r>
            <w:r>
              <w:rPr>
                <w:noProof/>
                <w:webHidden/>
              </w:rPr>
              <w:instrText xml:space="preserve"> PAGEREF _Toc63329906 \h </w:instrText>
            </w:r>
            <w:r>
              <w:rPr>
                <w:noProof/>
                <w:webHidden/>
              </w:rPr>
            </w:r>
            <w:r>
              <w:rPr>
                <w:noProof/>
                <w:webHidden/>
              </w:rPr>
              <w:fldChar w:fldCharType="separate"/>
            </w:r>
            <w:r>
              <w:rPr>
                <w:noProof/>
                <w:webHidden/>
              </w:rPr>
              <w:t>41</w:t>
            </w:r>
            <w:r>
              <w:rPr>
                <w:noProof/>
                <w:webHidden/>
              </w:rPr>
              <w:fldChar w:fldCharType="end"/>
            </w:r>
          </w:hyperlink>
        </w:p>
        <w:p w14:paraId="5A914063" w14:textId="096EB4A3" w:rsidR="00312044" w:rsidRDefault="00312044">
          <w:pPr>
            <w:pStyle w:val="TOC2"/>
            <w:tabs>
              <w:tab w:val="right" w:leader="dot" w:pos="9350"/>
            </w:tabs>
            <w:rPr>
              <w:noProof/>
              <w:sz w:val="22"/>
              <w:szCs w:val="22"/>
            </w:rPr>
          </w:pPr>
          <w:hyperlink w:anchor="_Toc63329907" w:history="1">
            <w:r w:rsidRPr="006625AF">
              <w:rPr>
                <w:rStyle w:val="Hyperlink"/>
                <w:rFonts w:ascii="Arial" w:hAnsi="Arial" w:cs="Arial"/>
                <w:b/>
                <w:noProof/>
              </w:rPr>
              <w:t>References</w:t>
            </w:r>
            <w:r>
              <w:rPr>
                <w:noProof/>
                <w:webHidden/>
              </w:rPr>
              <w:tab/>
            </w:r>
            <w:r>
              <w:rPr>
                <w:noProof/>
                <w:webHidden/>
              </w:rPr>
              <w:fldChar w:fldCharType="begin"/>
            </w:r>
            <w:r>
              <w:rPr>
                <w:noProof/>
                <w:webHidden/>
              </w:rPr>
              <w:instrText xml:space="preserve"> PAGEREF _Toc63329907 \h </w:instrText>
            </w:r>
            <w:r>
              <w:rPr>
                <w:noProof/>
                <w:webHidden/>
              </w:rPr>
            </w:r>
            <w:r>
              <w:rPr>
                <w:noProof/>
                <w:webHidden/>
              </w:rPr>
              <w:fldChar w:fldCharType="separate"/>
            </w:r>
            <w:r>
              <w:rPr>
                <w:noProof/>
                <w:webHidden/>
              </w:rPr>
              <w:t>41</w:t>
            </w:r>
            <w:r>
              <w:rPr>
                <w:noProof/>
                <w:webHidden/>
              </w:rPr>
              <w:fldChar w:fldCharType="end"/>
            </w:r>
          </w:hyperlink>
        </w:p>
        <w:p w14:paraId="1160089C" w14:textId="17280B76" w:rsidR="00312044" w:rsidRDefault="00312044">
          <w:pPr>
            <w:pStyle w:val="TOC3"/>
            <w:tabs>
              <w:tab w:val="right" w:leader="dot" w:pos="9350"/>
            </w:tabs>
            <w:rPr>
              <w:noProof/>
              <w:sz w:val="22"/>
              <w:szCs w:val="22"/>
            </w:rPr>
          </w:pPr>
          <w:hyperlink w:anchor="_Toc63329908" w:history="1">
            <w:r w:rsidRPr="006625AF">
              <w:rPr>
                <w:rStyle w:val="Hyperlink"/>
                <w:rFonts w:ascii="Arial" w:hAnsi="Arial" w:cs="Arial"/>
                <w:noProof/>
              </w:rPr>
              <w:t>General</w:t>
            </w:r>
            <w:r>
              <w:rPr>
                <w:noProof/>
                <w:webHidden/>
              </w:rPr>
              <w:tab/>
            </w:r>
            <w:r>
              <w:rPr>
                <w:noProof/>
                <w:webHidden/>
              </w:rPr>
              <w:fldChar w:fldCharType="begin"/>
            </w:r>
            <w:r>
              <w:rPr>
                <w:noProof/>
                <w:webHidden/>
              </w:rPr>
              <w:instrText xml:space="preserve"> PAGEREF _Toc63329908 \h </w:instrText>
            </w:r>
            <w:r>
              <w:rPr>
                <w:noProof/>
                <w:webHidden/>
              </w:rPr>
            </w:r>
            <w:r>
              <w:rPr>
                <w:noProof/>
                <w:webHidden/>
              </w:rPr>
              <w:fldChar w:fldCharType="separate"/>
            </w:r>
            <w:r>
              <w:rPr>
                <w:noProof/>
                <w:webHidden/>
              </w:rPr>
              <w:t>41</w:t>
            </w:r>
            <w:r>
              <w:rPr>
                <w:noProof/>
                <w:webHidden/>
              </w:rPr>
              <w:fldChar w:fldCharType="end"/>
            </w:r>
          </w:hyperlink>
        </w:p>
        <w:p w14:paraId="2C36F8B4" w14:textId="371F0C9D" w:rsidR="00312044" w:rsidRDefault="00312044">
          <w:pPr>
            <w:pStyle w:val="TOC3"/>
            <w:tabs>
              <w:tab w:val="right" w:leader="dot" w:pos="9350"/>
            </w:tabs>
            <w:rPr>
              <w:noProof/>
              <w:sz w:val="22"/>
              <w:szCs w:val="22"/>
            </w:rPr>
          </w:pPr>
          <w:hyperlink w:anchor="_Toc63329909" w:history="1">
            <w:r w:rsidRPr="006625AF">
              <w:rPr>
                <w:rStyle w:val="Hyperlink"/>
                <w:rFonts w:ascii="Arial" w:hAnsi="Arial" w:cs="Arial"/>
                <w:noProof/>
              </w:rPr>
              <w:t>Training</w:t>
            </w:r>
            <w:r>
              <w:rPr>
                <w:noProof/>
                <w:webHidden/>
              </w:rPr>
              <w:tab/>
            </w:r>
            <w:r>
              <w:rPr>
                <w:noProof/>
                <w:webHidden/>
              </w:rPr>
              <w:fldChar w:fldCharType="begin"/>
            </w:r>
            <w:r>
              <w:rPr>
                <w:noProof/>
                <w:webHidden/>
              </w:rPr>
              <w:instrText xml:space="preserve"> PAGEREF _Toc63329909 \h </w:instrText>
            </w:r>
            <w:r>
              <w:rPr>
                <w:noProof/>
                <w:webHidden/>
              </w:rPr>
            </w:r>
            <w:r>
              <w:rPr>
                <w:noProof/>
                <w:webHidden/>
              </w:rPr>
              <w:fldChar w:fldCharType="separate"/>
            </w:r>
            <w:r>
              <w:rPr>
                <w:noProof/>
                <w:webHidden/>
              </w:rPr>
              <w:t>41</w:t>
            </w:r>
            <w:r>
              <w:rPr>
                <w:noProof/>
                <w:webHidden/>
              </w:rPr>
              <w:fldChar w:fldCharType="end"/>
            </w:r>
          </w:hyperlink>
        </w:p>
        <w:p w14:paraId="2F713FEF" w14:textId="0C21A5F8" w:rsidR="00C62CF0" w:rsidRPr="00D85E9B" w:rsidRDefault="00C62CF0">
          <w:pPr>
            <w:rPr>
              <w:rFonts w:ascii="Arial" w:hAnsi="Arial" w:cs="Arial"/>
            </w:rPr>
          </w:pPr>
          <w:r w:rsidRPr="00D85E9B">
            <w:rPr>
              <w:rFonts w:ascii="Arial" w:hAnsi="Arial" w:cs="Arial"/>
              <w:b/>
              <w:bCs/>
              <w:noProof/>
              <w:sz w:val="24"/>
              <w:szCs w:val="24"/>
            </w:rPr>
            <w:fldChar w:fldCharType="end"/>
          </w:r>
        </w:p>
      </w:sdtContent>
    </w:sdt>
    <w:p w14:paraId="26AE7C48" w14:textId="77777777" w:rsidR="00C62CF0" w:rsidRPr="00D85E9B" w:rsidRDefault="00C62CF0">
      <w:pPr>
        <w:rPr>
          <w:rFonts w:ascii="Arial" w:eastAsiaTheme="majorEastAsia" w:hAnsi="Arial" w:cs="Arial"/>
          <w:color w:val="2E74B5" w:themeColor="accent1" w:themeShade="BF"/>
          <w:sz w:val="40"/>
          <w:szCs w:val="40"/>
        </w:rPr>
      </w:pPr>
      <w:r w:rsidRPr="00D85E9B">
        <w:rPr>
          <w:rFonts w:ascii="Arial" w:hAnsi="Arial" w:cs="Arial"/>
        </w:rPr>
        <w:br w:type="page"/>
      </w:r>
      <w:bookmarkStart w:id="0" w:name="_GoBack"/>
      <w:bookmarkEnd w:id="0"/>
    </w:p>
    <w:p w14:paraId="0EE2A270" w14:textId="77777777" w:rsidR="00F542B9" w:rsidRPr="00D85E9B" w:rsidRDefault="00F542B9" w:rsidP="00F542B9">
      <w:pPr>
        <w:pStyle w:val="Heading1"/>
        <w:rPr>
          <w:rFonts w:ascii="Arial" w:hAnsi="Arial" w:cs="Arial"/>
        </w:rPr>
      </w:pPr>
      <w:bookmarkStart w:id="1" w:name="_Toc63329876"/>
      <w:r w:rsidRPr="00D85E9B">
        <w:rPr>
          <w:rFonts w:ascii="Arial" w:hAnsi="Arial" w:cs="Arial"/>
        </w:rPr>
        <w:lastRenderedPageBreak/>
        <w:t>Introduction</w:t>
      </w:r>
      <w:bookmarkEnd w:id="1"/>
    </w:p>
    <w:p w14:paraId="277E52B8" w14:textId="04BD4609" w:rsidR="00421F3C" w:rsidRPr="00725B0E" w:rsidRDefault="00C62CF0" w:rsidP="00C62CF0">
      <w:pPr>
        <w:spacing w:line="240" w:lineRule="auto"/>
        <w:rPr>
          <w:rFonts w:ascii="Arial" w:hAnsi="Arial" w:cs="Arial"/>
          <w:sz w:val="24"/>
          <w:szCs w:val="24"/>
        </w:rPr>
      </w:pPr>
      <w:r w:rsidRPr="00725B0E">
        <w:rPr>
          <w:rFonts w:ascii="Arial" w:hAnsi="Arial" w:cs="Arial"/>
          <w:sz w:val="24"/>
          <w:szCs w:val="24"/>
        </w:rPr>
        <w:t xml:space="preserve">Cyber disruptions have the potential </w:t>
      </w:r>
      <w:proofErr w:type="gramStart"/>
      <w:r w:rsidRPr="00725B0E">
        <w:rPr>
          <w:rFonts w:ascii="Arial" w:hAnsi="Arial" w:cs="Arial"/>
          <w:sz w:val="24"/>
          <w:szCs w:val="24"/>
        </w:rPr>
        <w:t>to greatly affect</w:t>
      </w:r>
      <w:proofErr w:type="gramEnd"/>
      <w:r w:rsidRPr="00725B0E">
        <w:rPr>
          <w:rFonts w:ascii="Arial" w:hAnsi="Arial" w:cs="Arial"/>
          <w:sz w:val="24"/>
          <w:szCs w:val="24"/>
        </w:rPr>
        <w:t xml:space="preserve"> Oregon citizens and businesses negatively. </w:t>
      </w:r>
      <w:r w:rsidR="00F542B9" w:rsidRPr="00725B0E">
        <w:rPr>
          <w:rFonts w:ascii="Arial" w:hAnsi="Arial" w:cs="Arial"/>
          <w:sz w:val="24"/>
          <w:szCs w:val="24"/>
        </w:rPr>
        <w:t>The Oregon Cyber Disruption Response and Recovery Plan</w:t>
      </w:r>
      <w:r w:rsidR="00CA7D2C" w:rsidRPr="00725B0E">
        <w:rPr>
          <w:rFonts w:ascii="Arial" w:hAnsi="Arial" w:cs="Arial"/>
          <w:sz w:val="24"/>
          <w:szCs w:val="24"/>
        </w:rPr>
        <w:t xml:space="preserve"> (OCDRP)</w:t>
      </w:r>
      <w:r w:rsidR="00F542B9" w:rsidRPr="00725B0E">
        <w:rPr>
          <w:rFonts w:ascii="Arial" w:hAnsi="Arial" w:cs="Arial"/>
          <w:sz w:val="24"/>
          <w:szCs w:val="24"/>
        </w:rPr>
        <w:t xml:space="preserve"> provides a common framework for responding to cyber threats impacting Oregon government</w:t>
      </w:r>
      <w:r w:rsidRPr="00725B0E">
        <w:rPr>
          <w:rFonts w:ascii="Arial" w:hAnsi="Arial" w:cs="Arial"/>
          <w:sz w:val="24"/>
          <w:szCs w:val="24"/>
        </w:rPr>
        <w:t xml:space="preserve"> and</w:t>
      </w:r>
      <w:r w:rsidR="00CA7D2C" w:rsidRPr="00725B0E">
        <w:rPr>
          <w:rFonts w:ascii="Arial" w:hAnsi="Arial" w:cs="Arial"/>
          <w:sz w:val="24"/>
          <w:szCs w:val="24"/>
        </w:rPr>
        <w:t xml:space="preserve"> enables all levels of Oregon government to rapidly coordinate a </w:t>
      </w:r>
      <w:proofErr w:type="spellStart"/>
      <w:r w:rsidR="00CA7D2C" w:rsidRPr="00725B0E">
        <w:rPr>
          <w:rFonts w:ascii="Arial" w:hAnsi="Arial" w:cs="Arial"/>
          <w:sz w:val="24"/>
          <w:szCs w:val="24"/>
        </w:rPr>
        <w:t>cyber disruption</w:t>
      </w:r>
      <w:proofErr w:type="spellEnd"/>
      <w:r w:rsidR="00CA7D2C" w:rsidRPr="00725B0E">
        <w:rPr>
          <w:rFonts w:ascii="Arial" w:hAnsi="Arial" w:cs="Arial"/>
          <w:sz w:val="24"/>
          <w:szCs w:val="24"/>
        </w:rPr>
        <w:t xml:space="preserve"> response, minimizing the impact in Oregon.</w:t>
      </w:r>
      <w:r w:rsidRPr="00725B0E">
        <w:rPr>
          <w:rFonts w:ascii="Arial" w:hAnsi="Arial" w:cs="Arial"/>
          <w:sz w:val="24"/>
          <w:szCs w:val="24"/>
        </w:rPr>
        <w:t xml:space="preserve"> There is no regulatory obligation to implement the OCDRP</w:t>
      </w:r>
      <w:r w:rsidR="00B5588F" w:rsidRPr="00725B0E">
        <w:rPr>
          <w:rFonts w:ascii="Arial" w:hAnsi="Arial" w:cs="Arial"/>
          <w:sz w:val="24"/>
          <w:szCs w:val="24"/>
        </w:rPr>
        <w:t xml:space="preserve">; </w:t>
      </w:r>
      <w:r w:rsidRPr="00725B0E">
        <w:rPr>
          <w:rFonts w:ascii="Arial" w:hAnsi="Arial" w:cs="Arial"/>
          <w:sz w:val="24"/>
          <w:szCs w:val="24"/>
        </w:rPr>
        <w:t xml:space="preserve">implementation is voluntary and intended to support Oregon whole-of-government by identifying resources, providing templates, and building community. </w:t>
      </w:r>
    </w:p>
    <w:p w14:paraId="343820E1" w14:textId="1A2FD19C" w:rsidR="00F542B9" w:rsidRPr="00D85E9B" w:rsidRDefault="00126A54" w:rsidP="00F542B9">
      <w:pPr>
        <w:pStyle w:val="Heading1"/>
        <w:rPr>
          <w:rFonts w:ascii="Arial" w:hAnsi="Arial" w:cs="Arial"/>
        </w:rPr>
      </w:pPr>
      <w:bookmarkStart w:id="2" w:name="_Toc63329877"/>
      <w:r w:rsidRPr="00D85E9B">
        <w:rPr>
          <w:rFonts w:ascii="Arial" w:hAnsi="Arial" w:cs="Arial"/>
        </w:rPr>
        <w:t>Background</w:t>
      </w:r>
      <w:bookmarkEnd w:id="2"/>
    </w:p>
    <w:p w14:paraId="68522EE1" w14:textId="37891AC6" w:rsidR="00C62CF0" w:rsidRPr="00725B0E" w:rsidRDefault="00126206" w:rsidP="00C62CF0">
      <w:pPr>
        <w:spacing w:line="240" w:lineRule="auto"/>
        <w:rPr>
          <w:rFonts w:ascii="Arial" w:hAnsi="Arial" w:cs="Arial"/>
          <w:sz w:val="24"/>
          <w:szCs w:val="24"/>
        </w:rPr>
      </w:pPr>
      <w:r w:rsidRPr="00D85E9B">
        <w:rPr>
          <w:rFonts w:ascii="Arial" w:hAnsi="Arial" w:cs="Arial"/>
          <w:noProof/>
        </w:rPr>
        <mc:AlternateContent>
          <mc:Choice Requires="wps">
            <w:drawing>
              <wp:anchor distT="0" distB="0" distL="114300" distR="114300" simplePos="0" relativeHeight="251660288" behindDoc="1" locked="0" layoutInCell="1" allowOverlap="1" wp14:anchorId="314752F9" wp14:editId="7B56A6E5">
                <wp:simplePos x="0" y="0"/>
                <wp:positionH relativeFrom="column">
                  <wp:posOffset>4004382</wp:posOffset>
                </wp:positionH>
                <wp:positionV relativeFrom="paragraph">
                  <wp:posOffset>12065</wp:posOffset>
                </wp:positionV>
                <wp:extent cx="2006600" cy="4620260"/>
                <wp:effectExtent l="0" t="0" r="12700" b="27940"/>
                <wp:wrapSquare wrapText="bothSides"/>
                <wp:docPr id="2" name="Text Box 2"/>
                <wp:cNvGraphicFramePr/>
                <a:graphic xmlns:a="http://schemas.openxmlformats.org/drawingml/2006/main">
                  <a:graphicData uri="http://schemas.microsoft.com/office/word/2010/wordprocessingShape">
                    <wps:wsp>
                      <wps:cNvSpPr txBox="1"/>
                      <wps:spPr>
                        <a:xfrm>
                          <a:off x="0" y="0"/>
                          <a:ext cx="2006600" cy="4620260"/>
                        </a:xfrm>
                        <a:prstGeom prst="rect">
                          <a:avLst/>
                        </a:prstGeom>
                        <a:solidFill>
                          <a:schemeClr val="accent1">
                            <a:lumMod val="60000"/>
                            <a:lumOff val="40000"/>
                          </a:schemeClr>
                        </a:solidFill>
                        <a:ln w="6350">
                          <a:solidFill>
                            <a:prstClr val="black"/>
                          </a:solidFill>
                        </a:ln>
                      </wps:spPr>
                      <wps:txbx>
                        <w:txbxContent>
                          <w:p w14:paraId="65FC825E" w14:textId="02D6AC94" w:rsidR="00BA256E" w:rsidRPr="00421F3C" w:rsidRDefault="00BA256E" w:rsidP="00464E5B">
                            <w:pPr>
                              <w:spacing w:line="240" w:lineRule="auto"/>
                              <w:rPr>
                                <w:rFonts w:ascii="Arial" w:hAnsi="Arial" w:cs="Arial"/>
                                <w:sz w:val="24"/>
                                <w:szCs w:val="24"/>
                              </w:rPr>
                            </w:pPr>
                            <w:r w:rsidRPr="00464E5B">
                              <w:rPr>
                                <w:rFonts w:ascii="Arial" w:hAnsi="Arial" w:cs="Arial"/>
                                <w:b/>
                                <w:sz w:val="24"/>
                                <w:szCs w:val="24"/>
                              </w:rPr>
                              <w:t>Cyber incidents</w:t>
                            </w:r>
                            <w:r w:rsidRPr="00421F3C">
                              <w:rPr>
                                <w:rFonts w:ascii="Arial" w:hAnsi="Arial" w:cs="Arial"/>
                                <w:sz w:val="24"/>
                                <w:szCs w:val="24"/>
                              </w:rPr>
                              <w:t xml:space="preserve"> may interfere with government business, but scope is generally limited</w:t>
                            </w:r>
                            <w:r>
                              <w:rPr>
                                <w:rFonts w:ascii="Arial" w:hAnsi="Arial" w:cs="Arial"/>
                                <w:sz w:val="24"/>
                                <w:szCs w:val="24"/>
                              </w:rPr>
                              <w:t>.</w:t>
                            </w:r>
                            <w:r w:rsidRPr="00421F3C">
                              <w:rPr>
                                <w:rFonts w:ascii="Arial" w:hAnsi="Arial" w:cs="Arial"/>
                                <w:sz w:val="24"/>
                                <w:szCs w:val="24"/>
                              </w:rPr>
                              <w:t xml:space="preserve"> Cyber incidents are more numerous and routine in nature. </w:t>
                            </w:r>
                          </w:p>
                          <w:p w14:paraId="23223647" w14:textId="2AB8C177" w:rsidR="00BA256E" w:rsidRDefault="00BA256E" w:rsidP="00464E5B">
                            <w:pPr>
                              <w:spacing w:line="240" w:lineRule="auto"/>
                            </w:pPr>
                            <w:r w:rsidRPr="00421F3C">
                              <w:rPr>
                                <w:rFonts w:ascii="Arial" w:hAnsi="Arial" w:cs="Arial"/>
                                <w:b/>
                                <w:sz w:val="24"/>
                                <w:szCs w:val="24"/>
                              </w:rPr>
                              <w:t>Cyber disruptions</w:t>
                            </w:r>
                            <w:r w:rsidRPr="00421F3C">
                              <w:rPr>
                                <w:rFonts w:ascii="Arial" w:hAnsi="Arial" w:cs="Arial"/>
                                <w:sz w:val="24"/>
                                <w:szCs w:val="24"/>
                              </w:rPr>
                              <w:t xml:space="preserve"> are major events. A cyber disruption is not a temporary inconvenience. A cyber disruption results in the sustained impairment of a critical capability that can lead to loss of life, health or safety; disrupt local, regional or national economy; curtail basic public and private infrastructure and services; and interfere with or limit the ability of government to respond to the disruption itself</w:t>
                            </w:r>
                            <w:r>
                              <w:rPr>
                                <w:rFonts w:ascii="Arial" w:hAnsi="Arial" w:cs="Arial"/>
                                <w:sz w:val="24"/>
                                <w:szCs w:val="24"/>
                              </w:rPr>
                              <w:t>.</w:t>
                            </w:r>
                          </w:p>
                          <w:p w14:paraId="72890B5F" w14:textId="77777777" w:rsidR="00BA256E" w:rsidRDefault="00BA2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752F9" id="_x0000_t202" coordsize="21600,21600" o:spt="202" path="m,l,21600r21600,l21600,xe">
                <v:stroke joinstyle="miter"/>
                <v:path gradientshapeok="t" o:connecttype="rect"/>
              </v:shapetype>
              <v:shape id="Text Box 2" o:spid="_x0000_s1026" type="#_x0000_t202" style="position:absolute;margin-left:315.3pt;margin-top:.95pt;width:158pt;height:3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" fillcolor="#9cc2e5 [1940]" strokeweight=".5pt">
                <v:textbox>
                  <w:txbxContent>
                    <w:p w14:paraId="65FC825E" w14:textId="02D6AC94" w:rsidR="00BA256E" w:rsidRPr="00421F3C" w:rsidRDefault="00BA256E" w:rsidP="00464E5B">
                      <w:pPr>
                        <w:spacing w:line="240" w:lineRule="auto"/>
                        <w:rPr>
                          <w:rFonts w:ascii="Arial" w:hAnsi="Arial" w:cs="Arial"/>
                          <w:sz w:val="24"/>
                          <w:szCs w:val="24"/>
                        </w:rPr>
                      </w:pPr>
                      <w:r w:rsidRPr="00464E5B">
                        <w:rPr>
                          <w:rFonts w:ascii="Arial" w:hAnsi="Arial" w:cs="Arial"/>
                          <w:b/>
                          <w:sz w:val="24"/>
                          <w:szCs w:val="24"/>
                        </w:rPr>
                        <w:t>Cyber incidents</w:t>
                      </w:r>
                      <w:r w:rsidRPr="00421F3C">
                        <w:rPr>
                          <w:rFonts w:ascii="Arial" w:hAnsi="Arial" w:cs="Arial"/>
                          <w:sz w:val="24"/>
                          <w:szCs w:val="24"/>
                        </w:rPr>
                        <w:t xml:space="preserve"> may interfere with government business, but scope is generally limited</w:t>
                      </w:r>
                      <w:r>
                        <w:rPr>
                          <w:rFonts w:ascii="Arial" w:hAnsi="Arial" w:cs="Arial"/>
                          <w:sz w:val="24"/>
                          <w:szCs w:val="24"/>
                        </w:rPr>
                        <w:t>.</w:t>
                      </w:r>
                      <w:r w:rsidRPr="00421F3C">
                        <w:rPr>
                          <w:rFonts w:ascii="Arial" w:hAnsi="Arial" w:cs="Arial"/>
                          <w:sz w:val="24"/>
                          <w:szCs w:val="24"/>
                        </w:rPr>
                        <w:t xml:space="preserve"> Cyber incidents are more numerous and routine in nature. </w:t>
                      </w:r>
                    </w:p>
                    <w:p w14:paraId="23223647" w14:textId="2AB8C177" w:rsidR="00BA256E" w:rsidRDefault="00BA256E" w:rsidP="00464E5B">
                      <w:pPr>
                        <w:spacing w:line="240" w:lineRule="auto"/>
                      </w:pPr>
                      <w:r w:rsidRPr="00421F3C">
                        <w:rPr>
                          <w:rFonts w:ascii="Arial" w:hAnsi="Arial" w:cs="Arial"/>
                          <w:b/>
                          <w:sz w:val="24"/>
                          <w:szCs w:val="24"/>
                        </w:rPr>
                        <w:t>Cyber disruptions</w:t>
                      </w:r>
                      <w:r w:rsidRPr="00421F3C">
                        <w:rPr>
                          <w:rFonts w:ascii="Arial" w:hAnsi="Arial" w:cs="Arial"/>
                          <w:sz w:val="24"/>
                          <w:szCs w:val="24"/>
                        </w:rPr>
                        <w:t xml:space="preserve"> are major events. A cyber disruption is not a temporary inconvenience. A cyber disruption results in the sustained impairment of a critical capability that can lead to loss of life, health or safety; disrupt local, regional or national economy; curtail basic public and private infrastructure and services; and interfere with or limit the ability of government to respond to the disruption itself</w:t>
                      </w:r>
                      <w:r>
                        <w:rPr>
                          <w:rFonts w:ascii="Arial" w:hAnsi="Arial" w:cs="Arial"/>
                          <w:sz w:val="24"/>
                          <w:szCs w:val="24"/>
                        </w:rPr>
                        <w:t>.</w:t>
                      </w:r>
                    </w:p>
                    <w:p w14:paraId="72890B5F" w14:textId="77777777" w:rsidR="00BA256E" w:rsidRDefault="00BA256E"/>
                  </w:txbxContent>
                </v:textbox>
                <w10:wrap type="square"/>
              </v:shape>
            </w:pict>
          </mc:Fallback>
        </mc:AlternateContent>
      </w:r>
      <w:r w:rsidR="00A72403" w:rsidRPr="00725B0E">
        <w:rPr>
          <w:rFonts w:ascii="Arial" w:hAnsi="Arial" w:cs="Arial"/>
          <w:sz w:val="24"/>
          <w:szCs w:val="24"/>
        </w:rPr>
        <w:t>The</w:t>
      </w:r>
      <w:r w:rsidR="00C62CF0" w:rsidRPr="00725B0E">
        <w:rPr>
          <w:rFonts w:ascii="Arial" w:hAnsi="Arial" w:cs="Arial"/>
          <w:sz w:val="24"/>
          <w:szCs w:val="24"/>
        </w:rPr>
        <w:t xml:space="preserve"> world is</w:t>
      </w:r>
      <w:r w:rsidR="00126A54" w:rsidRPr="00725B0E">
        <w:rPr>
          <w:rFonts w:ascii="Arial" w:hAnsi="Arial" w:cs="Arial"/>
          <w:sz w:val="24"/>
          <w:szCs w:val="24"/>
        </w:rPr>
        <w:t xml:space="preserve"> </w:t>
      </w:r>
      <w:r w:rsidR="00C62CF0" w:rsidRPr="00725B0E">
        <w:rPr>
          <w:rFonts w:ascii="Arial" w:hAnsi="Arial" w:cs="Arial"/>
          <w:sz w:val="24"/>
          <w:szCs w:val="24"/>
        </w:rPr>
        <w:t>increasingly</w:t>
      </w:r>
      <w:r w:rsidR="00BC5DFF" w:rsidRPr="00725B0E">
        <w:rPr>
          <w:rFonts w:ascii="Arial" w:hAnsi="Arial" w:cs="Arial"/>
          <w:sz w:val="24"/>
          <w:szCs w:val="24"/>
        </w:rPr>
        <w:t xml:space="preserve"> </w:t>
      </w:r>
      <w:r w:rsidR="00126A54" w:rsidRPr="00725B0E">
        <w:rPr>
          <w:rFonts w:ascii="Arial" w:hAnsi="Arial" w:cs="Arial"/>
          <w:sz w:val="24"/>
          <w:szCs w:val="24"/>
        </w:rPr>
        <w:t xml:space="preserve">dependent on </w:t>
      </w:r>
      <w:r w:rsidR="00BC5DFF" w:rsidRPr="00725B0E">
        <w:rPr>
          <w:rFonts w:ascii="Arial" w:hAnsi="Arial" w:cs="Arial"/>
          <w:sz w:val="24"/>
          <w:szCs w:val="24"/>
        </w:rPr>
        <w:t>technology</w:t>
      </w:r>
      <w:r w:rsidR="00C62CF0" w:rsidRPr="00725B0E">
        <w:rPr>
          <w:rFonts w:ascii="Arial" w:hAnsi="Arial" w:cs="Arial"/>
          <w:sz w:val="24"/>
          <w:szCs w:val="24"/>
        </w:rPr>
        <w:t xml:space="preserve">. </w:t>
      </w:r>
      <w:r w:rsidR="00A72403" w:rsidRPr="00725B0E">
        <w:rPr>
          <w:rFonts w:ascii="Arial" w:hAnsi="Arial" w:cs="Arial"/>
          <w:sz w:val="24"/>
          <w:szCs w:val="24"/>
        </w:rPr>
        <w:t>I</w:t>
      </w:r>
      <w:r w:rsidR="00126A54" w:rsidRPr="00725B0E">
        <w:rPr>
          <w:rFonts w:ascii="Arial" w:hAnsi="Arial" w:cs="Arial"/>
          <w:sz w:val="24"/>
          <w:szCs w:val="24"/>
        </w:rPr>
        <w:t xml:space="preserve">nformation </w:t>
      </w:r>
      <w:r w:rsidR="00BC5DFF" w:rsidRPr="00725B0E">
        <w:rPr>
          <w:rFonts w:ascii="Arial" w:hAnsi="Arial" w:cs="Arial"/>
          <w:sz w:val="24"/>
          <w:szCs w:val="24"/>
        </w:rPr>
        <w:t>technology</w:t>
      </w:r>
      <w:r w:rsidR="00126A54" w:rsidRPr="00725B0E">
        <w:rPr>
          <w:rFonts w:ascii="Arial" w:hAnsi="Arial" w:cs="Arial"/>
          <w:sz w:val="24"/>
          <w:szCs w:val="24"/>
        </w:rPr>
        <w:t xml:space="preserve"> (IT) </w:t>
      </w:r>
      <w:r w:rsidR="00BC5DFF" w:rsidRPr="00725B0E">
        <w:rPr>
          <w:rFonts w:ascii="Arial" w:hAnsi="Arial" w:cs="Arial"/>
          <w:sz w:val="24"/>
          <w:szCs w:val="24"/>
        </w:rPr>
        <w:t xml:space="preserve">systems are more complex and interconnected </w:t>
      </w:r>
      <w:r w:rsidR="00C62CF0" w:rsidRPr="00725B0E">
        <w:rPr>
          <w:rFonts w:ascii="Arial" w:hAnsi="Arial" w:cs="Arial"/>
          <w:sz w:val="24"/>
          <w:szCs w:val="24"/>
        </w:rPr>
        <w:t>than ever</w:t>
      </w:r>
      <w:r w:rsidR="004365E2" w:rsidRPr="00725B0E">
        <w:rPr>
          <w:rFonts w:ascii="Arial" w:hAnsi="Arial" w:cs="Arial"/>
          <w:sz w:val="24"/>
          <w:szCs w:val="24"/>
        </w:rPr>
        <w:t xml:space="preserve">. </w:t>
      </w:r>
      <w:r w:rsidR="00B5588F" w:rsidRPr="00725B0E">
        <w:rPr>
          <w:rFonts w:ascii="Arial" w:hAnsi="Arial" w:cs="Arial"/>
          <w:sz w:val="24"/>
          <w:szCs w:val="24"/>
        </w:rPr>
        <w:t xml:space="preserve">Likewise, malicious </w:t>
      </w:r>
      <w:r w:rsidR="00C62CF0" w:rsidRPr="00725B0E">
        <w:rPr>
          <w:rFonts w:ascii="Arial" w:hAnsi="Arial" w:cs="Arial"/>
          <w:sz w:val="24"/>
          <w:szCs w:val="24"/>
        </w:rPr>
        <w:t>cyber</w:t>
      </w:r>
      <w:r w:rsidR="00230277" w:rsidRPr="00725B0E">
        <w:rPr>
          <w:rFonts w:ascii="Arial" w:hAnsi="Arial" w:cs="Arial"/>
          <w:sz w:val="24"/>
          <w:szCs w:val="24"/>
        </w:rPr>
        <w:t xml:space="preserve"> actors are highly </w:t>
      </w:r>
      <w:r w:rsidR="006948ED" w:rsidRPr="00725B0E">
        <w:rPr>
          <w:rFonts w:ascii="Arial" w:hAnsi="Arial" w:cs="Arial"/>
          <w:sz w:val="24"/>
          <w:szCs w:val="24"/>
        </w:rPr>
        <w:t>skilled,</w:t>
      </w:r>
      <w:r w:rsidR="00230277" w:rsidRPr="00725B0E">
        <w:rPr>
          <w:rFonts w:ascii="Arial" w:hAnsi="Arial" w:cs="Arial"/>
          <w:sz w:val="24"/>
          <w:szCs w:val="24"/>
        </w:rPr>
        <w:t xml:space="preserve"> and the number of </w:t>
      </w:r>
      <w:r w:rsidR="00C62CF0" w:rsidRPr="00725B0E">
        <w:rPr>
          <w:rFonts w:ascii="Arial" w:hAnsi="Arial" w:cs="Arial"/>
          <w:sz w:val="24"/>
          <w:szCs w:val="24"/>
        </w:rPr>
        <w:t>attacks</w:t>
      </w:r>
      <w:r w:rsidR="00230277" w:rsidRPr="00725B0E">
        <w:rPr>
          <w:rFonts w:ascii="Arial" w:hAnsi="Arial" w:cs="Arial"/>
          <w:sz w:val="24"/>
          <w:szCs w:val="24"/>
        </w:rPr>
        <w:t xml:space="preserve"> is increasing</w:t>
      </w:r>
      <w:r w:rsidR="00C62CF0" w:rsidRPr="00725B0E">
        <w:rPr>
          <w:rFonts w:ascii="Arial" w:hAnsi="Arial" w:cs="Arial"/>
          <w:sz w:val="24"/>
          <w:szCs w:val="24"/>
        </w:rPr>
        <w:t>.</w:t>
      </w:r>
      <w:r w:rsidR="00830652" w:rsidRPr="00725B0E">
        <w:rPr>
          <w:rFonts w:ascii="Arial" w:hAnsi="Arial" w:cs="Arial"/>
          <w:sz w:val="24"/>
          <w:szCs w:val="24"/>
        </w:rPr>
        <w:t xml:space="preserve"> </w:t>
      </w:r>
      <w:r w:rsidR="00C62CF0" w:rsidRPr="00725B0E">
        <w:rPr>
          <w:rFonts w:ascii="Arial" w:hAnsi="Arial" w:cs="Arial"/>
          <w:sz w:val="24"/>
          <w:szCs w:val="24"/>
        </w:rPr>
        <w:t xml:space="preserve">The attacks </w:t>
      </w:r>
      <w:proofErr w:type="gramStart"/>
      <w:r w:rsidR="00C62CF0" w:rsidRPr="00725B0E">
        <w:rPr>
          <w:rFonts w:ascii="Arial" w:hAnsi="Arial" w:cs="Arial"/>
          <w:sz w:val="24"/>
          <w:szCs w:val="24"/>
        </w:rPr>
        <w:t>are sophisticated</w:t>
      </w:r>
      <w:proofErr w:type="gramEnd"/>
      <w:r w:rsidR="00C62CF0" w:rsidRPr="00725B0E">
        <w:rPr>
          <w:rFonts w:ascii="Arial" w:hAnsi="Arial" w:cs="Arial"/>
          <w:sz w:val="24"/>
          <w:szCs w:val="24"/>
        </w:rPr>
        <w:t>, financially rewarding</w:t>
      </w:r>
      <w:r w:rsidR="00B5588F" w:rsidRPr="00725B0E">
        <w:rPr>
          <w:rFonts w:ascii="Arial" w:hAnsi="Arial" w:cs="Arial"/>
          <w:sz w:val="24"/>
          <w:szCs w:val="24"/>
        </w:rPr>
        <w:t>,</w:t>
      </w:r>
      <w:r w:rsidR="00C62CF0" w:rsidRPr="00725B0E">
        <w:rPr>
          <w:rFonts w:ascii="Arial" w:hAnsi="Arial" w:cs="Arial"/>
          <w:sz w:val="24"/>
          <w:szCs w:val="24"/>
        </w:rPr>
        <w:t xml:space="preserve"> and the scope of organizations being targeted </w:t>
      </w:r>
      <w:r w:rsidR="00B5588F" w:rsidRPr="00725B0E">
        <w:rPr>
          <w:rFonts w:ascii="Arial" w:hAnsi="Arial" w:cs="Arial"/>
          <w:sz w:val="24"/>
          <w:szCs w:val="24"/>
        </w:rPr>
        <w:t>continues to broaden</w:t>
      </w:r>
      <w:r w:rsidR="00C62CF0" w:rsidRPr="00725B0E">
        <w:rPr>
          <w:rFonts w:ascii="Arial" w:hAnsi="Arial" w:cs="Arial"/>
          <w:sz w:val="24"/>
          <w:szCs w:val="24"/>
        </w:rPr>
        <w:t>. Government organ</w:t>
      </w:r>
      <w:r w:rsidR="00A72403" w:rsidRPr="00725B0E">
        <w:rPr>
          <w:rFonts w:ascii="Arial" w:hAnsi="Arial" w:cs="Arial"/>
          <w:sz w:val="24"/>
          <w:szCs w:val="24"/>
        </w:rPr>
        <w:t>izations are a major target and</w:t>
      </w:r>
      <w:r w:rsidR="00C62CF0" w:rsidRPr="00725B0E">
        <w:rPr>
          <w:rFonts w:ascii="Arial" w:hAnsi="Arial" w:cs="Arial"/>
          <w:sz w:val="24"/>
          <w:szCs w:val="24"/>
        </w:rPr>
        <w:t xml:space="preserve"> </w:t>
      </w:r>
      <w:proofErr w:type="gramStart"/>
      <w:r w:rsidR="00C62CF0" w:rsidRPr="00725B0E">
        <w:rPr>
          <w:rFonts w:ascii="Arial" w:hAnsi="Arial" w:cs="Arial"/>
          <w:sz w:val="24"/>
          <w:szCs w:val="24"/>
        </w:rPr>
        <w:t>are being targeted</w:t>
      </w:r>
      <w:proofErr w:type="gramEnd"/>
      <w:r w:rsidR="00C62CF0" w:rsidRPr="00725B0E">
        <w:rPr>
          <w:rFonts w:ascii="Arial" w:hAnsi="Arial" w:cs="Arial"/>
          <w:sz w:val="24"/>
          <w:szCs w:val="24"/>
        </w:rPr>
        <w:t xml:space="preserve"> all day, every day</w:t>
      </w:r>
      <w:r w:rsidR="004365E2" w:rsidRPr="00725B0E">
        <w:rPr>
          <w:rFonts w:ascii="Arial" w:hAnsi="Arial" w:cs="Arial"/>
          <w:sz w:val="24"/>
          <w:szCs w:val="24"/>
        </w:rPr>
        <w:t xml:space="preserve">. </w:t>
      </w:r>
    </w:p>
    <w:p w14:paraId="33DD5118" w14:textId="53B5DA8D" w:rsidR="00126A54" w:rsidRPr="00725B0E" w:rsidRDefault="00914D94" w:rsidP="00C62CF0">
      <w:pPr>
        <w:spacing w:line="240" w:lineRule="auto"/>
        <w:rPr>
          <w:rFonts w:ascii="Arial" w:hAnsi="Arial" w:cs="Arial"/>
          <w:sz w:val="24"/>
          <w:szCs w:val="24"/>
        </w:rPr>
      </w:pPr>
      <w:r w:rsidRPr="00725B0E">
        <w:rPr>
          <w:rFonts w:ascii="Arial" w:hAnsi="Arial" w:cs="Arial"/>
          <w:sz w:val="24"/>
          <w:szCs w:val="24"/>
        </w:rPr>
        <w:t>Government needs</w:t>
      </w:r>
      <w:r w:rsidR="00C62CF0" w:rsidRPr="00725B0E">
        <w:rPr>
          <w:rFonts w:ascii="Arial" w:hAnsi="Arial" w:cs="Arial"/>
          <w:sz w:val="24"/>
          <w:szCs w:val="24"/>
        </w:rPr>
        <w:t xml:space="preserve"> to be prepared to respond to cyber disruptions. Given the diversity in size, scope, and resources of government organizations, being prepared can look very different</w:t>
      </w:r>
      <w:r w:rsidR="00B5588F" w:rsidRPr="00725B0E">
        <w:rPr>
          <w:rFonts w:ascii="Arial" w:hAnsi="Arial" w:cs="Arial"/>
          <w:sz w:val="24"/>
          <w:szCs w:val="24"/>
        </w:rPr>
        <w:t xml:space="preserve"> from one organization to another</w:t>
      </w:r>
      <w:r w:rsidR="00C62CF0" w:rsidRPr="00725B0E">
        <w:rPr>
          <w:rFonts w:ascii="Arial" w:hAnsi="Arial" w:cs="Arial"/>
          <w:sz w:val="24"/>
          <w:szCs w:val="24"/>
        </w:rPr>
        <w:t>. Government has very different roles, services to provide, and technology systems</w:t>
      </w:r>
      <w:r w:rsidR="004365E2" w:rsidRPr="00725B0E">
        <w:rPr>
          <w:rFonts w:ascii="Arial" w:hAnsi="Arial" w:cs="Arial"/>
          <w:sz w:val="24"/>
          <w:szCs w:val="24"/>
        </w:rPr>
        <w:t xml:space="preserve">. </w:t>
      </w:r>
      <w:r w:rsidR="00C62CF0" w:rsidRPr="00725B0E">
        <w:rPr>
          <w:rFonts w:ascii="Arial" w:hAnsi="Arial" w:cs="Arial"/>
          <w:sz w:val="24"/>
          <w:szCs w:val="24"/>
        </w:rPr>
        <w:t xml:space="preserve">All of this adds to the complexity of preparation. </w:t>
      </w:r>
    </w:p>
    <w:p w14:paraId="4C7CDA03" w14:textId="080EDDE8" w:rsidR="00126A54" w:rsidRPr="00725B0E" w:rsidRDefault="00C62CF0" w:rsidP="00C62CF0">
      <w:pPr>
        <w:spacing w:line="240" w:lineRule="auto"/>
        <w:rPr>
          <w:rFonts w:ascii="Arial" w:hAnsi="Arial" w:cs="Arial"/>
          <w:sz w:val="24"/>
          <w:szCs w:val="24"/>
        </w:rPr>
      </w:pPr>
      <w:r w:rsidRPr="00725B0E">
        <w:rPr>
          <w:rFonts w:ascii="Arial" w:hAnsi="Arial" w:cs="Arial"/>
          <w:sz w:val="24"/>
          <w:szCs w:val="24"/>
        </w:rPr>
        <w:t xml:space="preserve">By providing a framework, the OCDRP’s goal is to embrace </w:t>
      </w:r>
      <w:r w:rsidR="00B5588F" w:rsidRPr="00725B0E">
        <w:rPr>
          <w:rFonts w:ascii="Arial" w:hAnsi="Arial" w:cs="Arial"/>
          <w:sz w:val="24"/>
          <w:szCs w:val="24"/>
        </w:rPr>
        <w:t xml:space="preserve">this </w:t>
      </w:r>
      <w:r w:rsidRPr="00725B0E">
        <w:rPr>
          <w:rFonts w:ascii="Arial" w:hAnsi="Arial" w:cs="Arial"/>
          <w:sz w:val="24"/>
          <w:szCs w:val="24"/>
        </w:rPr>
        <w:t xml:space="preserve">complexity, identify areas that can be simplified, and build community collaboration. </w:t>
      </w:r>
      <w:r w:rsidR="00B5588F" w:rsidRPr="00725B0E">
        <w:rPr>
          <w:rFonts w:ascii="Arial" w:hAnsi="Arial" w:cs="Arial"/>
          <w:sz w:val="24"/>
          <w:szCs w:val="24"/>
        </w:rPr>
        <w:t xml:space="preserve">The </w:t>
      </w:r>
      <w:r w:rsidR="00A36874" w:rsidRPr="00725B0E">
        <w:rPr>
          <w:rFonts w:ascii="Arial" w:hAnsi="Arial" w:cs="Arial"/>
          <w:sz w:val="24"/>
          <w:szCs w:val="24"/>
        </w:rPr>
        <w:t>OCDRP</w:t>
      </w:r>
      <w:r w:rsidR="00611E92" w:rsidRPr="00725B0E">
        <w:rPr>
          <w:rFonts w:ascii="Arial" w:hAnsi="Arial" w:cs="Arial"/>
          <w:sz w:val="24"/>
          <w:szCs w:val="24"/>
        </w:rPr>
        <w:t xml:space="preserve"> should </w:t>
      </w:r>
      <w:r w:rsidR="007249DA" w:rsidRPr="00725B0E">
        <w:rPr>
          <w:rFonts w:ascii="Arial" w:hAnsi="Arial" w:cs="Arial"/>
          <w:sz w:val="24"/>
          <w:szCs w:val="24"/>
        </w:rPr>
        <w:t xml:space="preserve">complement and </w:t>
      </w:r>
      <w:r w:rsidR="00611E92" w:rsidRPr="00725B0E">
        <w:rPr>
          <w:rFonts w:ascii="Arial" w:hAnsi="Arial" w:cs="Arial"/>
          <w:sz w:val="24"/>
          <w:szCs w:val="24"/>
        </w:rPr>
        <w:t>enhance an organization</w:t>
      </w:r>
      <w:r w:rsidR="007249DA" w:rsidRPr="00725B0E">
        <w:rPr>
          <w:rFonts w:ascii="Arial" w:hAnsi="Arial" w:cs="Arial"/>
          <w:sz w:val="24"/>
          <w:szCs w:val="24"/>
        </w:rPr>
        <w:t>’s</w:t>
      </w:r>
      <w:r w:rsidR="00611E92" w:rsidRPr="00725B0E">
        <w:rPr>
          <w:rFonts w:ascii="Arial" w:hAnsi="Arial" w:cs="Arial"/>
          <w:sz w:val="24"/>
          <w:szCs w:val="24"/>
        </w:rPr>
        <w:t xml:space="preserve"> cyber resilience and</w:t>
      </w:r>
      <w:r w:rsidR="00A36874" w:rsidRPr="00725B0E">
        <w:rPr>
          <w:rFonts w:ascii="Arial" w:hAnsi="Arial" w:cs="Arial"/>
          <w:sz w:val="24"/>
          <w:szCs w:val="24"/>
        </w:rPr>
        <w:t xml:space="preserve"> does not negate or </w:t>
      </w:r>
      <w:r w:rsidR="00611E92" w:rsidRPr="00725B0E">
        <w:rPr>
          <w:rFonts w:ascii="Arial" w:hAnsi="Arial" w:cs="Arial"/>
          <w:sz w:val="24"/>
          <w:szCs w:val="24"/>
        </w:rPr>
        <w:t>supersede an organization</w:t>
      </w:r>
      <w:r w:rsidR="00B5588F" w:rsidRPr="00725B0E">
        <w:rPr>
          <w:rFonts w:ascii="Arial" w:hAnsi="Arial" w:cs="Arial"/>
          <w:sz w:val="24"/>
          <w:szCs w:val="24"/>
        </w:rPr>
        <w:t>’</w:t>
      </w:r>
      <w:r w:rsidR="00611E92" w:rsidRPr="00725B0E">
        <w:rPr>
          <w:rFonts w:ascii="Arial" w:hAnsi="Arial" w:cs="Arial"/>
          <w:sz w:val="24"/>
          <w:szCs w:val="24"/>
        </w:rPr>
        <w:t>s regulatory or compliance obligations.</w:t>
      </w:r>
      <w:r w:rsidR="00A36874" w:rsidRPr="00725B0E">
        <w:rPr>
          <w:rFonts w:ascii="Arial" w:hAnsi="Arial" w:cs="Arial"/>
          <w:sz w:val="24"/>
          <w:szCs w:val="24"/>
        </w:rPr>
        <w:t xml:space="preserve"> </w:t>
      </w:r>
      <w:r w:rsidR="00B5588F" w:rsidRPr="00725B0E">
        <w:rPr>
          <w:rFonts w:ascii="Arial" w:hAnsi="Arial" w:cs="Arial"/>
          <w:sz w:val="24"/>
          <w:szCs w:val="24"/>
        </w:rPr>
        <w:t xml:space="preserve">The </w:t>
      </w:r>
      <w:r w:rsidR="00914D94" w:rsidRPr="00725B0E">
        <w:rPr>
          <w:rFonts w:ascii="Arial" w:hAnsi="Arial" w:cs="Arial"/>
          <w:sz w:val="24"/>
          <w:szCs w:val="24"/>
        </w:rPr>
        <w:t xml:space="preserve">OCDRP is a </w:t>
      </w:r>
      <w:r w:rsidR="00B5588F" w:rsidRPr="00725B0E">
        <w:rPr>
          <w:rFonts w:ascii="Arial" w:hAnsi="Arial" w:cs="Arial"/>
          <w:sz w:val="24"/>
          <w:szCs w:val="24"/>
        </w:rPr>
        <w:t>community-</w:t>
      </w:r>
      <w:r w:rsidR="00914D94" w:rsidRPr="00725B0E">
        <w:rPr>
          <w:rFonts w:ascii="Arial" w:hAnsi="Arial" w:cs="Arial"/>
          <w:sz w:val="24"/>
          <w:szCs w:val="24"/>
        </w:rPr>
        <w:t xml:space="preserve">driven plan and </w:t>
      </w:r>
      <w:proofErr w:type="gramStart"/>
      <w:r w:rsidR="00914D94" w:rsidRPr="00725B0E">
        <w:rPr>
          <w:rFonts w:ascii="Arial" w:hAnsi="Arial" w:cs="Arial"/>
          <w:sz w:val="24"/>
          <w:szCs w:val="24"/>
        </w:rPr>
        <w:t>will be revised</w:t>
      </w:r>
      <w:proofErr w:type="gramEnd"/>
      <w:r w:rsidR="00914D94" w:rsidRPr="00725B0E">
        <w:rPr>
          <w:rFonts w:ascii="Arial" w:hAnsi="Arial" w:cs="Arial"/>
          <w:sz w:val="24"/>
          <w:szCs w:val="24"/>
        </w:rPr>
        <w:t xml:space="preserve"> to meet community needs as necessary</w:t>
      </w:r>
      <w:r w:rsidR="004365E2" w:rsidRPr="00725B0E">
        <w:rPr>
          <w:rFonts w:ascii="Arial" w:hAnsi="Arial" w:cs="Arial"/>
          <w:sz w:val="24"/>
          <w:szCs w:val="24"/>
        </w:rPr>
        <w:t xml:space="preserve">. </w:t>
      </w:r>
    </w:p>
    <w:p w14:paraId="6CC48C30" w14:textId="77777777" w:rsidR="00F542B9" w:rsidRPr="00D85E9B" w:rsidRDefault="00F542B9" w:rsidP="00F542B9">
      <w:pPr>
        <w:pStyle w:val="Heading1"/>
        <w:rPr>
          <w:rFonts w:ascii="Arial" w:hAnsi="Arial" w:cs="Arial"/>
        </w:rPr>
      </w:pPr>
      <w:bookmarkStart w:id="3" w:name="_Toc63329878"/>
      <w:r w:rsidRPr="00D85E9B">
        <w:rPr>
          <w:rFonts w:ascii="Arial" w:hAnsi="Arial" w:cs="Arial"/>
        </w:rPr>
        <w:t>Scope</w:t>
      </w:r>
      <w:bookmarkEnd w:id="3"/>
    </w:p>
    <w:p w14:paraId="4B430B3E" w14:textId="77777777" w:rsidR="00C62CF0" w:rsidRPr="00725B0E" w:rsidRDefault="00C62CF0" w:rsidP="00C62CF0">
      <w:pPr>
        <w:pStyle w:val="Default"/>
        <w:rPr>
          <w:rFonts w:ascii="Arial" w:hAnsi="Arial" w:cs="Arial"/>
        </w:rPr>
      </w:pPr>
      <w:r w:rsidRPr="00725B0E">
        <w:rPr>
          <w:rFonts w:ascii="Arial" w:hAnsi="Arial" w:cs="Arial"/>
        </w:rPr>
        <w:t>The intended audience for the OCDRP is</w:t>
      </w:r>
      <w:r w:rsidR="00914D94" w:rsidRPr="00725B0E">
        <w:rPr>
          <w:rFonts w:ascii="Arial" w:hAnsi="Arial" w:cs="Arial"/>
        </w:rPr>
        <w:t xml:space="preserve"> all levels of government within Oregon</w:t>
      </w:r>
      <w:r w:rsidRPr="00725B0E">
        <w:rPr>
          <w:rFonts w:ascii="Arial" w:hAnsi="Arial" w:cs="Arial"/>
        </w:rPr>
        <w:t xml:space="preserve">. The whole-of-government approach focuses efforts and enables partnership in response activities. Effective response is complex and calls for planning and resources to be successful. Government agencies have a shared vital interest and complementary roles and responsibilities in protecting Oregon from malicious cyber activity and managing their consequences. </w:t>
      </w:r>
    </w:p>
    <w:p w14:paraId="66132276" w14:textId="77777777" w:rsidR="00C62CF0" w:rsidRPr="00725B0E" w:rsidRDefault="00C62CF0" w:rsidP="00C62CF0">
      <w:pPr>
        <w:pStyle w:val="Default"/>
        <w:rPr>
          <w:rFonts w:ascii="Arial" w:hAnsi="Arial" w:cs="Arial"/>
        </w:rPr>
      </w:pPr>
    </w:p>
    <w:p w14:paraId="071DFA03" w14:textId="06784E85" w:rsidR="001F5E57" w:rsidRPr="00725B0E" w:rsidRDefault="006948ED" w:rsidP="001F5E57">
      <w:pPr>
        <w:pStyle w:val="Default"/>
        <w:rPr>
          <w:rFonts w:ascii="Arial" w:hAnsi="Arial" w:cs="Arial"/>
        </w:rPr>
      </w:pPr>
      <w:r w:rsidRPr="00725B0E">
        <w:rPr>
          <w:rFonts w:ascii="Arial" w:hAnsi="Arial" w:cs="Arial"/>
        </w:rPr>
        <w:t xml:space="preserve">The </w:t>
      </w:r>
      <w:r w:rsidR="00C62CF0" w:rsidRPr="00725B0E">
        <w:rPr>
          <w:rFonts w:ascii="Arial" w:hAnsi="Arial" w:cs="Arial"/>
        </w:rPr>
        <w:t>OCDRP</w:t>
      </w:r>
      <w:r w:rsidR="001F5E57" w:rsidRPr="00725B0E">
        <w:rPr>
          <w:rFonts w:ascii="Arial" w:hAnsi="Arial" w:cs="Arial"/>
        </w:rPr>
        <w:t xml:space="preserve"> </w:t>
      </w:r>
      <w:r w:rsidR="00C62CF0" w:rsidRPr="00725B0E">
        <w:rPr>
          <w:rFonts w:ascii="Arial" w:hAnsi="Arial" w:cs="Arial"/>
        </w:rPr>
        <w:t>identifies resources</w:t>
      </w:r>
      <w:r w:rsidR="007249DA" w:rsidRPr="00725B0E">
        <w:rPr>
          <w:rFonts w:ascii="Arial" w:hAnsi="Arial" w:cs="Arial"/>
        </w:rPr>
        <w:t xml:space="preserve">, services, </w:t>
      </w:r>
      <w:r w:rsidR="00C62CF0" w:rsidRPr="00725B0E">
        <w:rPr>
          <w:rFonts w:ascii="Arial" w:hAnsi="Arial" w:cs="Arial"/>
        </w:rPr>
        <w:t xml:space="preserve">and provides </w:t>
      </w:r>
      <w:r w:rsidR="001F5E57" w:rsidRPr="00725B0E">
        <w:rPr>
          <w:rFonts w:ascii="Arial" w:hAnsi="Arial" w:cs="Arial"/>
        </w:rPr>
        <w:t xml:space="preserve">guidance to enable a coordinated Oregon whole-of-government approach to </w:t>
      </w:r>
      <w:r w:rsidR="00C62CF0" w:rsidRPr="00725B0E">
        <w:rPr>
          <w:rFonts w:ascii="Arial" w:hAnsi="Arial" w:cs="Arial"/>
        </w:rPr>
        <w:t xml:space="preserve">cyber </w:t>
      </w:r>
      <w:r w:rsidR="001F5E57" w:rsidRPr="00725B0E">
        <w:rPr>
          <w:rFonts w:ascii="Arial" w:hAnsi="Arial" w:cs="Arial"/>
        </w:rPr>
        <w:t xml:space="preserve">response activities and coordination during a </w:t>
      </w:r>
      <w:proofErr w:type="spellStart"/>
      <w:r w:rsidR="001F5E57" w:rsidRPr="00725B0E">
        <w:rPr>
          <w:rFonts w:ascii="Arial" w:hAnsi="Arial" w:cs="Arial"/>
        </w:rPr>
        <w:t>cyber inc</w:t>
      </w:r>
      <w:r w:rsidR="00C62CF0" w:rsidRPr="00725B0E">
        <w:rPr>
          <w:rFonts w:ascii="Arial" w:hAnsi="Arial" w:cs="Arial"/>
        </w:rPr>
        <w:t>iden</w:t>
      </w:r>
      <w:r w:rsidR="00D85E9B">
        <w:rPr>
          <w:rFonts w:ascii="Arial" w:hAnsi="Arial" w:cs="Arial"/>
        </w:rPr>
        <w:t>t</w:t>
      </w:r>
      <w:proofErr w:type="spellEnd"/>
      <w:r w:rsidR="00D85E9B">
        <w:rPr>
          <w:rFonts w:ascii="Arial" w:hAnsi="Arial" w:cs="Arial"/>
        </w:rPr>
        <w:t xml:space="preserve"> or disruption. </w:t>
      </w:r>
      <w:r w:rsidR="00AA1589" w:rsidRPr="00725B0E">
        <w:rPr>
          <w:rFonts w:ascii="Arial" w:hAnsi="Arial" w:cs="Arial"/>
        </w:rPr>
        <w:t>Determining which organizations should be involved and the roles they will play has proven challenging at all levels of government</w:t>
      </w:r>
      <w:r w:rsidR="001F5E57" w:rsidRPr="00725B0E">
        <w:rPr>
          <w:rFonts w:ascii="Arial" w:hAnsi="Arial" w:cs="Arial"/>
        </w:rPr>
        <w:t xml:space="preserve">. </w:t>
      </w:r>
    </w:p>
    <w:p w14:paraId="2240D1FC" w14:textId="77777777" w:rsidR="00F542B9" w:rsidRPr="00D85E9B" w:rsidRDefault="00F542B9" w:rsidP="00F542B9">
      <w:pPr>
        <w:pStyle w:val="Heading1"/>
        <w:rPr>
          <w:rFonts w:ascii="Arial" w:hAnsi="Arial" w:cs="Arial"/>
        </w:rPr>
      </w:pPr>
      <w:bookmarkStart w:id="4" w:name="_Toc63329879"/>
      <w:r w:rsidRPr="00D85E9B">
        <w:rPr>
          <w:rFonts w:ascii="Arial" w:hAnsi="Arial" w:cs="Arial"/>
        </w:rPr>
        <w:t>Roles and Responsibilities</w:t>
      </w:r>
      <w:bookmarkEnd w:id="4"/>
    </w:p>
    <w:p w14:paraId="2BC48032" w14:textId="77777777" w:rsidR="00126A54" w:rsidRPr="00D85E9B" w:rsidRDefault="001F5E57" w:rsidP="00830652">
      <w:pPr>
        <w:pStyle w:val="Heading2"/>
        <w:rPr>
          <w:rFonts w:ascii="Arial" w:hAnsi="Arial" w:cs="Arial"/>
          <w:u w:val="single"/>
        </w:rPr>
      </w:pPr>
      <w:bookmarkStart w:id="5" w:name="_Toc63329880"/>
      <w:r w:rsidRPr="00D85E9B">
        <w:rPr>
          <w:rFonts w:ascii="Arial" w:hAnsi="Arial" w:cs="Arial"/>
          <w:u w:val="single"/>
        </w:rPr>
        <w:t>State Organizations</w:t>
      </w:r>
      <w:bookmarkEnd w:id="5"/>
    </w:p>
    <w:p w14:paraId="6875C27C" w14:textId="77777777" w:rsidR="00126206" w:rsidRDefault="00126206" w:rsidP="00C62CF0">
      <w:pPr>
        <w:pStyle w:val="Default"/>
        <w:rPr>
          <w:rFonts w:ascii="Arial" w:hAnsi="Arial" w:cs="Arial"/>
        </w:rPr>
      </w:pPr>
    </w:p>
    <w:p w14:paraId="66C50A79" w14:textId="6E12F60A" w:rsidR="00C62CF0" w:rsidRPr="00725B0E" w:rsidRDefault="00C62CF0" w:rsidP="00C62CF0">
      <w:pPr>
        <w:pStyle w:val="Default"/>
        <w:rPr>
          <w:rFonts w:ascii="Arial" w:hAnsi="Arial" w:cs="Arial"/>
        </w:rPr>
      </w:pPr>
      <w:r w:rsidRPr="00725B0E">
        <w:rPr>
          <w:rFonts w:ascii="Arial" w:hAnsi="Arial" w:cs="Arial"/>
        </w:rPr>
        <w:t xml:space="preserve">Oregon </w:t>
      </w:r>
      <w:r w:rsidR="009D2176" w:rsidRPr="00725B0E">
        <w:rPr>
          <w:rFonts w:ascii="Arial" w:hAnsi="Arial" w:cs="Arial"/>
        </w:rPr>
        <w:t xml:space="preserve">state </w:t>
      </w:r>
      <w:r w:rsidRPr="00725B0E">
        <w:rPr>
          <w:rFonts w:ascii="Arial" w:hAnsi="Arial" w:cs="Arial"/>
        </w:rPr>
        <w:t xml:space="preserve">government works with federal, state, and local agencies along with </w:t>
      </w:r>
      <w:r w:rsidR="00D85E9B">
        <w:rPr>
          <w:rFonts w:ascii="Arial" w:hAnsi="Arial" w:cs="Arial"/>
        </w:rPr>
        <w:t xml:space="preserve">tribal, </w:t>
      </w:r>
      <w:r w:rsidRPr="00725B0E">
        <w:rPr>
          <w:rFonts w:ascii="Arial" w:hAnsi="Arial" w:cs="Arial"/>
        </w:rPr>
        <w:t xml:space="preserve">higher education, and private industry partners to respond to, recover, and address effects of cyber disruptions in Oregon. The state promotes collaboration between partners and their respective functions. Various government partners have responsibilities, authorities, capabilities, and resources available for cyber response. Government partners need to be prepared to unify on response activities. In some cases, regulatory or contract requirements could impose certain obligations on the affected partner, such as mandatory reporting requirements and/or security determinations. Partners should engage early and ensure actions needing approval or notification be executed in a timely manner. </w:t>
      </w:r>
    </w:p>
    <w:p w14:paraId="302FABF5" w14:textId="77777777" w:rsidR="00C62CF0" w:rsidRPr="00725B0E" w:rsidRDefault="00C62CF0" w:rsidP="00C62CF0">
      <w:pPr>
        <w:pStyle w:val="Default"/>
        <w:rPr>
          <w:rFonts w:ascii="Arial" w:hAnsi="Arial" w:cs="Arial"/>
        </w:rPr>
      </w:pPr>
    </w:p>
    <w:p w14:paraId="2FE4B457" w14:textId="53A8BD31" w:rsidR="00701DA0" w:rsidRPr="00725B0E" w:rsidRDefault="00BA11B4" w:rsidP="00701DA0">
      <w:pPr>
        <w:pStyle w:val="Default"/>
        <w:rPr>
          <w:rFonts w:ascii="Arial" w:hAnsi="Arial" w:cs="Arial"/>
          <w:b/>
          <w:i/>
        </w:rPr>
      </w:pPr>
      <w:r w:rsidRPr="00725B0E">
        <w:rPr>
          <w:rFonts w:ascii="Arial" w:hAnsi="Arial" w:cs="Arial"/>
          <w:b/>
          <w:i/>
        </w:rPr>
        <w:t>Cyber Security Services</w:t>
      </w:r>
      <w:r w:rsidR="00857E14" w:rsidRPr="00725B0E">
        <w:rPr>
          <w:rFonts w:ascii="Arial" w:hAnsi="Arial" w:cs="Arial"/>
          <w:b/>
          <w:i/>
        </w:rPr>
        <w:t xml:space="preserve"> (CSS)</w:t>
      </w:r>
      <w:r w:rsidR="00701DA0" w:rsidRPr="00725B0E">
        <w:rPr>
          <w:rFonts w:ascii="Arial" w:hAnsi="Arial" w:cs="Arial"/>
        </w:rPr>
        <w:t xml:space="preserve">, </w:t>
      </w:r>
      <w:r w:rsidR="00701DA0" w:rsidRPr="00725B0E">
        <w:rPr>
          <w:rFonts w:ascii="Arial" w:hAnsi="Arial" w:cs="Arial"/>
          <w:b/>
          <w:i/>
        </w:rPr>
        <w:t>Enterprise Information Services</w:t>
      </w:r>
    </w:p>
    <w:p w14:paraId="73E73B61" w14:textId="4B9F2347" w:rsidR="00BA11B4" w:rsidRPr="00725B0E" w:rsidRDefault="00BA11B4" w:rsidP="00701DA0">
      <w:pPr>
        <w:pStyle w:val="Default"/>
        <w:rPr>
          <w:rFonts w:ascii="Arial" w:hAnsi="Arial" w:cs="Arial"/>
        </w:rPr>
      </w:pPr>
      <w:r w:rsidRPr="00725B0E">
        <w:rPr>
          <w:rFonts w:ascii="Arial" w:hAnsi="Arial" w:cs="Arial"/>
        </w:rPr>
        <w:t xml:space="preserve">(Oregon Chief Information Security Officer’s </w:t>
      </w:r>
      <w:r w:rsidR="004365E2" w:rsidRPr="00725B0E">
        <w:rPr>
          <w:rFonts w:ascii="Arial" w:hAnsi="Arial" w:cs="Arial"/>
        </w:rPr>
        <w:t>Office) -</w:t>
      </w:r>
      <w:r w:rsidRPr="00725B0E">
        <w:rPr>
          <w:rFonts w:ascii="Arial" w:hAnsi="Arial" w:cs="Arial"/>
        </w:rPr>
        <w:t xml:space="preserve"> </w:t>
      </w:r>
      <w:r w:rsidR="00C62CF0" w:rsidRPr="00725B0E">
        <w:rPr>
          <w:rFonts w:ascii="Arial" w:hAnsi="Arial" w:cs="Arial"/>
        </w:rPr>
        <w:t xml:space="preserve">CSS is responsible for leading the state’s response to a </w:t>
      </w:r>
      <w:proofErr w:type="spellStart"/>
      <w:r w:rsidR="00857E14" w:rsidRPr="00725B0E">
        <w:rPr>
          <w:rFonts w:ascii="Arial" w:hAnsi="Arial" w:cs="Arial"/>
        </w:rPr>
        <w:t>cyber disruption</w:t>
      </w:r>
      <w:proofErr w:type="spellEnd"/>
      <w:r w:rsidR="00C62CF0" w:rsidRPr="00725B0E">
        <w:rPr>
          <w:rFonts w:ascii="Arial" w:hAnsi="Arial" w:cs="Arial"/>
        </w:rPr>
        <w:t xml:space="preserve">. </w:t>
      </w:r>
      <w:r w:rsidR="00611E92" w:rsidRPr="00725B0E">
        <w:rPr>
          <w:rFonts w:ascii="Arial" w:hAnsi="Arial" w:cs="Arial"/>
        </w:rPr>
        <w:t xml:space="preserve">State Agencies are required to comply with rules, policies, and standards set by CSS. CSS is available to assist other government agencies with cyber security. </w:t>
      </w:r>
      <w:r w:rsidR="00C62CF0" w:rsidRPr="00725B0E">
        <w:rPr>
          <w:rFonts w:ascii="Arial" w:hAnsi="Arial" w:cs="Arial"/>
        </w:rPr>
        <w:t xml:space="preserve">CSS has expertise in incident response and can </w:t>
      </w:r>
      <w:r w:rsidRPr="00725B0E">
        <w:rPr>
          <w:rFonts w:ascii="Arial" w:hAnsi="Arial" w:cs="Arial"/>
        </w:rPr>
        <w:t xml:space="preserve">facilitate a unified state response and ensure that the right combination of agencies responds to a particular incident. </w:t>
      </w:r>
    </w:p>
    <w:p w14:paraId="08DDE6E9" w14:textId="77777777" w:rsidR="00C62CF0" w:rsidRPr="00725B0E" w:rsidRDefault="00C62CF0" w:rsidP="00C62CF0">
      <w:pPr>
        <w:pStyle w:val="Default"/>
        <w:rPr>
          <w:rFonts w:ascii="Arial" w:hAnsi="Arial" w:cs="Arial"/>
          <w:b/>
          <w:i/>
        </w:rPr>
      </w:pPr>
    </w:p>
    <w:p w14:paraId="43F0370F" w14:textId="108F64BF" w:rsidR="00126A54" w:rsidRPr="00725B0E" w:rsidRDefault="00C62CF0" w:rsidP="00C62CF0">
      <w:pPr>
        <w:pStyle w:val="Default"/>
        <w:rPr>
          <w:rFonts w:ascii="Arial" w:hAnsi="Arial" w:cs="Arial"/>
        </w:rPr>
      </w:pPr>
      <w:r w:rsidRPr="00725B0E">
        <w:rPr>
          <w:rFonts w:ascii="Arial" w:hAnsi="Arial" w:cs="Arial"/>
          <w:b/>
          <w:i/>
        </w:rPr>
        <w:t>N</w:t>
      </w:r>
      <w:r w:rsidR="00BA11B4" w:rsidRPr="00725B0E">
        <w:rPr>
          <w:rFonts w:ascii="Arial" w:hAnsi="Arial" w:cs="Arial"/>
          <w:b/>
          <w:i/>
        </w:rPr>
        <w:t>ational Guard</w:t>
      </w:r>
      <w:r w:rsidRPr="00725B0E">
        <w:rPr>
          <w:rFonts w:ascii="Arial" w:hAnsi="Arial" w:cs="Arial"/>
          <w:b/>
          <w:i/>
        </w:rPr>
        <w:t xml:space="preserve"> (NG)</w:t>
      </w:r>
      <w:r w:rsidRPr="00725B0E">
        <w:rPr>
          <w:rFonts w:ascii="Arial" w:hAnsi="Arial" w:cs="Arial"/>
        </w:rPr>
        <w:t xml:space="preserve"> - NG has d</w:t>
      </w:r>
      <w:r w:rsidR="00BA11B4" w:rsidRPr="00725B0E">
        <w:rPr>
          <w:rFonts w:ascii="Arial" w:hAnsi="Arial" w:cs="Arial"/>
        </w:rPr>
        <w:t xml:space="preserve">ual state and federal roles. </w:t>
      </w:r>
      <w:r w:rsidRPr="00725B0E">
        <w:rPr>
          <w:rFonts w:ascii="Arial" w:hAnsi="Arial" w:cs="Arial"/>
        </w:rPr>
        <w:t>NG</w:t>
      </w:r>
      <w:r w:rsidR="00BA11B4" w:rsidRPr="00725B0E">
        <w:rPr>
          <w:rFonts w:ascii="Arial" w:hAnsi="Arial" w:cs="Arial"/>
        </w:rPr>
        <w:t xml:space="preserve"> forces have expertise in critical response functions and </w:t>
      </w:r>
      <w:proofErr w:type="gramStart"/>
      <w:r w:rsidR="00BA11B4" w:rsidRPr="00725B0E">
        <w:rPr>
          <w:rFonts w:ascii="Arial" w:hAnsi="Arial" w:cs="Arial"/>
        </w:rPr>
        <w:t>many also</w:t>
      </w:r>
      <w:proofErr w:type="gramEnd"/>
      <w:r w:rsidR="00BA11B4" w:rsidRPr="00725B0E">
        <w:rPr>
          <w:rFonts w:ascii="Arial" w:hAnsi="Arial" w:cs="Arial"/>
        </w:rPr>
        <w:t xml:space="preserve"> have expertise and capabilities in cyber activities. At the direction of </w:t>
      </w:r>
      <w:r w:rsidR="00857E14" w:rsidRPr="00725B0E">
        <w:rPr>
          <w:rFonts w:ascii="Arial" w:hAnsi="Arial" w:cs="Arial"/>
        </w:rPr>
        <w:t>the</w:t>
      </w:r>
      <w:r w:rsidR="00BA11B4" w:rsidRPr="00725B0E">
        <w:rPr>
          <w:rFonts w:ascii="Arial" w:hAnsi="Arial" w:cs="Arial"/>
        </w:rPr>
        <w:t xml:space="preserve"> Governor and Adjutant General, the </w:t>
      </w:r>
      <w:r w:rsidR="00857E14" w:rsidRPr="00725B0E">
        <w:rPr>
          <w:rFonts w:ascii="Arial" w:hAnsi="Arial" w:cs="Arial"/>
        </w:rPr>
        <w:t>NG</w:t>
      </w:r>
      <w:r w:rsidR="00BA11B4" w:rsidRPr="00725B0E">
        <w:rPr>
          <w:rFonts w:ascii="Arial" w:hAnsi="Arial" w:cs="Arial"/>
        </w:rPr>
        <w:t xml:space="preserve"> may perform state missions, including supporting civil authorities in response to a </w:t>
      </w:r>
      <w:proofErr w:type="spellStart"/>
      <w:r w:rsidR="00BA11B4" w:rsidRPr="00725B0E">
        <w:rPr>
          <w:rFonts w:ascii="Arial" w:hAnsi="Arial" w:cs="Arial"/>
        </w:rPr>
        <w:t>cyber incident</w:t>
      </w:r>
      <w:proofErr w:type="spellEnd"/>
      <w:r w:rsidR="00D85E9B">
        <w:rPr>
          <w:rFonts w:ascii="Arial" w:hAnsi="Arial" w:cs="Arial"/>
        </w:rPr>
        <w:t xml:space="preserve"> or disruption</w:t>
      </w:r>
      <w:r w:rsidR="00BA11B4" w:rsidRPr="00725B0E">
        <w:rPr>
          <w:rFonts w:ascii="Arial" w:hAnsi="Arial" w:cs="Arial"/>
        </w:rPr>
        <w:t>.</w:t>
      </w:r>
    </w:p>
    <w:p w14:paraId="717D200D" w14:textId="77777777" w:rsidR="00C62CF0" w:rsidRPr="00725B0E" w:rsidRDefault="00C62CF0" w:rsidP="00C62CF0">
      <w:pPr>
        <w:pStyle w:val="Default"/>
        <w:rPr>
          <w:rFonts w:ascii="Arial" w:hAnsi="Arial" w:cs="Arial"/>
        </w:rPr>
      </w:pPr>
    </w:p>
    <w:p w14:paraId="68437840" w14:textId="4E37BA15" w:rsidR="00C62CF0" w:rsidRPr="00725B0E" w:rsidRDefault="00C62CF0" w:rsidP="00C62CF0">
      <w:pPr>
        <w:pStyle w:val="Default"/>
        <w:rPr>
          <w:rFonts w:ascii="Arial" w:hAnsi="Arial" w:cs="Arial"/>
          <w:b/>
          <w:i/>
        </w:rPr>
      </w:pPr>
      <w:r w:rsidRPr="00725B0E">
        <w:rPr>
          <w:rFonts w:ascii="Arial" w:hAnsi="Arial" w:cs="Arial"/>
          <w:b/>
          <w:i/>
        </w:rPr>
        <w:t>Oregon Office of Emergency Management</w:t>
      </w:r>
      <w:r w:rsidR="00053467" w:rsidRPr="00725B0E">
        <w:rPr>
          <w:rFonts w:ascii="Arial" w:hAnsi="Arial" w:cs="Arial"/>
          <w:b/>
          <w:i/>
        </w:rPr>
        <w:t xml:space="preserve"> </w:t>
      </w:r>
      <w:r w:rsidR="00053467" w:rsidRPr="00725B0E">
        <w:rPr>
          <w:rFonts w:ascii="Arial" w:hAnsi="Arial" w:cs="Arial"/>
        </w:rPr>
        <w:t xml:space="preserve">(OEM) is statutorily responsible for coordination of the state’s emergency management program and the state’s Emergency Operations Plan (EOP). This coordinating </w:t>
      </w:r>
      <w:r w:rsidR="00857E14" w:rsidRPr="00725B0E">
        <w:rPr>
          <w:rFonts w:ascii="Arial" w:hAnsi="Arial" w:cs="Arial"/>
        </w:rPr>
        <w:t xml:space="preserve">role </w:t>
      </w:r>
      <w:proofErr w:type="gramStart"/>
      <w:r w:rsidR="00053467" w:rsidRPr="00725B0E">
        <w:rPr>
          <w:rFonts w:ascii="Arial" w:hAnsi="Arial" w:cs="Arial"/>
        </w:rPr>
        <w:t>will be fulfilled</w:t>
      </w:r>
      <w:proofErr w:type="gramEnd"/>
      <w:r w:rsidR="00053467" w:rsidRPr="00725B0E">
        <w:rPr>
          <w:rFonts w:ascii="Arial" w:hAnsi="Arial" w:cs="Arial"/>
        </w:rPr>
        <w:t xml:space="preserve"> through the state Emergency Coordination Center (ECC). The purpose of the ECC is to provide a centralized location during emergencies and disasters where state officials may coordinate</w:t>
      </w:r>
      <w:r w:rsidR="00701DA0" w:rsidRPr="00725B0E">
        <w:rPr>
          <w:rFonts w:ascii="Arial" w:hAnsi="Arial" w:cs="Arial"/>
        </w:rPr>
        <w:t xml:space="preserve"> </w:t>
      </w:r>
      <w:r w:rsidR="00053467" w:rsidRPr="00725B0E">
        <w:rPr>
          <w:rFonts w:ascii="Arial" w:hAnsi="Arial" w:cs="Arial"/>
        </w:rPr>
        <w:t>activities and implement direction from the Governor to provide an integrated state response. The primary responsibility of the ECC is to provide information, policy direction, and resource coordination in response to an emergency or disaster.</w:t>
      </w:r>
      <w:r w:rsidR="00053467" w:rsidRPr="00725B0E">
        <w:rPr>
          <w:rFonts w:ascii="Arial" w:hAnsi="Arial" w:cs="Arial"/>
          <w:b/>
          <w:i/>
        </w:rPr>
        <w:t xml:space="preserve"> </w:t>
      </w:r>
    </w:p>
    <w:p w14:paraId="7F690DE2" w14:textId="77777777" w:rsidR="00701DA0" w:rsidRPr="00725B0E" w:rsidRDefault="00701DA0" w:rsidP="00C62CF0">
      <w:pPr>
        <w:spacing w:line="240" w:lineRule="auto"/>
        <w:rPr>
          <w:rFonts w:ascii="Arial" w:hAnsi="Arial" w:cs="Arial"/>
          <w:b/>
          <w:i/>
          <w:color w:val="000000"/>
          <w:sz w:val="24"/>
          <w:szCs w:val="24"/>
        </w:rPr>
      </w:pPr>
    </w:p>
    <w:p w14:paraId="7C4680BF" w14:textId="087C4721" w:rsidR="00126A54" w:rsidRPr="00725B0E" w:rsidRDefault="00126A54" w:rsidP="00C62CF0">
      <w:pPr>
        <w:spacing w:line="240" w:lineRule="auto"/>
        <w:rPr>
          <w:rFonts w:ascii="Arial" w:hAnsi="Arial" w:cs="Arial"/>
          <w:color w:val="000000"/>
          <w:sz w:val="24"/>
          <w:szCs w:val="24"/>
        </w:rPr>
      </w:pPr>
      <w:r w:rsidRPr="00725B0E">
        <w:rPr>
          <w:rFonts w:ascii="Arial" w:hAnsi="Arial" w:cs="Arial"/>
          <w:b/>
          <w:i/>
          <w:color w:val="000000"/>
          <w:sz w:val="24"/>
          <w:szCs w:val="24"/>
        </w:rPr>
        <w:lastRenderedPageBreak/>
        <w:t>Oregon Titan Fusion Center</w:t>
      </w:r>
      <w:r w:rsidR="00DC43A9" w:rsidRPr="00725B0E">
        <w:rPr>
          <w:rFonts w:ascii="Arial" w:hAnsi="Arial" w:cs="Arial"/>
          <w:b/>
          <w:i/>
          <w:color w:val="000000"/>
          <w:sz w:val="24"/>
          <w:szCs w:val="24"/>
        </w:rPr>
        <w:t xml:space="preserve"> (OTFC)</w:t>
      </w:r>
      <w:r w:rsidR="001D77B0" w:rsidRPr="00725B0E">
        <w:rPr>
          <w:rFonts w:ascii="Arial" w:hAnsi="Arial" w:cs="Arial"/>
          <w:sz w:val="24"/>
          <w:szCs w:val="24"/>
        </w:rPr>
        <w:t xml:space="preserve"> - </w:t>
      </w:r>
      <w:r w:rsidR="00DC43A9" w:rsidRPr="00725B0E">
        <w:rPr>
          <w:rFonts w:ascii="Arial" w:hAnsi="Arial" w:cs="Arial"/>
          <w:sz w:val="24"/>
          <w:szCs w:val="24"/>
        </w:rPr>
        <w:t>OTFC s</w:t>
      </w:r>
      <w:r w:rsidR="001D77B0" w:rsidRPr="00725B0E">
        <w:rPr>
          <w:rFonts w:ascii="Arial" w:hAnsi="Arial" w:cs="Arial"/>
          <w:color w:val="000000"/>
          <w:sz w:val="24"/>
          <w:szCs w:val="24"/>
        </w:rPr>
        <w:t>it</w:t>
      </w:r>
      <w:r w:rsidR="00C62CF0" w:rsidRPr="00725B0E">
        <w:rPr>
          <w:rFonts w:ascii="Arial" w:hAnsi="Arial" w:cs="Arial"/>
          <w:color w:val="000000"/>
          <w:sz w:val="24"/>
          <w:szCs w:val="24"/>
        </w:rPr>
        <w:t>s</w:t>
      </w:r>
      <w:r w:rsidR="001D77B0" w:rsidRPr="00725B0E">
        <w:rPr>
          <w:rFonts w:ascii="Arial" w:hAnsi="Arial" w:cs="Arial"/>
          <w:color w:val="000000"/>
          <w:sz w:val="24"/>
          <w:szCs w:val="24"/>
        </w:rPr>
        <w:t xml:space="preserve"> at the intersection between federal and local law </w:t>
      </w:r>
      <w:r w:rsidR="00857E14" w:rsidRPr="00725B0E">
        <w:rPr>
          <w:rFonts w:ascii="Arial" w:hAnsi="Arial" w:cs="Arial"/>
          <w:color w:val="000000"/>
          <w:sz w:val="24"/>
          <w:szCs w:val="24"/>
        </w:rPr>
        <w:t>enforcement and</w:t>
      </w:r>
      <w:r w:rsidR="001D77B0" w:rsidRPr="00725B0E">
        <w:rPr>
          <w:rFonts w:ascii="Arial" w:hAnsi="Arial" w:cs="Arial"/>
          <w:color w:val="000000"/>
          <w:sz w:val="24"/>
          <w:szCs w:val="24"/>
        </w:rPr>
        <w:t xml:space="preserve"> </w:t>
      </w:r>
      <w:r w:rsidR="00857E14" w:rsidRPr="00725B0E">
        <w:rPr>
          <w:rFonts w:ascii="Arial" w:hAnsi="Arial" w:cs="Arial"/>
          <w:color w:val="000000"/>
          <w:sz w:val="24"/>
          <w:szCs w:val="24"/>
        </w:rPr>
        <w:t xml:space="preserve">plays </w:t>
      </w:r>
      <w:r w:rsidR="001D77B0" w:rsidRPr="00725B0E">
        <w:rPr>
          <w:rFonts w:ascii="Arial" w:hAnsi="Arial" w:cs="Arial"/>
          <w:color w:val="000000"/>
          <w:sz w:val="24"/>
          <w:szCs w:val="24"/>
        </w:rPr>
        <w:t>a role in sharing threat-relate</w:t>
      </w:r>
      <w:r w:rsidR="00C62CF0" w:rsidRPr="00725B0E">
        <w:rPr>
          <w:rFonts w:ascii="Arial" w:hAnsi="Arial" w:cs="Arial"/>
          <w:color w:val="000000"/>
          <w:sz w:val="24"/>
          <w:szCs w:val="24"/>
        </w:rPr>
        <w:t xml:space="preserve">d information between federal, </w:t>
      </w:r>
      <w:proofErr w:type="gramStart"/>
      <w:r w:rsidR="00C62CF0" w:rsidRPr="00725B0E">
        <w:rPr>
          <w:rFonts w:ascii="Arial" w:hAnsi="Arial" w:cs="Arial"/>
          <w:color w:val="000000"/>
          <w:sz w:val="24"/>
          <w:szCs w:val="24"/>
        </w:rPr>
        <w:t>state</w:t>
      </w:r>
      <w:proofErr w:type="gramEnd"/>
      <w:r w:rsidR="00C62CF0" w:rsidRPr="00725B0E">
        <w:rPr>
          <w:rFonts w:ascii="Arial" w:hAnsi="Arial" w:cs="Arial"/>
          <w:color w:val="000000"/>
          <w:sz w:val="24"/>
          <w:szCs w:val="24"/>
        </w:rPr>
        <w:t>, local, tribal, territorial,</w:t>
      </w:r>
      <w:r w:rsidR="001D77B0" w:rsidRPr="00725B0E">
        <w:rPr>
          <w:rFonts w:ascii="Arial" w:hAnsi="Arial" w:cs="Arial"/>
          <w:color w:val="000000"/>
          <w:sz w:val="24"/>
          <w:szCs w:val="24"/>
        </w:rPr>
        <w:t xml:space="preserve"> and/or private sector partners.</w:t>
      </w:r>
    </w:p>
    <w:p w14:paraId="37C62416" w14:textId="77777777" w:rsidR="00C62CF0" w:rsidRPr="00725B0E" w:rsidRDefault="00C62CF0" w:rsidP="00F542B9">
      <w:pPr>
        <w:rPr>
          <w:rFonts w:ascii="Arial" w:hAnsi="Arial" w:cs="Arial"/>
          <w:sz w:val="24"/>
          <w:szCs w:val="24"/>
        </w:rPr>
      </w:pPr>
    </w:p>
    <w:p w14:paraId="47632DD8" w14:textId="77777777" w:rsidR="00126A54" w:rsidRPr="00D85E9B" w:rsidRDefault="00126A54" w:rsidP="00830652">
      <w:pPr>
        <w:pStyle w:val="Heading2"/>
        <w:rPr>
          <w:rFonts w:ascii="Arial" w:hAnsi="Arial" w:cs="Arial"/>
          <w:u w:val="single"/>
        </w:rPr>
      </w:pPr>
      <w:bookmarkStart w:id="6" w:name="_Toc63329881"/>
      <w:r w:rsidRPr="00D85E9B">
        <w:rPr>
          <w:rFonts w:ascii="Arial" w:hAnsi="Arial" w:cs="Arial"/>
          <w:u w:val="single"/>
        </w:rPr>
        <w:t xml:space="preserve">Local </w:t>
      </w:r>
      <w:r w:rsidR="00C62CF0" w:rsidRPr="00D85E9B">
        <w:rPr>
          <w:rFonts w:ascii="Arial" w:hAnsi="Arial" w:cs="Arial"/>
          <w:u w:val="single"/>
        </w:rPr>
        <w:t>Organizations</w:t>
      </w:r>
      <w:bookmarkEnd w:id="6"/>
    </w:p>
    <w:p w14:paraId="6DC4FAFB" w14:textId="77777777" w:rsidR="00126206" w:rsidRDefault="00126206" w:rsidP="001216B8">
      <w:pPr>
        <w:spacing w:line="240" w:lineRule="auto"/>
        <w:rPr>
          <w:rFonts w:ascii="Arial" w:hAnsi="Arial" w:cs="Arial"/>
          <w:sz w:val="24"/>
          <w:szCs w:val="24"/>
        </w:rPr>
      </w:pPr>
    </w:p>
    <w:p w14:paraId="0758079C" w14:textId="545220E6" w:rsidR="001D77B0" w:rsidRPr="00725B0E" w:rsidRDefault="001216B8" w:rsidP="001216B8">
      <w:pPr>
        <w:spacing w:line="240" w:lineRule="auto"/>
        <w:rPr>
          <w:rFonts w:ascii="Arial" w:hAnsi="Arial" w:cs="Arial"/>
          <w:sz w:val="24"/>
          <w:szCs w:val="24"/>
        </w:rPr>
      </w:pPr>
      <w:r w:rsidRPr="00725B0E">
        <w:rPr>
          <w:rFonts w:ascii="Arial" w:hAnsi="Arial" w:cs="Arial"/>
          <w:sz w:val="24"/>
          <w:szCs w:val="24"/>
        </w:rPr>
        <w:t xml:space="preserve">In addition to local community services, many State and Federal programs </w:t>
      </w:r>
      <w:proofErr w:type="gramStart"/>
      <w:r w:rsidRPr="00725B0E">
        <w:rPr>
          <w:rFonts w:ascii="Arial" w:hAnsi="Arial" w:cs="Arial"/>
          <w:sz w:val="24"/>
          <w:szCs w:val="24"/>
        </w:rPr>
        <w:t>are delivered</w:t>
      </w:r>
      <w:proofErr w:type="gramEnd"/>
      <w:r w:rsidRPr="00725B0E">
        <w:rPr>
          <w:rFonts w:ascii="Arial" w:hAnsi="Arial" w:cs="Arial"/>
          <w:sz w:val="24"/>
          <w:szCs w:val="24"/>
        </w:rPr>
        <w:t xml:space="preserve"> at the local government level. Government interdependencies brings to the forefront the necessity to understand roles and responsibilities and collaborate. </w:t>
      </w:r>
    </w:p>
    <w:p w14:paraId="5728A451" w14:textId="17961B42" w:rsidR="00BA11B4" w:rsidRPr="00725B0E" w:rsidRDefault="00705811" w:rsidP="00680962">
      <w:pPr>
        <w:spacing w:line="240" w:lineRule="auto"/>
        <w:rPr>
          <w:rFonts w:ascii="Arial" w:hAnsi="Arial" w:cs="Arial"/>
        </w:rPr>
      </w:pPr>
      <w:r w:rsidRPr="00725B0E">
        <w:rPr>
          <w:rFonts w:ascii="Arial" w:hAnsi="Arial" w:cs="Arial"/>
          <w:sz w:val="24"/>
          <w:szCs w:val="24"/>
        </w:rPr>
        <w:t xml:space="preserve">Local </w:t>
      </w:r>
      <w:r w:rsidR="00857E14" w:rsidRPr="00725B0E">
        <w:rPr>
          <w:rFonts w:ascii="Arial" w:hAnsi="Arial" w:cs="Arial"/>
          <w:sz w:val="24"/>
          <w:szCs w:val="24"/>
        </w:rPr>
        <w:t xml:space="preserve">governments </w:t>
      </w:r>
      <w:r w:rsidRPr="00725B0E">
        <w:rPr>
          <w:rFonts w:ascii="Arial" w:hAnsi="Arial" w:cs="Arial"/>
          <w:sz w:val="24"/>
          <w:szCs w:val="24"/>
        </w:rPr>
        <w:t xml:space="preserve">maintain their own capabilities and resources for cyber disruption response. </w:t>
      </w:r>
    </w:p>
    <w:p w14:paraId="4D349D8D" w14:textId="1F8EC8F4" w:rsidR="00126A54" w:rsidRPr="00D85E9B" w:rsidRDefault="004365E2" w:rsidP="00830652">
      <w:pPr>
        <w:pStyle w:val="Heading2"/>
        <w:rPr>
          <w:rFonts w:ascii="Arial" w:hAnsi="Arial" w:cs="Arial"/>
          <w:u w:val="single"/>
        </w:rPr>
      </w:pPr>
      <w:bookmarkStart w:id="7" w:name="_Toc63329882"/>
      <w:r w:rsidRPr="00D85E9B">
        <w:rPr>
          <w:rFonts w:ascii="Arial" w:hAnsi="Arial" w:cs="Arial"/>
          <w:u w:val="single"/>
        </w:rPr>
        <w:t>Federal Organizations</w:t>
      </w:r>
      <w:bookmarkEnd w:id="7"/>
    </w:p>
    <w:p w14:paraId="34B9BE8D" w14:textId="77777777" w:rsidR="00126206" w:rsidRDefault="00126206" w:rsidP="007249DA">
      <w:pPr>
        <w:spacing w:line="240" w:lineRule="auto"/>
        <w:rPr>
          <w:rFonts w:ascii="Arial" w:hAnsi="Arial" w:cs="Arial"/>
          <w:sz w:val="24"/>
          <w:szCs w:val="24"/>
        </w:rPr>
      </w:pPr>
    </w:p>
    <w:p w14:paraId="768D1A2A" w14:textId="46292D40" w:rsidR="001D77B0" w:rsidRPr="00725B0E" w:rsidRDefault="001D77B0" w:rsidP="007249DA">
      <w:pPr>
        <w:spacing w:line="240" w:lineRule="auto"/>
        <w:rPr>
          <w:rFonts w:ascii="Arial" w:hAnsi="Arial" w:cs="Arial"/>
          <w:sz w:val="24"/>
          <w:szCs w:val="24"/>
        </w:rPr>
      </w:pPr>
      <w:r w:rsidRPr="00725B0E">
        <w:rPr>
          <w:rFonts w:ascii="Arial" w:hAnsi="Arial" w:cs="Arial"/>
          <w:sz w:val="24"/>
          <w:szCs w:val="24"/>
        </w:rPr>
        <w:t xml:space="preserve">The Federal Government maintains a wide range of capabilities and resources that </w:t>
      </w:r>
      <w:proofErr w:type="gramStart"/>
      <w:r w:rsidRPr="00725B0E">
        <w:rPr>
          <w:rFonts w:ascii="Arial" w:hAnsi="Arial" w:cs="Arial"/>
          <w:sz w:val="24"/>
          <w:szCs w:val="24"/>
        </w:rPr>
        <w:t xml:space="preserve">may be </w:t>
      </w:r>
      <w:r w:rsidR="007352AD" w:rsidRPr="00725B0E">
        <w:rPr>
          <w:rFonts w:ascii="Arial" w:hAnsi="Arial" w:cs="Arial"/>
          <w:sz w:val="24"/>
          <w:szCs w:val="24"/>
        </w:rPr>
        <w:t>needed</w:t>
      </w:r>
      <w:proofErr w:type="gramEnd"/>
      <w:r w:rsidR="007352AD" w:rsidRPr="00725B0E">
        <w:rPr>
          <w:rFonts w:ascii="Arial" w:hAnsi="Arial" w:cs="Arial"/>
          <w:sz w:val="24"/>
          <w:szCs w:val="24"/>
        </w:rPr>
        <w:t xml:space="preserve"> </w:t>
      </w:r>
      <w:r w:rsidRPr="00725B0E">
        <w:rPr>
          <w:rFonts w:ascii="Arial" w:hAnsi="Arial" w:cs="Arial"/>
          <w:sz w:val="24"/>
          <w:szCs w:val="24"/>
        </w:rPr>
        <w:t xml:space="preserve">to effectively respond to a </w:t>
      </w:r>
      <w:proofErr w:type="spellStart"/>
      <w:r w:rsidRPr="00725B0E">
        <w:rPr>
          <w:rFonts w:ascii="Arial" w:hAnsi="Arial" w:cs="Arial"/>
          <w:sz w:val="24"/>
          <w:szCs w:val="24"/>
        </w:rPr>
        <w:t xml:space="preserve">cyber </w:t>
      </w:r>
      <w:r w:rsidR="00705811" w:rsidRPr="00725B0E">
        <w:rPr>
          <w:rFonts w:ascii="Arial" w:hAnsi="Arial" w:cs="Arial"/>
          <w:sz w:val="24"/>
          <w:szCs w:val="24"/>
        </w:rPr>
        <w:t>disruption</w:t>
      </w:r>
      <w:proofErr w:type="spellEnd"/>
      <w:r w:rsidR="007352AD" w:rsidRPr="00725B0E">
        <w:rPr>
          <w:rFonts w:ascii="Arial" w:hAnsi="Arial" w:cs="Arial"/>
          <w:sz w:val="24"/>
          <w:szCs w:val="24"/>
        </w:rPr>
        <w:t xml:space="preserve">. </w:t>
      </w:r>
    </w:p>
    <w:p w14:paraId="1E31A556" w14:textId="77777777" w:rsidR="003155D4" w:rsidRPr="00725B0E" w:rsidRDefault="003155D4" w:rsidP="007249DA">
      <w:pPr>
        <w:spacing w:line="240" w:lineRule="auto"/>
        <w:rPr>
          <w:rFonts w:ascii="Arial" w:hAnsi="Arial" w:cs="Arial"/>
          <w:b/>
          <w:sz w:val="24"/>
          <w:szCs w:val="24"/>
        </w:rPr>
      </w:pPr>
    </w:p>
    <w:p w14:paraId="383E1B9A" w14:textId="2A299DC9" w:rsidR="00540D3F" w:rsidRPr="00D85E9B" w:rsidRDefault="001F5E57" w:rsidP="00D85E9B">
      <w:pPr>
        <w:spacing w:line="240" w:lineRule="auto"/>
        <w:rPr>
          <w:rFonts w:ascii="Arial" w:hAnsi="Arial" w:cs="Arial"/>
        </w:rPr>
      </w:pPr>
      <w:r w:rsidRPr="00725B0E">
        <w:rPr>
          <w:rFonts w:ascii="Arial" w:hAnsi="Arial" w:cs="Arial"/>
          <w:b/>
          <w:i/>
          <w:color w:val="000000"/>
          <w:sz w:val="24"/>
          <w:szCs w:val="24"/>
        </w:rPr>
        <w:t>CISA Cyber Advisor Region X, US-DHS</w:t>
      </w:r>
      <w:r w:rsidR="00857E14" w:rsidRPr="00725B0E">
        <w:rPr>
          <w:rFonts w:ascii="Arial" w:hAnsi="Arial" w:cs="Arial"/>
          <w:b/>
          <w:i/>
          <w:color w:val="000000"/>
          <w:sz w:val="24"/>
          <w:szCs w:val="24"/>
        </w:rPr>
        <w:t xml:space="preserve"> - </w:t>
      </w:r>
      <w:r w:rsidR="00540D3F" w:rsidRPr="00D85E9B">
        <w:rPr>
          <w:rFonts w:ascii="Arial" w:hAnsi="Arial" w:cs="Arial"/>
          <w:sz w:val="24"/>
          <w:szCs w:val="24"/>
        </w:rPr>
        <w:t xml:space="preserve">CISA is the nation’s risk advisor. Through </w:t>
      </w:r>
      <w:r w:rsidR="00500437">
        <w:rPr>
          <w:rFonts w:ascii="Arial" w:hAnsi="Arial" w:cs="Arial"/>
          <w:sz w:val="24"/>
          <w:szCs w:val="24"/>
        </w:rPr>
        <w:t xml:space="preserve">CISA’s </w:t>
      </w:r>
      <w:r w:rsidR="00540D3F" w:rsidRPr="00D85E9B">
        <w:rPr>
          <w:rFonts w:ascii="Arial" w:hAnsi="Arial" w:cs="Arial"/>
          <w:sz w:val="24"/>
          <w:szCs w:val="24"/>
        </w:rPr>
        <w:t xml:space="preserve">efforts to understand and advise on cyber and physical risks to the nation’s critical infrastructure, </w:t>
      </w:r>
      <w:r w:rsidR="00857E14" w:rsidRPr="00D85E9B">
        <w:rPr>
          <w:rFonts w:ascii="Arial" w:hAnsi="Arial" w:cs="Arial"/>
          <w:sz w:val="24"/>
          <w:szCs w:val="24"/>
        </w:rPr>
        <w:t xml:space="preserve">CISA helps </w:t>
      </w:r>
      <w:r w:rsidR="00540D3F" w:rsidRPr="00D85E9B">
        <w:rPr>
          <w:rFonts w:ascii="Arial" w:hAnsi="Arial" w:cs="Arial"/>
          <w:sz w:val="24"/>
          <w:szCs w:val="24"/>
        </w:rPr>
        <w:t xml:space="preserve">partners strengthen their own capabilities. </w:t>
      </w:r>
      <w:r w:rsidR="00857E14" w:rsidRPr="00D85E9B">
        <w:rPr>
          <w:rFonts w:ascii="Arial" w:hAnsi="Arial" w:cs="Arial"/>
          <w:sz w:val="24"/>
          <w:szCs w:val="24"/>
        </w:rPr>
        <w:t xml:space="preserve">CISA connects </w:t>
      </w:r>
      <w:r w:rsidR="00540D3F" w:rsidRPr="00D85E9B">
        <w:rPr>
          <w:rFonts w:ascii="Arial" w:hAnsi="Arial" w:cs="Arial"/>
          <w:sz w:val="24"/>
          <w:szCs w:val="24"/>
        </w:rPr>
        <w:t>stakeholders in industry and government to each other and to resources, analyses, and tools to help them build their own cyber, communications, and physical security and resilience, in turn strengthening national resilience</w:t>
      </w:r>
      <w:r w:rsidR="004365E2" w:rsidRPr="00D85E9B">
        <w:rPr>
          <w:rFonts w:ascii="Arial" w:hAnsi="Arial" w:cs="Arial"/>
          <w:sz w:val="24"/>
          <w:szCs w:val="24"/>
        </w:rPr>
        <w:t xml:space="preserve">. </w:t>
      </w:r>
      <w:r w:rsidR="00540D3F" w:rsidRPr="00D85E9B">
        <w:rPr>
          <w:rFonts w:ascii="Arial" w:hAnsi="Arial" w:cs="Arial"/>
          <w:sz w:val="24"/>
          <w:szCs w:val="24"/>
        </w:rPr>
        <w:t xml:space="preserve">CISA offers </w:t>
      </w:r>
      <w:r w:rsidR="00857E14" w:rsidRPr="00D85E9B">
        <w:rPr>
          <w:rFonts w:ascii="Arial" w:hAnsi="Arial" w:cs="Arial"/>
          <w:sz w:val="24"/>
          <w:szCs w:val="24"/>
        </w:rPr>
        <w:t>several</w:t>
      </w:r>
      <w:r w:rsidR="00540D3F" w:rsidRPr="00D85E9B">
        <w:rPr>
          <w:rFonts w:ascii="Arial" w:hAnsi="Arial" w:cs="Arial"/>
          <w:sz w:val="24"/>
          <w:szCs w:val="24"/>
        </w:rPr>
        <w:t xml:space="preserve"> cyber services, available at no charge, to help</w:t>
      </w:r>
      <w:r w:rsidR="00D85E9B">
        <w:rPr>
          <w:rFonts w:ascii="Arial" w:hAnsi="Arial" w:cs="Arial"/>
          <w:sz w:val="24"/>
          <w:szCs w:val="24"/>
        </w:rPr>
        <w:t xml:space="preserve"> State, Local, Tribal, or Territorial Government (</w:t>
      </w:r>
      <w:r w:rsidR="00540D3F" w:rsidRPr="00D85E9B">
        <w:rPr>
          <w:rFonts w:ascii="Arial" w:hAnsi="Arial" w:cs="Arial"/>
          <w:sz w:val="24"/>
          <w:szCs w:val="24"/>
        </w:rPr>
        <w:t>SLTTG</w:t>
      </w:r>
      <w:r w:rsidR="00D85E9B">
        <w:rPr>
          <w:rFonts w:ascii="Arial" w:hAnsi="Arial" w:cs="Arial"/>
          <w:sz w:val="24"/>
          <w:szCs w:val="24"/>
        </w:rPr>
        <w:t xml:space="preserve">) </w:t>
      </w:r>
      <w:r w:rsidR="00540D3F" w:rsidRPr="00D85E9B">
        <w:rPr>
          <w:rFonts w:ascii="Arial" w:hAnsi="Arial" w:cs="Arial"/>
          <w:sz w:val="24"/>
          <w:szCs w:val="24"/>
        </w:rPr>
        <w:t>improve their cyber security posture and effectively respond to cyber incidents</w:t>
      </w:r>
      <w:r w:rsidR="00D85E9B">
        <w:rPr>
          <w:rFonts w:ascii="Arial" w:hAnsi="Arial" w:cs="Arial"/>
          <w:sz w:val="24"/>
          <w:szCs w:val="24"/>
        </w:rPr>
        <w:t xml:space="preserve"> or disruptions</w:t>
      </w:r>
      <w:r w:rsidR="00540D3F" w:rsidRPr="00D85E9B">
        <w:rPr>
          <w:rFonts w:ascii="Arial" w:hAnsi="Arial" w:cs="Arial"/>
          <w:sz w:val="24"/>
          <w:szCs w:val="24"/>
        </w:rPr>
        <w:t xml:space="preserve">. </w:t>
      </w:r>
    </w:p>
    <w:p w14:paraId="41B5A781" w14:textId="77777777" w:rsidR="00C62CF0" w:rsidRPr="00725B0E" w:rsidRDefault="00C62CF0" w:rsidP="001F5E57">
      <w:pPr>
        <w:rPr>
          <w:rFonts w:ascii="Arial" w:hAnsi="Arial" w:cs="Arial"/>
          <w:bCs/>
          <w:iCs/>
          <w:color w:val="000000"/>
          <w:sz w:val="24"/>
          <w:szCs w:val="24"/>
        </w:rPr>
      </w:pPr>
    </w:p>
    <w:p w14:paraId="70E7E16B" w14:textId="77777777" w:rsidR="001F5E57" w:rsidRPr="00725B0E" w:rsidRDefault="001F5E57" w:rsidP="001F5E57">
      <w:pPr>
        <w:pStyle w:val="Default"/>
        <w:rPr>
          <w:rFonts w:ascii="Arial" w:hAnsi="Arial" w:cs="Arial"/>
        </w:rPr>
      </w:pPr>
      <w:proofErr w:type="gramStart"/>
      <w:r w:rsidRPr="00725B0E">
        <w:rPr>
          <w:rFonts w:ascii="Arial" w:hAnsi="Arial" w:cs="Arial"/>
          <w:b/>
          <w:i/>
        </w:rPr>
        <w:t>Fed</w:t>
      </w:r>
      <w:r w:rsidR="007352AD" w:rsidRPr="00725B0E">
        <w:rPr>
          <w:rFonts w:ascii="Arial" w:hAnsi="Arial" w:cs="Arial"/>
          <w:b/>
          <w:i/>
        </w:rPr>
        <w:t>e</w:t>
      </w:r>
      <w:r w:rsidRPr="00725B0E">
        <w:rPr>
          <w:rFonts w:ascii="Arial" w:hAnsi="Arial" w:cs="Arial"/>
          <w:b/>
          <w:i/>
        </w:rPr>
        <w:t>ral Bureau of Investigations -</w:t>
      </w:r>
      <w:r w:rsidRPr="00725B0E">
        <w:rPr>
          <w:rFonts w:ascii="Arial" w:hAnsi="Arial" w:cs="Arial"/>
        </w:rPr>
        <w:t xml:space="preserve"> Threat response activities include conducting appropriate law enforcement and national security investigative activity at the affected entity's site; collecting evidence and gathering intelligence; providing attribution; linking related incidents; identifying additional affected entities; identifying threat pursuit and disruption opportunities; developing and executing courses of action to mitigate the immediate threat; and facilitating information sharing and operational coordination with asset response.</w:t>
      </w:r>
      <w:proofErr w:type="gramEnd"/>
      <w:r w:rsidRPr="00725B0E">
        <w:rPr>
          <w:rFonts w:ascii="Arial" w:hAnsi="Arial" w:cs="Arial"/>
        </w:rPr>
        <w:t xml:space="preserve"> </w:t>
      </w:r>
    </w:p>
    <w:p w14:paraId="0ABFB2BF" w14:textId="77777777" w:rsidR="001F5E57" w:rsidRPr="00725B0E" w:rsidRDefault="001F5E57" w:rsidP="00F542B9">
      <w:pPr>
        <w:rPr>
          <w:rFonts w:ascii="Arial" w:hAnsi="Arial" w:cs="Arial"/>
          <w:sz w:val="24"/>
          <w:szCs w:val="24"/>
        </w:rPr>
      </w:pPr>
    </w:p>
    <w:p w14:paraId="7738FA03" w14:textId="217972E6" w:rsidR="001F5E57" w:rsidRPr="00725B0E" w:rsidRDefault="007352AD" w:rsidP="00C62CF0">
      <w:pPr>
        <w:pStyle w:val="Default"/>
        <w:rPr>
          <w:rFonts w:ascii="Arial" w:hAnsi="Arial" w:cs="Arial"/>
        </w:rPr>
      </w:pPr>
      <w:r w:rsidRPr="00725B0E">
        <w:rPr>
          <w:rFonts w:ascii="Arial" w:hAnsi="Arial" w:cs="Arial"/>
          <w:b/>
          <w:i/>
        </w:rPr>
        <w:t>Multi-State Information Sharing and Analysis Center (MS-ISAC)</w:t>
      </w:r>
      <w:r w:rsidRPr="00725B0E">
        <w:rPr>
          <w:rFonts w:ascii="Arial" w:hAnsi="Arial" w:cs="Arial"/>
        </w:rPr>
        <w:t xml:space="preserve"> - Supports State, Local, Tribal and Territorial (SLTT) government security and acts as a focal point for critical information exchange and coordination between the SLTT community and the </w:t>
      </w:r>
      <w:r w:rsidRPr="00725B0E">
        <w:rPr>
          <w:rFonts w:ascii="Arial" w:hAnsi="Arial" w:cs="Arial"/>
        </w:rPr>
        <w:lastRenderedPageBreak/>
        <w:t xml:space="preserve">Federal Government. Every state has an MS-ISAC primary member, for </w:t>
      </w:r>
      <w:r w:rsidR="00126206" w:rsidRPr="00725B0E">
        <w:rPr>
          <w:rFonts w:ascii="Arial" w:hAnsi="Arial" w:cs="Arial"/>
        </w:rPr>
        <w:t>Oregon,</w:t>
      </w:r>
      <w:r w:rsidRPr="00725B0E">
        <w:rPr>
          <w:rFonts w:ascii="Arial" w:hAnsi="Arial" w:cs="Arial"/>
        </w:rPr>
        <w:t xml:space="preserve"> the State Chief Information Security Officer is primary. </w:t>
      </w:r>
    </w:p>
    <w:p w14:paraId="5FDC40DF" w14:textId="77777777" w:rsidR="00C62CF0" w:rsidRPr="00725B0E" w:rsidRDefault="00C62CF0" w:rsidP="00C62CF0">
      <w:pPr>
        <w:pStyle w:val="Default"/>
        <w:rPr>
          <w:rFonts w:ascii="Arial" w:hAnsi="Arial" w:cs="Arial"/>
        </w:rPr>
      </w:pPr>
    </w:p>
    <w:p w14:paraId="1FB1878D" w14:textId="77777777" w:rsidR="0003123E" w:rsidRPr="00D85E9B" w:rsidRDefault="00A36874" w:rsidP="0003123E">
      <w:pPr>
        <w:pStyle w:val="Heading1"/>
        <w:rPr>
          <w:rFonts w:ascii="Arial" w:hAnsi="Arial" w:cs="Arial"/>
        </w:rPr>
      </w:pPr>
      <w:bookmarkStart w:id="8" w:name="_Toc63329883"/>
      <w:r w:rsidRPr="00D85E9B">
        <w:rPr>
          <w:rFonts w:ascii="Arial" w:hAnsi="Arial" w:cs="Arial"/>
        </w:rPr>
        <w:t xml:space="preserve">Resources and </w:t>
      </w:r>
      <w:r w:rsidR="0003123E" w:rsidRPr="00D85E9B">
        <w:rPr>
          <w:rFonts w:ascii="Arial" w:hAnsi="Arial" w:cs="Arial"/>
        </w:rPr>
        <w:t>Services</w:t>
      </w:r>
      <w:bookmarkEnd w:id="8"/>
    </w:p>
    <w:p w14:paraId="78A9EC35" w14:textId="2057D684" w:rsidR="0003123E" w:rsidRDefault="0003123E" w:rsidP="00B223BE">
      <w:pPr>
        <w:spacing w:after="0" w:line="240" w:lineRule="auto"/>
        <w:rPr>
          <w:rFonts w:ascii="Arial" w:hAnsi="Arial" w:cs="Arial"/>
          <w:sz w:val="24"/>
          <w:szCs w:val="24"/>
        </w:rPr>
      </w:pPr>
      <w:r w:rsidRPr="00725B0E">
        <w:rPr>
          <w:rFonts w:ascii="Arial" w:hAnsi="Arial" w:cs="Arial"/>
          <w:sz w:val="24"/>
          <w:szCs w:val="24"/>
        </w:rPr>
        <w:t xml:space="preserve">When a </w:t>
      </w:r>
      <w:proofErr w:type="spellStart"/>
      <w:r w:rsidRPr="00725B0E">
        <w:rPr>
          <w:rFonts w:ascii="Arial" w:hAnsi="Arial" w:cs="Arial"/>
          <w:sz w:val="24"/>
          <w:szCs w:val="24"/>
        </w:rPr>
        <w:t>cyber disruption</w:t>
      </w:r>
      <w:proofErr w:type="spellEnd"/>
      <w:r w:rsidRPr="00725B0E">
        <w:rPr>
          <w:rFonts w:ascii="Arial" w:hAnsi="Arial" w:cs="Arial"/>
          <w:sz w:val="24"/>
          <w:szCs w:val="24"/>
        </w:rPr>
        <w:t xml:space="preserve"> happens, timely access to resources and services that can assist in the response and remediation is critical. Identifying what resources and service are available </w:t>
      </w:r>
      <w:r w:rsidRPr="00D85E9B">
        <w:rPr>
          <w:rFonts w:ascii="Arial" w:hAnsi="Arial" w:cs="Arial"/>
          <w:sz w:val="24"/>
          <w:szCs w:val="24"/>
          <w:u w:val="single"/>
        </w:rPr>
        <w:t>prior to</w:t>
      </w:r>
      <w:r w:rsidRPr="00725B0E">
        <w:rPr>
          <w:rFonts w:ascii="Arial" w:hAnsi="Arial" w:cs="Arial"/>
          <w:sz w:val="24"/>
          <w:szCs w:val="24"/>
        </w:rPr>
        <w:t xml:space="preserve"> t</w:t>
      </w:r>
      <w:r w:rsidR="008312EE" w:rsidRPr="00725B0E">
        <w:rPr>
          <w:rFonts w:ascii="Arial" w:hAnsi="Arial" w:cs="Arial"/>
          <w:sz w:val="24"/>
          <w:szCs w:val="24"/>
        </w:rPr>
        <w:t>he cyber disruption is optimal. Prior identification provides the organization time to proactively prioritize business needs, vet third party organizations, put in place any agreements that are required, and build</w:t>
      </w:r>
      <w:r w:rsidR="00A36874" w:rsidRPr="00725B0E">
        <w:rPr>
          <w:rFonts w:ascii="Arial" w:hAnsi="Arial" w:cs="Arial"/>
          <w:sz w:val="24"/>
          <w:szCs w:val="24"/>
        </w:rPr>
        <w:t xml:space="preserve"> trusted</w:t>
      </w:r>
      <w:r w:rsidR="008312EE" w:rsidRPr="00725B0E">
        <w:rPr>
          <w:rFonts w:ascii="Arial" w:hAnsi="Arial" w:cs="Arial"/>
          <w:sz w:val="24"/>
          <w:szCs w:val="24"/>
        </w:rPr>
        <w:t xml:space="preserve"> relationships. Trying to do all of this in a middle of a </w:t>
      </w:r>
      <w:proofErr w:type="spellStart"/>
      <w:proofErr w:type="gramStart"/>
      <w:r w:rsidR="008312EE" w:rsidRPr="00725B0E">
        <w:rPr>
          <w:rFonts w:ascii="Arial" w:hAnsi="Arial" w:cs="Arial"/>
          <w:sz w:val="24"/>
          <w:szCs w:val="24"/>
        </w:rPr>
        <w:t>cyber</w:t>
      </w:r>
      <w:proofErr w:type="gramEnd"/>
      <w:r w:rsidR="008312EE" w:rsidRPr="00725B0E">
        <w:rPr>
          <w:rFonts w:ascii="Arial" w:hAnsi="Arial" w:cs="Arial"/>
          <w:sz w:val="24"/>
          <w:szCs w:val="24"/>
        </w:rPr>
        <w:t xml:space="preserve"> disruption</w:t>
      </w:r>
      <w:proofErr w:type="spellEnd"/>
      <w:r w:rsidR="008312EE" w:rsidRPr="00725B0E">
        <w:rPr>
          <w:rFonts w:ascii="Arial" w:hAnsi="Arial" w:cs="Arial"/>
          <w:sz w:val="24"/>
          <w:szCs w:val="24"/>
        </w:rPr>
        <w:t xml:space="preserve"> is </w:t>
      </w:r>
      <w:r w:rsidR="003731E6" w:rsidRPr="00725B0E">
        <w:rPr>
          <w:rFonts w:ascii="Arial" w:hAnsi="Arial" w:cs="Arial"/>
          <w:sz w:val="24"/>
          <w:szCs w:val="24"/>
        </w:rPr>
        <w:t xml:space="preserve">difficult </w:t>
      </w:r>
      <w:r w:rsidR="00A36874" w:rsidRPr="00725B0E">
        <w:rPr>
          <w:rFonts w:ascii="Arial" w:hAnsi="Arial" w:cs="Arial"/>
          <w:sz w:val="24"/>
          <w:szCs w:val="24"/>
        </w:rPr>
        <w:t xml:space="preserve">at best. </w:t>
      </w:r>
    </w:p>
    <w:p w14:paraId="64CD3C33" w14:textId="715BB95E" w:rsidR="00B267A2" w:rsidRDefault="00B267A2" w:rsidP="00B223BE">
      <w:pPr>
        <w:spacing w:after="0" w:line="240" w:lineRule="auto"/>
        <w:rPr>
          <w:rFonts w:ascii="Arial" w:hAnsi="Arial" w:cs="Arial"/>
          <w:sz w:val="24"/>
          <w:szCs w:val="24"/>
        </w:rPr>
      </w:pPr>
    </w:p>
    <w:p w14:paraId="517249AA" w14:textId="506A7BB3" w:rsidR="0003484E" w:rsidRPr="00725B0E" w:rsidRDefault="00B267A2" w:rsidP="0003484E">
      <w:pPr>
        <w:spacing w:after="0" w:line="240" w:lineRule="auto"/>
        <w:rPr>
          <w:rFonts w:ascii="Arial" w:hAnsi="Arial" w:cs="Arial"/>
          <w:sz w:val="24"/>
          <w:szCs w:val="24"/>
        </w:rPr>
      </w:pPr>
      <w:r>
        <w:rPr>
          <w:rFonts w:ascii="Arial" w:hAnsi="Arial" w:cs="Arial"/>
          <w:sz w:val="24"/>
          <w:szCs w:val="24"/>
        </w:rPr>
        <w:t xml:space="preserve">Figure </w:t>
      </w:r>
      <w:proofErr w:type="gramStart"/>
      <w:r>
        <w:rPr>
          <w:rFonts w:ascii="Arial" w:hAnsi="Arial" w:cs="Arial"/>
          <w:sz w:val="24"/>
          <w:szCs w:val="24"/>
        </w:rPr>
        <w:t>1</w:t>
      </w:r>
      <w:proofErr w:type="gramEnd"/>
      <w:r>
        <w:rPr>
          <w:rFonts w:ascii="Arial" w:hAnsi="Arial" w:cs="Arial"/>
          <w:sz w:val="24"/>
          <w:szCs w:val="24"/>
        </w:rPr>
        <w:t xml:space="preserve"> – Service Matrix provides a </w:t>
      </w:r>
      <w:r w:rsidR="0003484E">
        <w:rPr>
          <w:rFonts w:ascii="Arial" w:hAnsi="Arial" w:cs="Arial"/>
          <w:sz w:val="24"/>
          <w:szCs w:val="24"/>
        </w:rPr>
        <w:t>high level picture of services and provider of the service available to government organizations. A</w:t>
      </w:r>
      <w:r w:rsidR="0003484E" w:rsidRPr="00725B0E">
        <w:rPr>
          <w:rFonts w:ascii="Arial" w:hAnsi="Arial" w:cs="Arial"/>
          <w:sz w:val="24"/>
          <w:szCs w:val="24"/>
        </w:rPr>
        <w:t xml:space="preserve">ppendix A provides </w:t>
      </w:r>
      <w:r w:rsidR="0003484E">
        <w:rPr>
          <w:rFonts w:ascii="Arial" w:hAnsi="Arial" w:cs="Arial"/>
          <w:sz w:val="24"/>
          <w:szCs w:val="24"/>
        </w:rPr>
        <w:t xml:space="preserve">additional </w:t>
      </w:r>
      <w:r w:rsidR="0003484E" w:rsidRPr="00725B0E">
        <w:rPr>
          <w:rFonts w:ascii="Arial" w:hAnsi="Arial" w:cs="Arial"/>
          <w:sz w:val="24"/>
          <w:szCs w:val="24"/>
        </w:rPr>
        <w:t>detail</w:t>
      </w:r>
      <w:r w:rsidR="0003484E">
        <w:rPr>
          <w:rFonts w:ascii="Arial" w:hAnsi="Arial" w:cs="Arial"/>
          <w:sz w:val="24"/>
          <w:szCs w:val="24"/>
        </w:rPr>
        <w:t>s</w:t>
      </w:r>
      <w:r w:rsidR="0003484E" w:rsidRPr="00725B0E">
        <w:rPr>
          <w:rFonts w:ascii="Arial" w:hAnsi="Arial" w:cs="Arial"/>
          <w:sz w:val="24"/>
          <w:szCs w:val="24"/>
        </w:rPr>
        <w:t xml:space="preserve"> </w:t>
      </w:r>
      <w:r w:rsidR="0003484E">
        <w:rPr>
          <w:rFonts w:ascii="Arial" w:hAnsi="Arial" w:cs="Arial"/>
          <w:sz w:val="24"/>
          <w:szCs w:val="24"/>
        </w:rPr>
        <w:t>along with contact information.</w:t>
      </w:r>
      <w:r w:rsidR="0003484E" w:rsidRPr="00725B0E">
        <w:rPr>
          <w:rFonts w:ascii="Arial" w:hAnsi="Arial" w:cs="Arial"/>
          <w:sz w:val="24"/>
          <w:szCs w:val="24"/>
        </w:rPr>
        <w:t xml:space="preserve"> Oregon government agencies can utilize these resources and services and many are free of charge. </w:t>
      </w:r>
    </w:p>
    <w:p w14:paraId="66E341D5" w14:textId="35B32FA4" w:rsidR="00B267A2" w:rsidRPr="00725B0E" w:rsidRDefault="00B267A2" w:rsidP="00B223BE">
      <w:pPr>
        <w:spacing w:after="0" w:line="240" w:lineRule="auto"/>
        <w:rPr>
          <w:rFonts w:ascii="Arial" w:hAnsi="Arial" w:cs="Arial"/>
          <w:sz w:val="24"/>
          <w:szCs w:val="24"/>
        </w:rPr>
      </w:pPr>
    </w:p>
    <w:p w14:paraId="4C28E4C5" w14:textId="602E9B70" w:rsidR="00B267A2" w:rsidRDefault="00C47D54" w:rsidP="00B267A2">
      <w:pPr>
        <w:keepNext/>
        <w:spacing w:after="0" w:line="240" w:lineRule="auto"/>
      </w:pPr>
      <w:r w:rsidRPr="00C47D54">
        <w:drawing>
          <wp:inline distT="0" distB="0" distL="0" distR="0" wp14:anchorId="76B9F428" wp14:editId="2865DDDB">
            <wp:extent cx="5943600" cy="4382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382452"/>
                    </a:xfrm>
                    <a:prstGeom prst="rect">
                      <a:avLst/>
                    </a:prstGeom>
                    <a:noFill/>
                    <a:ln>
                      <a:noFill/>
                    </a:ln>
                  </pic:spPr>
                </pic:pic>
              </a:graphicData>
            </a:graphic>
          </wp:inline>
        </w:drawing>
      </w:r>
    </w:p>
    <w:p w14:paraId="67601206" w14:textId="23577CA5" w:rsidR="00B267A2" w:rsidRDefault="00B267A2" w:rsidP="00B267A2">
      <w:pPr>
        <w:pStyle w:val="Caption"/>
        <w:rPr>
          <w:rFonts w:ascii="Arial" w:hAnsi="Arial" w:cs="Arial"/>
          <w:sz w:val="24"/>
          <w:szCs w:val="24"/>
        </w:rPr>
      </w:pPr>
      <w:r>
        <w:t xml:space="preserve">Figure </w:t>
      </w:r>
      <w:fldSimple w:instr=" SEQ Figure \* ARABIC ">
        <w:r>
          <w:rPr>
            <w:noProof/>
          </w:rPr>
          <w:t>1</w:t>
        </w:r>
      </w:fldSimple>
      <w:r>
        <w:rPr>
          <w:noProof/>
        </w:rPr>
        <w:t xml:space="preserve"> Services Matrix</w:t>
      </w:r>
    </w:p>
    <w:p w14:paraId="5517DD59" w14:textId="5D879A36" w:rsidR="0003123E" w:rsidRPr="00725B0E" w:rsidRDefault="0003123E" w:rsidP="009C63AB">
      <w:pPr>
        <w:pStyle w:val="Default"/>
        <w:rPr>
          <w:rFonts w:ascii="Arial" w:hAnsi="Arial" w:cs="Arial"/>
        </w:rPr>
      </w:pPr>
      <w:r w:rsidRPr="00725B0E">
        <w:rPr>
          <w:rFonts w:ascii="Arial" w:hAnsi="Arial" w:cs="Arial"/>
        </w:rPr>
        <w:lastRenderedPageBreak/>
        <w:t xml:space="preserve">If an organization is in need of a </w:t>
      </w:r>
      <w:proofErr w:type="spellStart"/>
      <w:r w:rsidRPr="00725B0E">
        <w:rPr>
          <w:rFonts w:ascii="Arial" w:hAnsi="Arial" w:cs="Arial"/>
        </w:rPr>
        <w:t>cyber security</w:t>
      </w:r>
      <w:proofErr w:type="spellEnd"/>
      <w:r w:rsidRPr="00725B0E">
        <w:rPr>
          <w:rFonts w:ascii="Arial" w:hAnsi="Arial" w:cs="Arial"/>
        </w:rPr>
        <w:t xml:space="preserve"> service not found in the Appendix, please contact </w:t>
      </w:r>
      <w:r w:rsidR="009C63AB">
        <w:rPr>
          <w:rFonts w:ascii="Arial" w:hAnsi="Arial" w:cs="Arial"/>
        </w:rPr>
        <w:t xml:space="preserve">CSS </w:t>
      </w:r>
      <w:r w:rsidR="00C47D54">
        <w:rPr>
          <w:rFonts w:ascii="Arial" w:hAnsi="Arial" w:cs="Arial"/>
          <w:bCs/>
        </w:rPr>
        <w:t xml:space="preserve">SOC at </w:t>
      </w:r>
      <w:hyperlink r:id="rId12" w:history="1">
        <w:r w:rsidR="00C47D54" w:rsidRPr="00725B0E">
          <w:rPr>
            <w:rStyle w:val="Hyperlink"/>
            <w:rFonts w:ascii="Arial" w:hAnsi="Arial" w:cs="Arial"/>
          </w:rPr>
          <w:t>eso_soc@oregon.gov</w:t>
        </w:r>
      </w:hyperlink>
      <w:r w:rsidR="00C47D54">
        <w:rPr>
          <w:rStyle w:val="Hyperlink"/>
          <w:rFonts w:ascii="Arial" w:hAnsi="Arial" w:cs="Arial"/>
        </w:rPr>
        <w:t xml:space="preserve"> </w:t>
      </w:r>
      <w:r w:rsidR="009C63AB">
        <w:rPr>
          <w:rFonts w:ascii="Arial" w:hAnsi="Arial" w:cs="Arial"/>
          <w:bCs/>
        </w:rPr>
        <w:t xml:space="preserve"> </w:t>
      </w:r>
      <w:r w:rsidR="00C47D54">
        <w:rPr>
          <w:rFonts w:ascii="Arial" w:hAnsi="Arial" w:cs="Arial"/>
          <w:bCs/>
        </w:rPr>
        <w:t xml:space="preserve">or </w:t>
      </w:r>
      <w:r w:rsidR="00C47D54" w:rsidRPr="00725B0E">
        <w:rPr>
          <w:rFonts w:ascii="Arial" w:hAnsi="Arial" w:cs="Arial"/>
          <w:bCs/>
        </w:rPr>
        <w:t>503-378-5930</w:t>
      </w:r>
      <w:r w:rsidR="00C47D54">
        <w:rPr>
          <w:rFonts w:ascii="Arial" w:hAnsi="Arial" w:cs="Arial"/>
          <w:bCs/>
        </w:rPr>
        <w:t xml:space="preserve"> </w:t>
      </w:r>
      <w:r w:rsidR="009C63AB">
        <w:rPr>
          <w:rFonts w:ascii="Arial" w:hAnsi="Arial" w:cs="Arial"/>
          <w:bCs/>
        </w:rPr>
        <w:t xml:space="preserve">and they </w:t>
      </w:r>
      <w:r w:rsidRPr="00725B0E">
        <w:rPr>
          <w:rFonts w:ascii="Arial" w:hAnsi="Arial" w:cs="Arial"/>
        </w:rPr>
        <w:t xml:space="preserve">will assist the organization in locating the needed service. </w:t>
      </w:r>
    </w:p>
    <w:p w14:paraId="0F93774D" w14:textId="77777777" w:rsidR="00B223BE" w:rsidRPr="00D85E9B" w:rsidRDefault="00B223BE" w:rsidP="00B223BE">
      <w:pPr>
        <w:pStyle w:val="Heading1"/>
        <w:rPr>
          <w:rFonts w:ascii="Arial" w:hAnsi="Arial" w:cs="Arial"/>
        </w:rPr>
      </w:pPr>
      <w:bookmarkStart w:id="9" w:name="_Toc63329884"/>
      <w:r w:rsidRPr="00D85E9B">
        <w:rPr>
          <w:rFonts w:ascii="Arial" w:hAnsi="Arial" w:cs="Arial"/>
        </w:rPr>
        <w:t>Principles</w:t>
      </w:r>
      <w:bookmarkEnd w:id="9"/>
    </w:p>
    <w:p w14:paraId="275481E4" w14:textId="77777777"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When assisting with a </w:t>
      </w:r>
      <w:proofErr w:type="spellStart"/>
      <w:r w:rsidRPr="00725B0E">
        <w:rPr>
          <w:rFonts w:ascii="Arial" w:hAnsi="Arial" w:cs="Arial"/>
          <w:sz w:val="24"/>
          <w:szCs w:val="24"/>
        </w:rPr>
        <w:t>cyber disruption</w:t>
      </w:r>
      <w:proofErr w:type="spellEnd"/>
      <w:r w:rsidRPr="00725B0E">
        <w:rPr>
          <w:rFonts w:ascii="Arial" w:hAnsi="Arial" w:cs="Arial"/>
          <w:sz w:val="24"/>
          <w:szCs w:val="24"/>
        </w:rPr>
        <w:t xml:space="preserve">, care </w:t>
      </w:r>
      <w:proofErr w:type="gramStart"/>
      <w:r w:rsidRPr="00725B0E">
        <w:rPr>
          <w:rFonts w:ascii="Arial" w:hAnsi="Arial" w:cs="Arial"/>
          <w:sz w:val="24"/>
          <w:szCs w:val="24"/>
        </w:rPr>
        <w:t>must be taken</w:t>
      </w:r>
      <w:proofErr w:type="gramEnd"/>
      <w:r w:rsidRPr="00725B0E">
        <w:rPr>
          <w:rFonts w:ascii="Arial" w:hAnsi="Arial" w:cs="Arial"/>
          <w:sz w:val="24"/>
          <w:szCs w:val="24"/>
        </w:rPr>
        <w:t xml:space="preserve"> to safeguard details of the cyber disruption, as well as privacy, civil liberties, and sensitive information. Those assisting an organization should defer to the affected organization in notifying other affected entities and the public. </w:t>
      </w:r>
    </w:p>
    <w:p w14:paraId="7007D527" w14:textId="29369B79"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Response activities </w:t>
      </w:r>
      <w:proofErr w:type="gramStart"/>
      <w:r w:rsidRPr="00725B0E">
        <w:rPr>
          <w:rFonts w:ascii="Arial" w:hAnsi="Arial" w:cs="Arial"/>
          <w:sz w:val="24"/>
          <w:szCs w:val="24"/>
        </w:rPr>
        <w:t>should be conducted</w:t>
      </w:r>
      <w:proofErr w:type="gramEnd"/>
      <w:r w:rsidRPr="00725B0E">
        <w:rPr>
          <w:rFonts w:ascii="Arial" w:hAnsi="Arial" w:cs="Arial"/>
          <w:sz w:val="24"/>
          <w:szCs w:val="24"/>
        </w:rPr>
        <w:t xml:space="preserve"> in a manner to facilitate restoration and recovery of an organization that has experienced a </w:t>
      </w:r>
      <w:proofErr w:type="spellStart"/>
      <w:r w:rsidRPr="00725B0E">
        <w:rPr>
          <w:rFonts w:ascii="Arial" w:hAnsi="Arial" w:cs="Arial"/>
          <w:sz w:val="24"/>
          <w:szCs w:val="24"/>
        </w:rPr>
        <w:t>cyber disruption</w:t>
      </w:r>
      <w:proofErr w:type="spellEnd"/>
      <w:r w:rsidRPr="00725B0E">
        <w:rPr>
          <w:rFonts w:ascii="Arial" w:hAnsi="Arial" w:cs="Arial"/>
          <w:sz w:val="24"/>
          <w:szCs w:val="24"/>
        </w:rPr>
        <w:t xml:space="preserve">, balancing investigative and security requirements, and the need to return to normal operations as quickly as possible. </w:t>
      </w:r>
      <w:r w:rsidR="00701DA0" w:rsidRPr="00725B0E">
        <w:rPr>
          <w:rFonts w:ascii="Arial" w:hAnsi="Arial" w:cs="Arial"/>
          <w:sz w:val="24"/>
          <w:szCs w:val="24"/>
        </w:rPr>
        <w:t xml:space="preserve">When multiple </w:t>
      </w:r>
      <w:r w:rsidR="00F24EAF" w:rsidRPr="00725B0E">
        <w:rPr>
          <w:rFonts w:ascii="Arial" w:hAnsi="Arial" w:cs="Arial"/>
          <w:sz w:val="24"/>
          <w:szCs w:val="24"/>
        </w:rPr>
        <w:t xml:space="preserve">organizations </w:t>
      </w:r>
      <w:r w:rsidR="00701DA0" w:rsidRPr="00725B0E">
        <w:rPr>
          <w:rFonts w:ascii="Arial" w:hAnsi="Arial" w:cs="Arial"/>
          <w:sz w:val="24"/>
          <w:szCs w:val="24"/>
        </w:rPr>
        <w:t>are impacted, a collaborative</w:t>
      </w:r>
      <w:r w:rsidR="00F24EAF" w:rsidRPr="00725B0E">
        <w:rPr>
          <w:rFonts w:ascii="Arial" w:hAnsi="Arial" w:cs="Arial"/>
          <w:sz w:val="24"/>
          <w:szCs w:val="24"/>
        </w:rPr>
        <w:t xml:space="preserve"> and </w:t>
      </w:r>
      <w:r w:rsidR="00701DA0" w:rsidRPr="00725B0E">
        <w:rPr>
          <w:rFonts w:ascii="Arial" w:hAnsi="Arial" w:cs="Arial"/>
          <w:sz w:val="24"/>
          <w:szCs w:val="24"/>
        </w:rPr>
        <w:t xml:space="preserve">coordinated response to the cyber disruption is required. </w:t>
      </w:r>
    </w:p>
    <w:p w14:paraId="77892463" w14:textId="77777777"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To facilitate assistance in a timely manner, it </w:t>
      </w:r>
      <w:proofErr w:type="gramStart"/>
      <w:r w:rsidRPr="00725B0E">
        <w:rPr>
          <w:rFonts w:ascii="Arial" w:hAnsi="Arial" w:cs="Arial"/>
          <w:sz w:val="24"/>
          <w:szCs w:val="24"/>
        </w:rPr>
        <w:t>is recommended</w:t>
      </w:r>
      <w:proofErr w:type="gramEnd"/>
      <w:r w:rsidRPr="00725B0E">
        <w:rPr>
          <w:rFonts w:ascii="Arial" w:hAnsi="Arial" w:cs="Arial"/>
          <w:sz w:val="24"/>
          <w:szCs w:val="24"/>
        </w:rPr>
        <w:t xml:space="preserve"> that government organizations determine business requirements for such assistance. Potential business requirements to consider may include:</w:t>
      </w:r>
    </w:p>
    <w:p w14:paraId="6345E778" w14:textId="2EF74A93" w:rsidR="00B223BE" w:rsidRPr="00725B0E" w:rsidRDefault="004365E2"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Non-Disclosure</w:t>
      </w:r>
      <w:r w:rsidR="00B223BE" w:rsidRPr="00725B0E">
        <w:rPr>
          <w:rFonts w:ascii="Arial" w:hAnsi="Arial" w:cs="Arial"/>
          <w:sz w:val="24"/>
          <w:szCs w:val="24"/>
        </w:rPr>
        <w:t xml:space="preserve"> Agreements</w:t>
      </w:r>
    </w:p>
    <w:p w14:paraId="0BCDCA07"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Inter-Governmental Agreements</w:t>
      </w:r>
    </w:p>
    <w:p w14:paraId="70CC2371"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Regulatory certification requirements</w:t>
      </w:r>
    </w:p>
    <w:p w14:paraId="62788907"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Legal obligations</w:t>
      </w:r>
    </w:p>
    <w:p w14:paraId="452DCFCC" w14:textId="77777777"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Appendix </w:t>
      </w:r>
      <w:r w:rsidR="00BB7138" w:rsidRPr="00725B0E">
        <w:rPr>
          <w:rFonts w:ascii="Arial" w:hAnsi="Arial" w:cs="Arial"/>
          <w:sz w:val="24"/>
          <w:szCs w:val="24"/>
        </w:rPr>
        <w:t xml:space="preserve">B </w:t>
      </w:r>
      <w:r w:rsidRPr="00725B0E">
        <w:rPr>
          <w:rFonts w:ascii="Arial" w:hAnsi="Arial" w:cs="Arial"/>
          <w:sz w:val="24"/>
          <w:szCs w:val="24"/>
        </w:rPr>
        <w:t xml:space="preserve">contains sample templates for some of these documents. The templates </w:t>
      </w:r>
      <w:proofErr w:type="gramStart"/>
      <w:r w:rsidRPr="00725B0E">
        <w:rPr>
          <w:rFonts w:ascii="Arial" w:hAnsi="Arial" w:cs="Arial"/>
          <w:sz w:val="24"/>
          <w:szCs w:val="24"/>
        </w:rPr>
        <w:t>are intended</w:t>
      </w:r>
      <w:proofErr w:type="gramEnd"/>
      <w:r w:rsidRPr="00725B0E">
        <w:rPr>
          <w:rFonts w:ascii="Arial" w:hAnsi="Arial" w:cs="Arial"/>
          <w:sz w:val="24"/>
          <w:szCs w:val="24"/>
        </w:rPr>
        <w:t xml:space="preserve"> as sample and may be modified to meet an organization’s needs. </w:t>
      </w:r>
    </w:p>
    <w:p w14:paraId="0989A16D" w14:textId="77777777" w:rsidR="0003123E" w:rsidRPr="00D85E9B" w:rsidRDefault="0003123E" w:rsidP="0003123E">
      <w:pPr>
        <w:pStyle w:val="Heading1"/>
        <w:rPr>
          <w:rFonts w:ascii="Arial" w:hAnsi="Arial" w:cs="Arial"/>
        </w:rPr>
      </w:pPr>
      <w:bookmarkStart w:id="10" w:name="_Toc63329885"/>
      <w:r w:rsidRPr="00D85E9B">
        <w:rPr>
          <w:rFonts w:ascii="Arial" w:hAnsi="Arial" w:cs="Arial"/>
        </w:rPr>
        <w:t>Plan Maintenance</w:t>
      </w:r>
      <w:bookmarkEnd w:id="10"/>
    </w:p>
    <w:p w14:paraId="00027DB0" w14:textId="0A823D55" w:rsidR="00830652" w:rsidRPr="00725B0E" w:rsidRDefault="0003123E" w:rsidP="0003123E">
      <w:pPr>
        <w:spacing w:line="240" w:lineRule="auto"/>
        <w:rPr>
          <w:rFonts w:ascii="Arial" w:hAnsi="Arial" w:cs="Arial"/>
          <w:sz w:val="24"/>
          <w:szCs w:val="24"/>
        </w:rPr>
      </w:pPr>
      <w:r w:rsidRPr="00725B0E">
        <w:rPr>
          <w:rFonts w:ascii="Arial" w:hAnsi="Arial" w:cs="Arial"/>
          <w:sz w:val="24"/>
          <w:szCs w:val="24"/>
        </w:rPr>
        <w:t xml:space="preserve">CSS is responsible for the overall administration and maintenance of the OCDRP. CSS will convene a </w:t>
      </w:r>
      <w:r w:rsidR="00F24EAF" w:rsidRPr="00725B0E">
        <w:rPr>
          <w:rFonts w:ascii="Arial" w:hAnsi="Arial" w:cs="Arial"/>
          <w:sz w:val="24"/>
          <w:szCs w:val="24"/>
        </w:rPr>
        <w:t>cross-</w:t>
      </w:r>
      <w:r w:rsidRPr="00725B0E">
        <w:rPr>
          <w:rFonts w:ascii="Arial" w:hAnsi="Arial" w:cs="Arial"/>
          <w:sz w:val="24"/>
          <w:szCs w:val="24"/>
        </w:rPr>
        <w:t xml:space="preserve">jurisdictional, </w:t>
      </w:r>
      <w:r w:rsidR="00F24EAF" w:rsidRPr="00725B0E">
        <w:rPr>
          <w:rFonts w:ascii="Arial" w:hAnsi="Arial" w:cs="Arial"/>
          <w:sz w:val="24"/>
          <w:szCs w:val="24"/>
        </w:rPr>
        <w:t>cross-</w:t>
      </w:r>
      <w:r w:rsidRPr="00725B0E">
        <w:rPr>
          <w:rFonts w:ascii="Arial" w:hAnsi="Arial" w:cs="Arial"/>
          <w:sz w:val="24"/>
          <w:szCs w:val="24"/>
        </w:rPr>
        <w:t xml:space="preserve">functional area workgroup </w:t>
      </w:r>
      <w:r w:rsidR="00701DA0" w:rsidRPr="00725B0E">
        <w:rPr>
          <w:rFonts w:ascii="Arial" w:hAnsi="Arial" w:cs="Arial"/>
          <w:sz w:val="24"/>
          <w:szCs w:val="24"/>
        </w:rPr>
        <w:t xml:space="preserve">annually </w:t>
      </w:r>
      <w:r w:rsidRPr="00725B0E">
        <w:rPr>
          <w:rFonts w:ascii="Arial" w:hAnsi="Arial" w:cs="Arial"/>
          <w:sz w:val="24"/>
          <w:szCs w:val="24"/>
        </w:rPr>
        <w:t xml:space="preserve">to review and update. </w:t>
      </w:r>
    </w:p>
    <w:p w14:paraId="7A9C670E" w14:textId="77777777" w:rsidR="00830652" w:rsidRPr="00725B0E" w:rsidRDefault="00830652">
      <w:pPr>
        <w:rPr>
          <w:rFonts w:ascii="Arial" w:hAnsi="Arial" w:cs="Arial"/>
          <w:sz w:val="24"/>
          <w:szCs w:val="24"/>
        </w:rPr>
      </w:pPr>
      <w:r w:rsidRPr="00725B0E">
        <w:rPr>
          <w:rFonts w:ascii="Arial" w:hAnsi="Arial" w:cs="Arial"/>
          <w:sz w:val="24"/>
          <w:szCs w:val="24"/>
        </w:rPr>
        <w:br w:type="page"/>
      </w:r>
    </w:p>
    <w:p w14:paraId="5D2A850A" w14:textId="77777777" w:rsidR="00E229BD" w:rsidRPr="00D85E9B" w:rsidRDefault="00830652" w:rsidP="00611E92">
      <w:pPr>
        <w:pStyle w:val="Heading1"/>
        <w:rPr>
          <w:rFonts w:ascii="Arial" w:hAnsi="Arial" w:cs="Arial"/>
        </w:rPr>
      </w:pPr>
      <w:bookmarkStart w:id="11" w:name="_Toc63329886"/>
      <w:r w:rsidRPr="00D85E9B">
        <w:rPr>
          <w:rFonts w:ascii="Arial" w:hAnsi="Arial" w:cs="Arial"/>
        </w:rPr>
        <w:lastRenderedPageBreak/>
        <w:t>A</w:t>
      </w:r>
      <w:r w:rsidR="00E229BD" w:rsidRPr="00D85E9B">
        <w:rPr>
          <w:rFonts w:ascii="Arial" w:hAnsi="Arial" w:cs="Arial"/>
        </w:rPr>
        <w:t>ppendix A</w:t>
      </w:r>
      <w:bookmarkEnd w:id="11"/>
    </w:p>
    <w:p w14:paraId="433EA920" w14:textId="77777777" w:rsidR="00611E92" w:rsidRPr="00D85E9B" w:rsidRDefault="007249DA" w:rsidP="00E229BD">
      <w:pPr>
        <w:pStyle w:val="Heading2"/>
        <w:rPr>
          <w:rFonts w:ascii="Arial" w:hAnsi="Arial" w:cs="Arial"/>
          <w:b/>
          <w:sz w:val="40"/>
          <w:u w:val="single"/>
        </w:rPr>
      </w:pPr>
      <w:bookmarkStart w:id="12" w:name="_Toc63329887"/>
      <w:r w:rsidRPr="00D85E9B">
        <w:rPr>
          <w:rFonts w:ascii="Arial" w:hAnsi="Arial" w:cs="Arial"/>
          <w:b/>
          <w:sz w:val="40"/>
          <w:u w:val="single"/>
        </w:rPr>
        <w:t xml:space="preserve">State </w:t>
      </w:r>
      <w:r w:rsidR="00611E92" w:rsidRPr="00D85E9B">
        <w:rPr>
          <w:rFonts w:ascii="Arial" w:hAnsi="Arial" w:cs="Arial"/>
          <w:b/>
          <w:sz w:val="40"/>
          <w:u w:val="single"/>
        </w:rPr>
        <w:t>Services</w:t>
      </w:r>
      <w:bookmarkEnd w:id="12"/>
    </w:p>
    <w:p w14:paraId="55EAF7F5" w14:textId="77777777" w:rsidR="00830652" w:rsidRPr="00D85E9B" w:rsidRDefault="00830652" w:rsidP="00830652">
      <w:pPr>
        <w:pStyle w:val="Heading2"/>
        <w:rPr>
          <w:rFonts w:ascii="Arial" w:hAnsi="Arial" w:cs="Arial"/>
        </w:rPr>
      </w:pPr>
    </w:p>
    <w:p w14:paraId="323748D9" w14:textId="77777777" w:rsidR="00C62CF0" w:rsidRPr="00D85E9B" w:rsidRDefault="00C62CF0" w:rsidP="00830652">
      <w:pPr>
        <w:pStyle w:val="Heading2"/>
        <w:rPr>
          <w:rFonts w:ascii="Arial" w:hAnsi="Arial" w:cs="Arial"/>
          <w:sz w:val="36"/>
        </w:rPr>
      </w:pPr>
      <w:bookmarkStart w:id="13" w:name="_Toc63329888"/>
      <w:r w:rsidRPr="00D85E9B">
        <w:rPr>
          <w:rFonts w:ascii="Arial" w:hAnsi="Arial" w:cs="Arial"/>
          <w:sz w:val="36"/>
        </w:rPr>
        <w:t>CSS Services</w:t>
      </w:r>
      <w:bookmarkEnd w:id="13"/>
    </w:p>
    <w:p w14:paraId="0DF27451"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296505D8" w14:textId="77777777" w:rsidR="00A66413" w:rsidRPr="00725B0E" w:rsidRDefault="00A66413" w:rsidP="00C62CF0">
      <w:pPr>
        <w:pStyle w:val="Default"/>
        <w:rPr>
          <w:rFonts w:ascii="Arial" w:hAnsi="Arial" w:cs="Arial"/>
          <w:b/>
          <w:bCs/>
          <w:u w:val="single"/>
        </w:rPr>
      </w:pPr>
    </w:p>
    <w:p w14:paraId="239DEEB6" w14:textId="02639A64" w:rsidR="00E45CD3" w:rsidRPr="00725B0E" w:rsidRDefault="00A66413" w:rsidP="00053467">
      <w:pPr>
        <w:pStyle w:val="Default"/>
        <w:numPr>
          <w:ilvl w:val="0"/>
          <w:numId w:val="8"/>
        </w:numPr>
        <w:rPr>
          <w:rFonts w:ascii="Arial" w:hAnsi="Arial" w:cs="Arial"/>
          <w:bCs/>
        </w:rPr>
      </w:pPr>
      <w:r w:rsidRPr="00725B0E">
        <w:rPr>
          <w:rFonts w:ascii="Arial" w:hAnsi="Arial" w:cs="Arial"/>
          <w:b/>
          <w:bCs/>
        </w:rPr>
        <w:t>Security Vendor Contracts</w:t>
      </w:r>
      <w:r w:rsidRPr="00725B0E">
        <w:rPr>
          <w:rFonts w:ascii="Arial" w:hAnsi="Arial" w:cs="Arial"/>
          <w:bCs/>
        </w:rPr>
        <w:t xml:space="preserve"> – Purchase agreements </w:t>
      </w:r>
      <w:r w:rsidR="00E4074D" w:rsidRPr="00725B0E">
        <w:rPr>
          <w:rFonts w:ascii="Arial" w:hAnsi="Arial" w:cs="Arial"/>
          <w:bCs/>
        </w:rPr>
        <w:t>in</w:t>
      </w:r>
      <w:r w:rsidRPr="00725B0E">
        <w:rPr>
          <w:rFonts w:ascii="Arial" w:hAnsi="Arial" w:cs="Arial"/>
          <w:bCs/>
        </w:rPr>
        <w:t xml:space="preserve"> place for risk a</w:t>
      </w:r>
      <w:r w:rsidR="009829D2" w:rsidRPr="00725B0E">
        <w:rPr>
          <w:rFonts w:ascii="Arial" w:hAnsi="Arial" w:cs="Arial"/>
          <w:bCs/>
        </w:rPr>
        <w:t>ssessments</w:t>
      </w:r>
      <w:r w:rsidRPr="00725B0E">
        <w:rPr>
          <w:rFonts w:ascii="Arial" w:hAnsi="Arial" w:cs="Arial"/>
          <w:bCs/>
        </w:rPr>
        <w:t>, t</w:t>
      </w:r>
      <w:r w:rsidR="009829D2" w:rsidRPr="00725B0E">
        <w:rPr>
          <w:rFonts w:ascii="Arial" w:hAnsi="Arial" w:cs="Arial"/>
          <w:bCs/>
        </w:rPr>
        <w:t>raining</w:t>
      </w:r>
      <w:r w:rsidRPr="00725B0E">
        <w:rPr>
          <w:rFonts w:ascii="Arial" w:hAnsi="Arial" w:cs="Arial"/>
          <w:bCs/>
        </w:rPr>
        <w:t>, m</w:t>
      </w:r>
      <w:r w:rsidR="009829D2" w:rsidRPr="00725B0E">
        <w:rPr>
          <w:rFonts w:ascii="Arial" w:hAnsi="Arial" w:cs="Arial"/>
          <w:bCs/>
        </w:rPr>
        <w:t>onitor</w:t>
      </w:r>
      <w:r w:rsidRPr="00725B0E">
        <w:rPr>
          <w:rFonts w:ascii="Arial" w:hAnsi="Arial" w:cs="Arial"/>
          <w:bCs/>
        </w:rPr>
        <w:t>ing &amp; d</w:t>
      </w:r>
      <w:r w:rsidR="009829D2" w:rsidRPr="00725B0E">
        <w:rPr>
          <w:rFonts w:ascii="Arial" w:hAnsi="Arial" w:cs="Arial"/>
          <w:bCs/>
        </w:rPr>
        <w:t>etecting</w:t>
      </w:r>
      <w:r w:rsidRPr="00725B0E">
        <w:rPr>
          <w:rFonts w:ascii="Arial" w:hAnsi="Arial" w:cs="Arial"/>
          <w:bCs/>
        </w:rPr>
        <w:t xml:space="preserve">, response &amp; recovery </w:t>
      </w:r>
      <w:r w:rsidR="004365E2" w:rsidRPr="00725B0E">
        <w:rPr>
          <w:rFonts w:ascii="Arial" w:hAnsi="Arial" w:cs="Arial"/>
          <w:bCs/>
        </w:rPr>
        <w:t>planning, and</w:t>
      </w:r>
      <w:r w:rsidRPr="00725B0E">
        <w:rPr>
          <w:rFonts w:ascii="Arial" w:hAnsi="Arial" w:cs="Arial"/>
          <w:bCs/>
        </w:rPr>
        <w:t xml:space="preserve"> incident re</w:t>
      </w:r>
      <w:r w:rsidR="009829D2" w:rsidRPr="00725B0E">
        <w:rPr>
          <w:rFonts w:ascii="Arial" w:hAnsi="Arial" w:cs="Arial"/>
          <w:bCs/>
        </w:rPr>
        <w:t>sponse</w:t>
      </w:r>
      <w:r w:rsidRPr="00725B0E">
        <w:rPr>
          <w:rFonts w:ascii="Arial" w:hAnsi="Arial" w:cs="Arial"/>
          <w:bCs/>
        </w:rPr>
        <w:t xml:space="preserve">. Most agreements are available to Oregon Cooperative Procurement Program intergovernmental members. </w:t>
      </w:r>
    </w:p>
    <w:p w14:paraId="7CDB7B47" w14:textId="77777777" w:rsidR="00E4074D" w:rsidRPr="00725B0E" w:rsidRDefault="00E4074D" w:rsidP="00E4074D">
      <w:pPr>
        <w:pStyle w:val="Default"/>
        <w:ind w:left="720"/>
        <w:rPr>
          <w:rFonts w:ascii="Arial" w:hAnsi="Arial" w:cs="Arial"/>
          <w:bCs/>
        </w:rPr>
      </w:pPr>
    </w:p>
    <w:p w14:paraId="0B1557B8" w14:textId="77777777" w:rsidR="00E4074D" w:rsidRPr="00725B0E" w:rsidRDefault="0089387B" w:rsidP="00E4074D">
      <w:pPr>
        <w:pStyle w:val="Default"/>
        <w:numPr>
          <w:ilvl w:val="0"/>
          <w:numId w:val="8"/>
        </w:numPr>
        <w:rPr>
          <w:rFonts w:ascii="Arial" w:hAnsi="Arial" w:cs="Arial"/>
          <w:bCs/>
        </w:rPr>
      </w:pPr>
      <w:r w:rsidRPr="00725B0E">
        <w:rPr>
          <w:rFonts w:ascii="Arial" w:hAnsi="Arial" w:cs="Arial"/>
          <w:b/>
          <w:bCs/>
        </w:rPr>
        <w:t>Cyber Security Awareness, Training</w:t>
      </w:r>
      <w:r w:rsidRPr="00725B0E">
        <w:rPr>
          <w:rFonts w:ascii="Arial" w:hAnsi="Arial" w:cs="Arial"/>
          <w:bCs/>
        </w:rPr>
        <w:t>,</w:t>
      </w:r>
      <w:r w:rsidRPr="00725B0E">
        <w:rPr>
          <w:rFonts w:ascii="Arial" w:hAnsi="Arial" w:cs="Arial"/>
          <w:b/>
          <w:bCs/>
        </w:rPr>
        <w:t xml:space="preserve"> and</w:t>
      </w:r>
      <w:r w:rsidRPr="00725B0E">
        <w:rPr>
          <w:rFonts w:ascii="Arial" w:hAnsi="Arial" w:cs="Arial"/>
          <w:bCs/>
        </w:rPr>
        <w:t xml:space="preserve"> </w:t>
      </w:r>
      <w:r w:rsidRPr="00725B0E">
        <w:rPr>
          <w:rFonts w:ascii="Arial" w:hAnsi="Arial" w:cs="Arial"/>
          <w:b/>
          <w:bCs/>
        </w:rPr>
        <w:t>Education</w:t>
      </w:r>
      <w:r w:rsidRPr="00725B0E">
        <w:rPr>
          <w:rFonts w:ascii="Arial" w:hAnsi="Arial" w:cs="Arial"/>
          <w:bCs/>
        </w:rPr>
        <w:t xml:space="preserve"> – Provide free awareness and educational resources as well as periodic technical training at a reduced rate to government agencies.</w:t>
      </w:r>
    </w:p>
    <w:p w14:paraId="4CD2EA4F" w14:textId="77777777" w:rsidR="00A66413" w:rsidRPr="00725B0E" w:rsidRDefault="00A66413" w:rsidP="00C62CF0">
      <w:pPr>
        <w:pStyle w:val="Default"/>
        <w:rPr>
          <w:rFonts w:ascii="Arial" w:hAnsi="Arial" w:cs="Arial"/>
          <w:bCs/>
        </w:rPr>
      </w:pPr>
    </w:p>
    <w:p w14:paraId="5273C8F1" w14:textId="77777777" w:rsidR="00E4074D" w:rsidRPr="00725B0E" w:rsidRDefault="00E4074D" w:rsidP="00C62CF0">
      <w:pPr>
        <w:pStyle w:val="Default"/>
        <w:rPr>
          <w:rFonts w:ascii="Arial" w:hAnsi="Arial" w:cs="Arial"/>
          <w:bCs/>
        </w:rPr>
      </w:pPr>
    </w:p>
    <w:p w14:paraId="3EF0A323"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Reactive</w:t>
      </w:r>
    </w:p>
    <w:p w14:paraId="30AF4A89" w14:textId="77777777" w:rsidR="00A66413" w:rsidRPr="00725B0E" w:rsidRDefault="00A66413" w:rsidP="00C62CF0">
      <w:pPr>
        <w:pStyle w:val="Default"/>
        <w:rPr>
          <w:rFonts w:ascii="Arial" w:hAnsi="Arial" w:cs="Arial"/>
          <w:bCs/>
        </w:rPr>
      </w:pPr>
    </w:p>
    <w:p w14:paraId="4FCB34EC" w14:textId="77777777" w:rsidR="00A66413" w:rsidRPr="00725B0E" w:rsidRDefault="00642992" w:rsidP="00642992">
      <w:pPr>
        <w:pStyle w:val="Default"/>
        <w:numPr>
          <w:ilvl w:val="0"/>
          <w:numId w:val="10"/>
        </w:numPr>
        <w:rPr>
          <w:rFonts w:ascii="Arial" w:hAnsi="Arial" w:cs="Arial"/>
          <w:bCs/>
        </w:rPr>
      </w:pPr>
      <w:r w:rsidRPr="00725B0E">
        <w:rPr>
          <w:rFonts w:ascii="Arial" w:hAnsi="Arial" w:cs="Arial"/>
          <w:b/>
          <w:bCs/>
        </w:rPr>
        <w:t>Incident Response</w:t>
      </w:r>
      <w:r w:rsidRPr="00725B0E">
        <w:rPr>
          <w:rFonts w:ascii="Arial" w:hAnsi="Arial" w:cs="Arial"/>
          <w:bCs/>
        </w:rPr>
        <w:t xml:space="preserve"> – </w:t>
      </w:r>
      <w:r w:rsidR="0089387B" w:rsidRPr="00725B0E">
        <w:rPr>
          <w:rFonts w:ascii="Arial" w:hAnsi="Arial" w:cs="Arial"/>
          <w:bCs/>
        </w:rPr>
        <w:t>A</w:t>
      </w:r>
      <w:r w:rsidRPr="00725B0E">
        <w:rPr>
          <w:rFonts w:ascii="Arial" w:hAnsi="Arial" w:cs="Arial"/>
          <w:bCs/>
        </w:rPr>
        <w:t>ssist government organizations with cyber response and recovery including</w:t>
      </w:r>
      <w:r w:rsidR="0089387B" w:rsidRPr="00725B0E">
        <w:rPr>
          <w:rFonts w:ascii="Arial" w:hAnsi="Arial" w:cs="Arial"/>
          <w:bCs/>
        </w:rPr>
        <w:t>;</w:t>
      </w:r>
      <w:r w:rsidRPr="00725B0E">
        <w:rPr>
          <w:rFonts w:ascii="Arial" w:hAnsi="Arial" w:cs="Arial"/>
          <w:bCs/>
        </w:rPr>
        <w:t xml:space="preserve"> but not limited to</w:t>
      </w:r>
      <w:r w:rsidR="0089387B" w:rsidRPr="00725B0E">
        <w:rPr>
          <w:rFonts w:ascii="Arial" w:hAnsi="Arial" w:cs="Arial"/>
          <w:bCs/>
        </w:rPr>
        <w:t>,</w:t>
      </w:r>
      <w:r w:rsidRPr="00725B0E">
        <w:rPr>
          <w:rFonts w:ascii="Arial" w:hAnsi="Arial" w:cs="Arial"/>
          <w:bCs/>
        </w:rPr>
        <w:t xml:space="preserve"> identifying and coordinating available resources, forensic analysis, </w:t>
      </w:r>
      <w:r w:rsidR="0089387B" w:rsidRPr="00725B0E">
        <w:rPr>
          <w:rFonts w:ascii="Arial" w:hAnsi="Arial" w:cs="Arial"/>
          <w:bCs/>
        </w:rPr>
        <w:t xml:space="preserve">and </w:t>
      </w:r>
      <w:r w:rsidRPr="00725B0E">
        <w:rPr>
          <w:rFonts w:ascii="Arial" w:hAnsi="Arial" w:cs="Arial"/>
          <w:bCs/>
        </w:rPr>
        <w:t>mitigation recommendations</w:t>
      </w:r>
      <w:r w:rsidR="0089387B" w:rsidRPr="00725B0E">
        <w:rPr>
          <w:rFonts w:ascii="Arial" w:hAnsi="Arial" w:cs="Arial"/>
          <w:bCs/>
        </w:rPr>
        <w:t xml:space="preserve">. </w:t>
      </w:r>
    </w:p>
    <w:p w14:paraId="41BA22B1" w14:textId="77777777" w:rsidR="00A66413" w:rsidRPr="00725B0E" w:rsidRDefault="00A66413" w:rsidP="00C62CF0">
      <w:pPr>
        <w:pStyle w:val="Default"/>
        <w:rPr>
          <w:rFonts w:ascii="Arial" w:hAnsi="Arial" w:cs="Arial"/>
          <w:bCs/>
        </w:rPr>
      </w:pPr>
    </w:p>
    <w:p w14:paraId="1CD1BBC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351E05E8" w14:textId="77777777" w:rsidR="00A66413" w:rsidRPr="00725B0E" w:rsidRDefault="00A66413" w:rsidP="00C62CF0">
      <w:pPr>
        <w:pStyle w:val="Default"/>
        <w:rPr>
          <w:rFonts w:ascii="Arial" w:hAnsi="Arial" w:cs="Arial"/>
          <w:b/>
          <w:bCs/>
          <w:u w:val="single"/>
        </w:rPr>
      </w:pPr>
    </w:p>
    <w:p w14:paraId="5BD560BC" w14:textId="77777777" w:rsidR="00A66413" w:rsidRPr="00725B0E" w:rsidRDefault="00A66413" w:rsidP="00C62CF0">
      <w:pPr>
        <w:pStyle w:val="Default"/>
        <w:rPr>
          <w:rFonts w:ascii="Arial" w:hAnsi="Arial" w:cs="Arial"/>
          <w:bCs/>
        </w:rPr>
      </w:pPr>
      <w:r w:rsidRPr="00725B0E">
        <w:rPr>
          <w:rFonts w:ascii="Arial" w:hAnsi="Arial" w:cs="Arial"/>
          <w:bCs/>
        </w:rPr>
        <w:t xml:space="preserve">General Information </w:t>
      </w:r>
      <w:hyperlink r:id="rId13" w:history="1">
        <w:r w:rsidRPr="00725B0E">
          <w:rPr>
            <w:rStyle w:val="Hyperlink"/>
            <w:rFonts w:ascii="Arial" w:hAnsi="Arial" w:cs="Arial"/>
            <w:bCs/>
          </w:rPr>
          <w:t>eso.info@oregon.gov</w:t>
        </w:r>
      </w:hyperlink>
      <w:r w:rsidRPr="00725B0E">
        <w:rPr>
          <w:rFonts w:ascii="Arial" w:hAnsi="Arial" w:cs="Arial"/>
          <w:bCs/>
        </w:rPr>
        <w:t xml:space="preserve"> </w:t>
      </w:r>
    </w:p>
    <w:p w14:paraId="23ECE2C4" w14:textId="77777777" w:rsidR="00A66413" w:rsidRPr="00725B0E" w:rsidRDefault="00A66413" w:rsidP="00C62CF0">
      <w:pPr>
        <w:pStyle w:val="Default"/>
        <w:rPr>
          <w:rFonts w:ascii="Arial" w:hAnsi="Arial" w:cs="Arial"/>
          <w:bCs/>
        </w:rPr>
      </w:pPr>
    </w:p>
    <w:p w14:paraId="51C44435" w14:textId="77777777" w:rsidR="003155D4" w:rsidRPr="00725B0E" w:rsidRDefault="00A66413" w:rsidP="00C62CF0">
      <w:pPr>
        <w:pStyle w:val="Default"/>
        <w:rPr>
          <w:rFonts w:ascii="Arial" w:hAnsi="Arial" w:cs="Arial"/>
          <w:bCs/>
        </w:rPr>
      </w:pPr>
      <w:r w:rsidRPr="00725B0E">
        <w:rPr>
          <w:rFonts w:ascii="Arial" w:hAnsi="Arial" w:cs="Arial"/>
          <w:bCs/>
        </w:rPr>
        <w:t xml:space="preserve">Security Operations Center </w:t>
      </w:r>
    </w:p>
    <w:p w14:paraId="71797846" w14:textId="77777777" w:rsidR="00A66413" w:rsidRPr="00D85E9B" w:rsidRDefault="00883B26" w:rsidP="003155D4">
      <w:pPr>
        <w:pStyle w:val="Default"/>
        <w:ind w:firstLine="720"/>
        <w:rPr>
          <w:rStyle w:val="Hyperlink"/>
          <w:rFonts w:ascii="Arial" w:hAnsi="Arial" w:cs="Arial"/>
        </w:rPr>
      </w:pPr>
      <w:r w:rsidRPr="00D85E9B">
        <w:rPr>
          <w:rFonts w:ascii="Arial" w:hAnsi="Arial" w:cs="Arial"/>
          <w:bCs/>
        </w:rPr>
        <w:t>E</w:t>
      </w:r>
      <w:r w:rsidR="003155D4" w:rsidRPr="00725B0E">
        <w:rPr>
          <w:rFonts w:ascii="Arial" w:hAnsi="Arial" w:cs="Arial"/>
          <w:bCs/>
        </w:rPr>
        <w:t xml:space="preserve">mail  </w:t>
      </w:r>
      <w:r w:rsidRPr="00725B0E">
        <w:rPr>
          <w:rFonts w:ascii="Arial" w:hAnsi="Arial" w:cs="Arial"/>
          <w:bCs/>
        </w:rPr>
        <w:t xml:space="preserve">  </w:t>
      </w:r>
      <w:hyperlink r:id="rId14" w:history="1">
        <w:r w:rsidR="003155D4" w:rsidRPr="00725B0E">
          <w:rPr>
            <w:rStyle w:val="Hyperlink"/>
            <w:rFonts w:ascii="Arial" w:hAnsi="Arial" w:cs="Arial"/>
          </w:rPr>
          <w:t>eso_soc@oregon.gov</w:t>
        </w:r>
      </w:hyperlink>
    </w:p>
    <w:p w14:paraId="5C07F928" w14:textId="77777777" w:rsidR="003155D4" w:rsidRPr="00725B0E" w:rsidRDefault="003155D4" w:rsidP="003155D4">
      <w:pPr>
        <w:pStyle w:val="Default"/>
        <w:ind w:firstLine="720"/>
        <w:rPr>
          <w:rFonts w:ascii="Arial" w:hAnsi="Arial" w:cs="Arial"/>
          <w:bCs/>
        </w:rPr>
      </w:pPr>
      <w:proofErr w:type="gramStart"/>
      <w:r w:rsidRPr="00725B0E">
        <w:rPr>
          <w:rFonts w:ascii="Arial" w:hAnsi="Arial" w:cs="Arial"/>
          <w:bCs/>
        </w:rPr>
        <w:t xml:space="preserve">Phone </w:t>
      </w:r>
      <w:r w:rsidR="00883B26" w:rsidRPr="00725B0E">
        <w:rPr>
          <w:rFonts w:ascii="Arial" w:hAnsi="Arial" w:cs="Arial"/>
          <w:bCs/>
        </w:rPr>
        <w:t xml:space="preserve"> </w:t>
      </w:r>
      <w:r w:rsidRPr="00725B0E">
        <w:rPr>
          <w:rFonts w:ascii="Arial" w:hAnsi="Arial" w:cs="Arial"/>
          <w:bCs/>
        </w:rPr>
        <w:t>503</w:t>
      </w:r>
      <w:proofErr w:type="gramEnd"/>
      <w:r w:rsidRPr="00725B0E">
        <w:rPr>
          <w:rFonts w:ascii="Arial" w:hAnsi="Arial" w:cs="Arial"/>
          <w:bCs/>
        </w:rPr>
        <w:t>-378-5930</w:t>
      </w:r>
    </w:p>
    <w:p w14:paraId="38EE6ABE" w14:textId="77777777" w:rsidR="003155D4" w:rsidRPr="00725B0E" w:rsidRDefault="003155D4" w:rsidP="00C62CF0">
      <w:pPr>
        <w:pStyle w:val="Default"/>
        <w:rPr>
          <w:rFonts w:ascii="Arial" w:hAnsi="Arial" w:cs="Arial"/>
          <w:bCs/>
        </w:rPr>
      </w:pPr>
    </w:p>
    <w:p w14:paraId="2D81D47D"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r w:rsidR="001772DF" w:rsidRPr="00725B0E">
        <w:rPr>
          <w:rFonts w:ascii="Arial" w:hAnsi="Arial" w:cs="Arial"/>
          <w:b/>
          <w:bCs/>
          <w:u w:val="single"/>
        </w:rPr>
        <w:t xml:space="preserve"> </w:t>
      </w:r>
    </w:p>
    <w:p w14:paraId="68C1949A" w14:textId="77777777" w:rsidR="001772DF" w:rsidRPr="00725B0E" w:rsidRDefault="001772DF" w:rsidP="00C62CF0">
      <w:pPr>
        <w:pStyle w:val="Default"/>
        <w:rPr>
          <w:rFonts w:ascii="Arial" w:hAnsi="Arial" w:cs="Arial"/>
          <w:b/>
          <w:bCs/>
          <w:u w:val="single"/>
        </w:rPr>
      </w:pPr>
    </w:p>
    <w:p w14:paraId="656EC5F0" w14:textId="77777777" w:rsidR="001772DF" w:rsidRPr="00725B0E" w:rsidRDefault="00BA256E" w:rsidP="00C62CF0">
      <w:pPr>
        <w:pStyle w:val="Default"/>
        <w:rPr>
          <w:rFonts w:ascii="Arial" w:hAnsi="Arial" w:cs="Arial"/>
          <w:bCs/>
        </w:rPr>
      </w:pPr>
      <w:hyperlink r:id="rId15" w:history="1">
        <w:r w:rsidR="001772DF" w:rsidRPr="00725B0E">
          <w:rPr>
            <w:rStyle w:val="Hyperlink"/>
            <w:rFonts w:ascii="Arial" w:hAnsi="Arial" w:cs="Arial"/>
            <w:bCs/>
          </w:rPr>
          <w:t>Security.oregon.gov</w:t>
        </w:r>
      </w:hyperlink>
      <w:r w:rsidR="001772DF" w:rsidRPr="00725B0E">
        <w:rPr>
          <w:rFonts w:ascii="Arial" w:hAnsi="Arial" w:cs="Arial"/>
          <w:bCs/>
        </w:rPr>
        <w:t xml:space="preserve"> </w:t>
      </w:r>
    </w:p>
    <w:p w14:paraId="65AC7AE7" w14:textId="77777777" w:rsidR="001772DF" w:rsidRPr="00725B0E" w:rsidRDefault="001772DF" w:rsidP="00C62CF0">
      <w:pPr>
        <w:pStyle w:val="Default"/>
        <w:rPr>
          <w:rFonts w:ascii="Arial" w:hAnsi="Arial" w:cs="Arial"/>
          <w:bCs/>
        </w:rPr>
      </w:pPr>
      <w:r w:rsidRPr="00725B0E">
        <w:rPr>
          <w:rFonts w:ascii="Arial" w:hAnsi="Arial" w:cs="Arial"/>
          <w:bCs/>
        </w:rPr>
        <w:t xml:space="preserve"> </w:t>
      </w:r>
    </w:p>
    <w:p w14:paraId="24F3CD48"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38170312" w14:textId="77777777" w:rsidR="00C62CF0" w:rsidRPr="00725B0E" w:rsidRDefault="00C62CF0" w:rsidP="00C62CF0">
      <w:pPr>
        <w:spacing w:line="240" w:lineRule="auto"/>
        <w:rPr>
          <w:rFonts w:ascii="Arial" w:hAnsi="Arial" w:cs="Arial"/>
          <w:sz w:val="24"/>
          <w:szCs w:val="24"/>
        </w:rPr>
      </w:pPr>
    </w:p>
    <w:p w14:paraId="65DDA10E" w14:textId="77777777" w:rsidR="00A66413" w:rsidRPr="00725B0E" w:rsidRDefault="00A66413" w:rsidP="00C62CF0">
      <w:pPr>
        <w:spacing w:line="240" w:lineRule="auto"/>
        <w:rPr>
          <w:rFonts w:ascii="Arial" w:hAnsi="Arial" w:cs="Arial"/>
          <w:sz w:val="24"/>
          <w:szCs w:val="24"/>
        </w:rPr>
      </w:pPr>
      <w:r w:rsidRPr="00725B0E">
        <w:rPr>
          <w:rFonts w:ascii="Arial" w:hAnsi="Arial" w:cs="Arial"/>
          <w:sz w:val="24"/>
          <w:szCs w:val="24"/>
        </w:rPr>
        <w:t xml:space="preserve">Oregon Cooperative Procurement Program - </w:t>
      </w:r>
      <w:hyperlink r:id="rId16" w:history="1">
        <w:r w:rsidRPr="00725B0E">
          <w:rPr>
            <w:rStyle w:val="Hyperlink"/>
            <w:rFonts w:ascii="Arial" w:hAnsi="Arial" w:cs="Arial"/>
            <w:sz w:val="24"/>
            <w:szCs w:val="24"/>
          </w:rPr>
          <w:t>www.oregon.gov/das/Procurement/Pages/Orcppwhat.aspx</w:t>
        </w:r>
      </w:hyperlink>
      <w:r w:rsidRPr="00725B0E">
        <w:rPr>
          <w:rFonts w:ascii="Arial" w:hAnsi="Arial" w:cs="Arial"/>
          <w:sz w:val="24"/>
          <w:szCs w:val="24"/>
        </w:rPr>
        <w:t xml:space="preserve"> </w:t>
      </w:r>
    </w:p>
    <w:p w14:paraId="027875EC" w14:textId="6226B263" w:rsidR="00701DA0" w:rsidRPr="00725B0E" w:rsidRDefault="00BA256E" w:rsidP="00701DA0">
      <w:pPr>
        <w:pStyle w:val="Default"/>
        <w:rPr>
          <w:rFonts w:ascii="Arial" w:hAnsi="Arial" w:cs="Arial"/>
          <w:bCs/>
        </w:rPr>
      </w:pPr>
      <w:hyperlink r:id="rId17" w:history="1">
        <w:r w:rsidR="00701DA0" w:rsidRPr="00725B0E">
          <w:rPr>
            <w:rStyle w:val="Hyperlink"/>
            <w:rFonts w:ascii="Arial" w:hAnsi="Arial" w:cs="Arial"/>
            <w:bCs/>
            <w:highlight w:val="yellow"/>
          </w:rPr>
          <w:t>Security.oregon.gov</w:t>
        </w:r>
      </w:hyperlink>
      <w:r w:rsidR="00701DA0" w:rsidRPr="00725B0E">
        <w:rPr>
          <w:rStyle w:val="Hyperlink"/>
          <w:rFonts w:ascii="Arial" w:hAnsi="Arial" w:cs="Arial"/>
          <w:bCs/>
          <w:highlight w:val="yellow"/>
        </w:rPr>
        <w:t>/</w:t>
      </w:r>
      <w:r w:rsidR="00701DA0" w:rsidRPr="004C6600">
        <w:rPr>
          <w:rFonts w:ascii="Arial" w:hAnsi="Arial" w:cs="Arial"/>
          <w:highlight w:val="yellow"/>
        </w:rPr>
        <w:t>OCDRP</w:t>
      </w:r>
      <w:r w:rsidR="00701DA0" w:rsidRPr="004C6600">
        <w:rPr>
          <w:rFonts w:ascii="Arial" w:hAnsi="Arial" w:cs="Arial"/>
          <w:bCs/>
          <w:highlight w:val="yellow"/>
        </w:rPr>
        <w:t xml:space="preserve"> </w:t>
      </w:r>
      <w:r w:rsidR="004C6600" w:rsidRPr="004C6600">
        <w:rPr>
          <w:rFonts w:ascii="Arial" w:hAnsi="Arial" w:cs="Arial"/>
          <w:bCs/>
          <w:highlight w:val="yellow"/>
        </w:rPr>
        <w:t>(under development)</w:t>
      </w:r>
    </w:p>
    <w:p w14:paraId="4F58866F" w14:textId="77777777" w:rsidR="00166144" w:rsidRPr="00D85E9B" w:rsidRDefault="00166144" w:rsidP="00166144">
      <w:pPr>
        <w:pStyle w:val="Heading2"/>
        <w:rPr>
          <w:rFonts w:ascii="Arial" w:hAnsi="Arial" w:cs="Arial"/>
          <w:sz w:val="36"/>
        </w:rPr>
      </w:pPr>
      <w:r>
        <w:rPr>
          <w:rFonts w:ascii="Arial" w:hAnsi="Arial" w:cs="Arial"/>
          <w:sz w:val="24"/>
          <w:szCs w:val="24"/>
        </w:rPr>
        <w:br w:type="page"/>
      </w:r>
      <w:bookmarkStart w:id="14" w:name="_Toc63329889"/>
      <w:r w:rsidRPr="00D85E9B">
        <w:rPr>
          <w:rFonts w:ascii="Arial" w:hAnsi="Arial" w:cs="Arial"/>
          <w:sz w:val="36"/>
        </w:rPr>
        <w:lastRenderedPageBreak/>
        <w:t>Fusion Center</w:t>
      </w:r>
      <w:bookmarkEnd w:id="14"/>
    </w:p>
    <w:p w14:paraId="122A23A6" w14:textId="77777777" w:rsidR="00166144" w:rsidRPr="00D85E9B" w:rsidRDefault="00166144" w:rsidP="00166144">
      <w:pPr>
        <w:spacing w:line="240" w:lineRule="auto"/>
        <w:rPr>
          <w:rFonts w:ascii="Arial" w:hAnsi="Arial" w:cs="Arial"/>
          <w:sz w:val="24"/>
          <w:szCs w:val="24"/>
        </w:rPr>
      </w:pPr>
      <w:r w:rsidRPr="00D85E9B">
        <w:rPr>
          <w:rFonts w:ascii="Arial" w:hAnsi="Arial" w:cs="Arial"/>
          <w:sz w:val="24"/>
          <w:szCs w:val="24"/>
        </w:rPr>
        <w:t xml:space="preserve">Fusion center </w:t>
      </w:r>
      <w:r w:rsidRPr="00725B0E">
        <w:rPr>
          <w:rFonts w:ascii="Arial" w:hAnsi="Arial" w:cs="Arial"/>
          <w:sz w:val="24"/>
          <w:szCs w:val="24"/>
        </w:rPr>
        <w:t>coordinates</w:t>
      </w:r>
      <w:r w:rsidRPr="00D85E9B">
        <w:rPr>
          <w:rFonts w:ascii="Arial" w:hAnsi="Arial" w:cs="Arial"/>
          <w:sz w:val="24"/>
          <w:szCs w:val="24"/>
        </w:rPr>
        <w:t xml:space="preserve"> various levels of state government, private sector entities, and the public</w:t>
      </w:r>
      <w:r w:rsidRPr="00725B0E">
        <w:rPr>
          <w:rFonts w:ascii="Arial" w:hAnsi="Arial" w:cs="Arial"/>
          <w:sz w:val="24"/>
          <w:szCs w:val="24"/>
        </w:rPr>
        <w:t>.</w:t>
      </w:r>
    </w:p>
    <w:p w14:paraId="75A64A2E"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Proactive</w:t>
      </w:r>
    </w:p>
    <w:p w14:paraId="0778AD5E" w14:textId="77777777" w:rsidR="00166144" w:rsidRPr="00725B0E" w:rsidRDefault="00166144" w:rsidP="00166144">
      <w:pPr>
        <w:pStyle w:val="Default"/>
        <w:rPr>
          <w:rFonts w:ascii="Arial" w:hAnsi="Arial" w:cs="Arial"/>
          <w:b/>
          <w:bCs/>
          <w:u w:val="single"/>
        </w:rPr>
      </w:pPr>
    </w:p>
    <w:p w14:paraId="3B9F9CEE"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 xml:space="preserve">Host/facilitate trainings that provide proactive instruction to cyber security professionals. </w:t>
      </w:r>
    </w:p>
    <w:p w14:paraId="75542F9F" w14:textId="77777777" w:rsidR="00166144" w:rsidRPr="00725B0E"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Distribute awareness information for cybersecurity professionals including upcoming trainings, as well as information on new malware/ransomware, etc.</w:t>
      </w:r>
    </w:p>
    <w:p w14:paraId="39B3ECCF"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725B0E">
        <w:rPr>
          <w:rFonts w:ascii="Arial" w:hAnsi="Arial" w:cs="Arial"/>
          <w:sz w:val="24"/>
          <w:szCs w:val="24"/>
        </w:rPr>
        <w:t>Facilitate cross-sector information sharing on a regular basis between various state and federal agencies.</w:t>
      </w:r>
    </w:p>
    <w:p w14:paraId="46909964" w14:textId="77777777" w:rsidR="00166144" w:rsidRPr="00725B0E" w:rsidRDefault="00166144" w:rsidP="00166144">
      <w:pPr>
        <w:pStyle w:val="Default"/>
        <w:rPr>
          <w:rFonts w:ascii="Arial" w:hAnsi="Arial" w:cs="Arial"/>
          <w:bCs/>
        </w:rPr>
      </w:pPr>
    </w:p>
    <w:p w14:paraId="34596327"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Reactive</w:t>
      </w:r>
    </w:p>
    <w:p w14:paraId="643D9021" w14:textId="77777777" w:rsidR="00166144" w:rsidRPr="00725B0E" w:rsidRDefault="00166144" w:rsidP="00166144">
      <w:pPr>
        <w:pStyle w:val="Default"/>
        <w:rPr>
          <w:rFonts w:ascii="Arial" w:hAnsi="Arial" w:cs="Arial"/>
          <w:bCs/>
        </w:rPr>
      </w:pPr>
    </w:p>
    <w:p w14:paraId="28CF2E56"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Correlate reports of cyber security vulnerabilities and/or incidents and report information to appropriate authorities</w:t>
      </w:r>
      <w:r w:rsidRPr="00725B0E">
        <w:rPr>
          <w:rFonts w:ascii="Arial" w:hAnsi="Arial" w:cs="Arial"/>
          <w:sz w:val="24"/>
          <w:szCs w:val="24"/>
        </w:rPr>
        <w:t xml:space="preserve"> (</w:t>
      </w:r>
      <w:r w:rsidRPr="00D85E9B">
        <w:rPr>
          <w:rFonts w:ascii="Arial" w:hAnsi="Arial" w:cs="Arial"/>
          <w:sz w:val="24"/>
          <w:szCs w:val="24"/>
        </w:rPr>
        <w:t>typically CISA, CSS SOC, or both</w:t>
      </w:r>
      <w:r w:rsidRPr="00725B0E">
        <w:rPr>
          <w:rFonts w:ascii="Arial" w:hAnsi="Arial" w:cs="Arial"/>
          <w:sz w:val="24"/>
          <w:szCs w:val="24"/>
        </w:rPr>
        <w:t>)</w:t>
      </w:r>
      <w:r w:rsidRPr="00D85E9B">
        <w:rPr>
          <w:rFonts w:ascii="Arial" w:hAnsi="Arial" w:cs="Arial"/>
          <w:sz w:val="24"/>
          <w:szCs w:val="24"/>
        </w:rPr>
        <w:t xml:space="preserve">. </w:t>
      </w:r>
    </w:p>
    <w:p w14:paraId="2F3165BF"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Share trends and patterns in cybersecurity bulletins for our recipients’ situational awareness.</w:t>
      </w:r>
    </w:p>
    <w:p w14:paraId="15191553" w14:textId="77777777" w:rsidR="00166144" w:rsidRPr="00725B0E" w:rsidRDefault="00166144" w:rsidP="00166144">
      <w:pPr>
        <w:pStyle w:val="Default"/>
        <w:rPr>
          <w:rFonts w:ascii="Arial" w:hAnsi="Arial" w:cs="Arial"/>
          <w:bCs/>
        </w:rPr>
      </w:pPr>
    </w:p>
    <w:p w14:paraId="7E53C8D2" w14:textId="77777777" w:rsidR="00166144" w:rsidRPr="00B85DF5" w:rsidRDefault="00166144" w:rsidP="00166144">
      <w:pPr>
        <w:pStyle w:val="Default"/>
        <w:rPr>
          <w:rFonts w:ascii="Arial" w:hAnsi="Arial" w:cs="Arial"/>
          <w:b/>
          <w:bCs/>
          <w:u w:val="single"/>
        </w:rPr>
      </w:pPr>
      <w:r w:rsidRPr="00B85DF5">
        <w:rPr>
          <w:rFonts w:ascii="Arial" w:hAnsi="Arial" w:cs="Arial"/>
          <w:b/>
          <w:bCs/>
          <w:u w:val="single"/>
        </w:rPr>
        <w:t>Contact</w:t>
      </w:r>
    </w:p>
    <w:p w14:paraId="6F4C1EEA" w14:textId="77777777" w:rsidR="00166144" w:rsidRPr="00B85DF5" w:rsidRDefault="00166144" w:rsidP="00166144">
      <w:pPr>
        <w:pStyle w:val="Default"/>
        <w:rPr>
          <w:rFonts w:ascii="Arial" w:hAnsi="Arial" w:cs="Arial"/>
          <w:b/>
          <w:bCs/>
          <w:u w:val="single"/>
        </w:rPr>
      </w:pPr>
    </w:p>
    <w:p w14:paraId="564AF64F" w14:textId="77777777" w:rsidR="00166144" w:rsidRPr="00B85DF5" w:rsidRDefault="00166144" w:rsidP="00166144">
      <w:pPr>
        <w:pStyle w:val="Default"/>
        <w:rPr>
          <w:rFonts w:ascii="Arial" w:hAnsi="Arial" w:cs="Arial"/>
          <w:u w:val="single"/>
        </w:rPr>
      </w:pPr>
      <w:r w:rsidRPr="00B85DF5">
        <w:rPr>
          <w:rFonts w:ascii="Arial" w:hAnsi="Arial" w:cs="Arial"/>
          <w:bCs/>
        </w:rPr>
        <w:t xml:space="preserve">General Information </w:t>
      </w:r>
      <w:hyperlink r:id="rId18" w:history="1">
        <w:r w:rsidRPr="00B85DF5">
          <w:rPr>
            <w:rStyle w:val="Hyperlink"/>
            <w:rFonts w:ascii="Arial" w:hAnsi="Arial" w:cs="Arial"/>
          </w:rPr>
          <w:t>https://justice.oregon.gov/ortitan/</w:t>
        </w:r>
      </w:hyperlink>
      <w:r w:rsidRPr="00B85DF5">
        <w:rPr>
          <w:rFonts w:ascii="Arial" w:hAnsi="Arial" w:cs="Arial"/>
          <w:u w:val="single"/>
        </w:rPr>
        <w:t xml:space="preserve"> </w:t>
      </w:r>
    </w:p>
    <w:p w14:paraId="14D825EB" w14:textId="77777777" w:rsidR="00166144" w:rsidRPr="00B85DF5" w:rsidRDefault="00166144" w:rsidP="00166144">
      <w:pPr>
        <w:pStyle w:val="Default"/>
        <w:rPr>
          <w:rFonts w:ascii="Arial" w:hAnsi="Arial" w:cs="Arial"/>
          <w:bCs/>
        </w:rPr>
      </w:pPr>
    </w:p>
    <w:p w14:paraId="43336D75" w14:textId="77777777" w:rsidR="00166144" w:rsidRPr="00B85DF5" w:rsidRDefault="00166144" w:rsidP="00166144">
      <w:pPr>
        <w:pStyle w:val="Default"/>
        <w:rPr>
          <w:rStyle w:val="Hyperlink"/>
          <w:rFonts w:ascii="Arial" w:hAnsi="Arial" w:cs="Arial"/>
        </w:rPr>
      </w:pPr>
      <w:r w:rsidRPr="00B85DF5">
        <w:rPr>
          <w:rFonts w:ascii="Arial" w:hAnsi="Arial" w:cs="Arial"/>
          <w:bCs/>
        </w:rPr>
        <w:t xml:space="preserve">Email   </w:t>
      </w:r>
      <w:hyperlink r:id="rId19" w:history="1">
        <w:r w:rsidRPr="00B85DF5">
          <w:rPr>
            <w:rStyle w:val="Hyperlink"/>
            <w:rFonts w:ascii="Arial" w:hAnsi="Arial" w:cs="Arial"/>
            <w:bCs/>
          </w:rPr>
          <w:t>oregonfusioncenter@doj.state.or.us</w:t>
        </w:r>
      </w:hyperlink>
      <w:r w:rsidRPr="00B85DF5">
        <w:rPr>
          <w:rFonts w:ascii="Arial" w:hAnsi="Arial" w:cs="Arial"/>
          <w:bCs/>
        </w:rPr>
        <w:t xml:space="preserve"> </w:t>
      </w:r>
    </w:p>
    <w:p w14:paraId="26FAE71D" w14:textId="77777777" w:rsidR="00166144" w:rsidRPr="00B85DF5" w:rsidRDefault="00166144" w:rsidP="00166144">
      <w:pPr>
        <w:pStyle w:val="Default"/>
        <w:rPr>
          <w:rFonts w:ascii="Arial" w:hAnsi="Arial" w:cs="Arial"/>
          <w:bCs/>
        </w:rPr>
      </w:pPr>
      <w:proofErr w:type="gramStart"/>
      <w:r w:rsidRPr="00B85DF5">
        <w:rPr>
          <w:rFonts w:ascii="Arial" w:hAnsi="Arial" w:cs="Arial"/>
          <w:bCs/>
        </w:rPr>
        <w:t>Phone  877</w:t>
      </w:r>
      <w:proofErr w:type="gramEnd"/>
      <w:r w:rsidRPr="00B85DF5">
        <w:rPr>
          <w:rFonts w:ascii="Arial" w:hAnsi="Arial" w:cs="Arial"/>
          <w:bCs/>
        </w:rPr>
        <w:t>-620-4700</w:t>
      </w:r>
      <w:r w:rsidRPr="00B85DF5">
        <w:rPr>
          <w:rFonts w:ascii="Arial" w:hAnsi="Arial" w:cs="Arial"/>
          <w:bCs/>
        </w:rPr>
        <w:tab/>
      </w:r>
    </w:p>
    <w:p w14:paraId="02811390" w14:textId="77777777" w:rsidR="00166144" w:rsidRPr="00B85DF5" w:rsidRDefault="00166144" w:rsidP="00166144">
      <w:pPr>
        <w:pStyle w:val="Default"/>
        <w:rPr>
          <w:rFonts w:ascii="Arial" w:hAnsi="Arial" w:cs="Arial"/>
          <w:bCs/>
        </w:rPr>
      </w:pPr>
    </w:p>
    <w:p w14:paraId="2CD82E7D" w14:textId="77777777" w:rsidR="00166144" w:rsidRPr="00B85DF5" w:rsidRDefault="00166144" w:rsidP="00166144">
      <w:pPr>
        <w:pStyle w:val="Default"/>
        <w:rPr>
          <w:rFonts w:ascii="Arial" w:hAnsi="Arial" w:cs="Arial"/>
          <w:b/>
          <w:bCs/>
          <w:u w:val="single"/>
        </w:rPr>
      </w:pPr>
      <w:r w:rsidRPr="00B85DF5">
        <w:rPr>
          <w:rFonts w:ascii="Arial" w:hAnsi="Arial" w:cs="Arial"/>
          <w:b/>
          <w:bCs/>
          <w:u w:val="single"/>
        </w:rPr>
        <w:t xml:space="preserve">Website </w:t>
      </w:r>
    </w:p>
    <w:p w14:paraId="7C7C4D92" w14:textId="77777777" w:rsidR="00166144" w:rsidRPr="00B85DF5" w:rsidRDefault="00166144" w:rsidP="00166144">
      <w:pPr>
        <w:pStyle w:val="Default"/>
        <w:rPr>
          <w:rFonts w:ascii="Arial" w:hAnsi="Arial" w:cs="Arial"/>
          <w:b/>
          <w:bCs/>
          <w:u w:val="single"/>
        </w:rPr>
      </w:pPr>
    </w:p>
    <w:p w14:paraId="47B8DAEA" w14:textId="77777777" w:rsidR="00166144" w:rsidRPr="00B85DF5" w:rsidRDefault="00BA256E" w:rsidP="00166144">
      <w:pPr>
        <w:pStyle w:val="Default"/>
        <w:rPr>
          <w:rFonts w:ascii="Arial" w:hAnsi="Arial" w:cs="Arial"/>
          <w:u w:val="single"/>
        </w:rPr>
      </w:pPr>
      <w:hyperlink r:id="rId20" w:history="1">
        <w:r w:rsidR="00166144" w:rsidRPr="00B85DF5">
          <w:rPr>
            <w:rStyle w:val="Hyperlink"/>
            <w:rFonts w:ascii="Arial" w:hAnsi="Arial" w:cs="Arial"/>
          </w:rPr>
          <w:t>https://justice.oregon.gov/ortitan/</w:t>
        </w:r>
      </w:hyperlink>
      <w:r w:rsidR="00166144" w:rsidRPr="00B85DF5">
        <w:rPr>
          <w:rFonts w:ascii="Arial" w:hAnsi="Arial" w:cs="Arial"/>
          <w:u w:val="single"/>
        </w:rPr>
        <w:t xml:space="preserve"> </w:t>
      </w:r>
    </w:p>
    <w:p w14:paraId="15001B28" w14:textId="284EEC88" w:rsidR="00166144" w:rsidRDefault="00166144" w:rsidP="00166144">
      <w:pPr>
        <w:pStyle w:val="NormalWeb"/>
        <w:spacing w:after="0"/>
        <w:rPr>
          <w:rFonts w:ascii="Arial" w:hAnsi="Arial" w:cs="Arial"/>
        </w:rPr>
      </w:pPr>
      <w:r w:rsidRPr="009C63AB">
        <w:rPr>
          <w:rFonts w:ascii="Arial" w:hAnsi="Arial" w:cs="Arial"/>
          <w:bCs/>
        </w:rPr>
        <w:t xml:space="preserve">Email    </w:t>
      </w:r>
      <w:hyperlink r:id="rId21" w:history="1">
        <w:r w:rsidRPr="00166144">
          <w:rPr>
            <w:rStyle w:val="Hyperlink"/>
            <w:rFonts w:ascii="Arial" w:hAnsi="Arial" w:cs="Arial"/>
            <w:highlight w:val="yellow"/>
          </w:rPr>
          <w:t>ng.or.orarng.list.j6-dcoe@mail.mil</w:t>
        </w:r>
      </w:hyperlink>
    </w:p>
    <w:p w14:paraId="76D4D693" w14:textId="77777777" w:rsidR="00166144" w:rsidRDefault="00166144">
      <w:pPr>
        <w:rPr>
          <w:rFonts w:ascii="Arial" w:hAnsi="Arial" w:cs="Arial"/>
          <w:sz w:val="24"/>
          <w:szCs w:val="24"/>
        </w:rPr>
      </w:pPr>
      <w:r>
        <w:rPr>
          <w:rFonts w:ascii="Arial" w:hAnsi="Arial" w:cs="Arial"/>
        </w:rPr>
        <w:br w:type="page"/>
      </w:r>
    </w:p>
    <w:p w14:paraId="62509E6C" w14:textId="1EDAD5D1" w:rsidR="006B77A7" w:rsidRPr="00D85E9B" w:rsidRDefault="006B77A7" w:rsidP="00701DA0">
      <w:pPr>
        <w:pStyle w:val="Heading2"/>
        <w:rPr>
          <w:rFonts w:ascii="Arial" w:hAnsi="Arial" w:cs="Arial"/>
        </w:rPr>
      </w:pPr>
      <w:bookmarkStart w:id="15" w:name="_Toc63329890"/>
      <w:r w:rsidRPr="00D85E9B">
        <w:rPr>
          <w:rFonts w:ascii="Arial" w:hAnsi="Arial" w:cs="Arial"/>
          <w:sz w:val="36"/>
        </w:rPr>
        <w:lastRenderedPageBreak/>
        <w:t>National Guard</w:t>
      </w:r>
      <w:bookmarkEnd w:id="15"/>
    </w:p>
    <w:p w14:paraId="49DA7E36" w14:textId="77777777" w:rsidR="006B77A7" w:rsidRPr="00725B0E" w:rsidRDefault="006B77A7" w:rsidP="006B77A7">
      <w:pPr>
        <w:pStyle w:val="Default"/>
        <w:rPr>
          <w:rFonts w:ascii="Arial" w:hAnsi="Arial" w:cs="Arial"/>
          <w:b/>
          <w:bCs/>
          <w:u w:val="single"/>
        </w:rPr>
      </w:pPr>
      <w:r w:rsidRPr="00725B0E">
        <w:rPr>
          <w:rFonts w:ascii="Arial" w:hAnsi="Arial" w:cs="Arial"/>
          <w:b/>
          <w:bCs/>
          <w:u w:val="single"/>
        </w:rPr>
        <w:t>Proactive</w:t>
      </w:r>
    </w:p>
    <w:p w14:paraId="5E28BA74" w14:textId="77777777" w:rsidR="006B77A7" w:rsidRPr="00725B0E" w:rsidRDefault="006B77A7" w:rsidP="006B77A7">
      <w:pPr>
        <w:pStyle w:val="Default"/>
        <w:rPr>
          <w:rFonts w:ascii="Arial" w:hAnsi="Arial" w:cs="Arial"/>
          <w:b/>
          <w:bCs/>
          <w:u w:val="single"/>
        </w:rPr>
      </w:pPr>
    </w:p>
    <w:p w14:paraId="3D7BD782" w14:textId="0BAB16E4" w:rsidR="009C63AB" w:rsidRPr="009C63AB" w:rsidRDefault="009C63AB" w:rsidP="009C63AB">
      <w:pPr>
        <w:pStyle w:val="Default"/>
        <w:numPr>
          <w:ilvl w:val="0"/>
          <w:numId w:val="10"/>
        </w:numPr>
        <w:rPr>
          <w:rFonts w:ascii="Arial" w:hAnsi="Arial" w:cs="Arial"/>
          <w:bCs/>
        </w:rPr>
      </w:pPr>
      <w:r w:rsidRPr="009C63AB">
        <w:rPr>
          <w:rFonts w:ascii="Arial" w:hAnsi="Arial" w:cs="Arial"/>
          <w:b/>
          <w:bCs/>
        </w:rPr>
        <w:t>Defensive Cyber Operations Element (DCO-E)</w:t>
      </w:r>
      <w:r>
        <w:rPr>
          <w:rFonts w:ascii="Arial" w:hAnsi="Arial" w:cs="Arial"/>
          <w:bCs/>
        </w:rPr>
        <w:t xml:space="preserve"> -T</w:t>
      </w:r>
      <w:r w:rsidRPr="009C63AB">
        <w:rPr>
          <w:rFonts w:ascii="Arial" w:hAnsi="Arial" w:cs="Arial"/>
          <w:bCs/>
        </w:rPr>
        <w:t>he Oregon National Guard has a team of trained cyber personnel called the Defensive Cyber Operations Element (DCO-E). Members of the DCO-E are trained to conduct cyber vulnerability assessments, policy and process reviews, cyber audits, Continuity of Operations (COOP) planning, disaster recovery planning, cyber awareness training, tabletop exercises, threat emulation, penetration testing, and variety of other cyber tasks.</w:t>
      </w:r>
    </w:p>
    <w:p w14:paraId="5B85D000" w14:textId="77777777" w:rsidR="006B77A7" w:rsidRPr="00725B0E" w:rsidRDefault="006B77A7" w:rsidP="009C63AB">
      <w:pPr>
        <w:pStyle w:val="Default"/>
        <w:ind w:left="720"/>
        <w:rPr>
          <w:rFonts w:ascii="Arial" w:hAnsi="Arial" w:cs="Arial"/>
          <w:bCs/>
        </w:rPr>
      </w:pPr>
    </w:p>
    <w:p w14:paraId="3789845D" w14:textId="77777777" w:rsidR="006B77A7" w:rsidRPr="00725B0E" w:rsidRDefault="006B77A7" w:rsidP="006B77A7">
      <w:pPr>
        <w:pStyle w:val="Default"/>
        <w:rPr>
          <w:rFonts w:ascii="Arial" w:hAnsi="Arial" w:cs="Arial"/>
          <w:bCs/>
        </w:rPr>
      </w:pPr>
    </w:p>
    <w:p w14:paraId="31A7C0FF" w14:textId="77777777" w:rsidR="006B77A7" w:rsidRPr="00725B0E" w:rsidRDefault="006B77A7" w:rsidP="006B77A7">
      <w:pPr>
        <w:pStyle w:val="Default"/>
        <w:rPr>
          <w:rFonts w:ascii="Arial" w:hAnsi="Arial" w:cs="Arial"/>
          <w:b/>
          <w:bCs/>
          <w:u w:val="single"/>
        </w:rPr>
      </w:pPr>
      <w:r w:rsidRPr="00725B0E">
        <w:rPr>
          <w:rFonts w:ascii="Arial" w:hAnsi="Arial" w:cs="Arial"/>
          <w:b/>
          <w:bCs/>
          <w:u w:val="single"/>
        </w:rPr>
        <w:t>Reactive</w:t>
      </w:r>
    </w:p>
    <w:p w14:paraId="0BA3CEFB" w14:textId="77777777" w:rsidR="006B77A7" w:rsidRPr="00725B0E" w:rsidRDefault="006B77A7" w:rsidP="006B77A7">
      <w:pPr>
        <w:pStyle w:val="Default"/>
        <w:rPr>
          <w:rFonts w:ascii="Arial" w:hAnsi="Arial" w:cs="Arial"/>
          <w:bCs/>
        </w:rPr>
      </w:pPr>
    </w:p>
    <w:p w14:paraId="351FA481" w14:textId="537C356B" w:rsidR="009C63AB" w:rsidRDefault="009C63AB" w:rsidP="00BD0D5D">
      <w:pPr>
        <w:pStyle w:val="Default"/>
        <w:numPr>
          <w:ilvl w:val="0"/>
          <w:numId w:val="10"/>
        </w:numPr>
        <w:rPr>
          <w:rFonts w:ascii="Arial" w:hAnsi="Arial" w:cs="Arial"/>
          <w:bCs/>
        </w:rPr>
      </w:pPr>
      <w:r w:rsidRPr="00725B0E">
        <w:rPr>
          <w:rFonts w:ascii="Arial" w:hAnsi="Arial" w:cs="Arial"/>
          <w:b/>
          <w:bCs/>
        </w:rPr>
        <w:t>Incident Response</w:t>
      </w:r>
      <w:r w:rsidRPr="00725B0E">
        <w:rPr>
          <w:rFonts w:ascii="Arial" w:hAnsi="Arial" w:cs="Arial"/>
          <w:bCs/>
        </w:rPr>
        <w:t xml:space="preserve"> – </w:t>
      </w:r>
      <w:r w:rsidRPr="009C63AB">
        <w:rPr>
          <w:rFonts w:ascii="Arial" w:hAnsi="Arial" w:cs="Arial"/>
          <w:bCs/>
        </w:rPr>
        <w:t xml:space="preserve">At the direction of the Governor and the Adjutant General for Oregon, the National Guard stands ready to support the state in response to a </w:t>
      </w:r>
      <w:proofErr w:type="spellStart"/>
      <w:r w:rsidRPr="009C63AB">
        <w:rPr>
          <w:rFonts w:ascii="Arial" w:hAnsi="Arial" w:cs="Arial"/>
          <w:bCs/>
        </w:rPr>
        <w:t>cyber disruption</w:t>
      </w:r>
      <w:proofErr w:type="spellEnd"/>
      <w:r w:rsidRPr="009C63AB">
        <w:rPr>
          <w:rFonts w:ascii="Arial" w:hAnsi="Arial" w:cs="Arial"/>
          <w:bCs/>
        </w:rPr>
        <w:t xml:space="preserve">. Requests for resources from the </w:t>
      </w:r>
      <w:proofErr w:type="gramStart"/>
      <w:r w:rsidRPr="009C63AB">
        <w:rPr>
          <w:rFonts w:ascii="Arial" w:hAnsi="Arial" w:cs="Arial"/>
          <w:bCs/>
        </w:rPr>
        <w:t>national guard</w:t>
      </w:r>
      <w:proofErr w:type="gramEnd"/>
      <w:r w:rsidRPr="009C63AB">
        <w:rPr>
          <w:rFonts w:ascii="Arial" w:hAnsi="Arial" w:cs="Arial"/>
          <w:bCs/>
        </w:rPr>
        <w:t xml:space="preserve"> should be made through OEM and the Governor. Requests may be for cyber responders and for civil support. The DCO-E from the Oregon National Guard </w:t>
      </w:r>
      <w:proofErr w:type="gramStart"/>
      <w:r w:rsidRPr="009C63AB">
        <w:rPr>
          <w:rFonts w:ascii="Arial" w:hAnsi="Arial" w:cs="Arial"/>
          <w:bCs/>
        </w:rPr>
        <w:t>is trained</w:t>
      </w:r>
      <w:proofErr w:type="gramEnd"/>
      <w:r w:rsidRPr="009C63AB">
        <w:rPr>
          <w:rFonts w:ascii="Arial" w:hAnsi="Arial" w:cs="Arial"/>
          <w:bCs/>
        </w:rPr>
        <w:t xml:space="preserve"> in incident response, recovery, and forensics including ICS/SCADA</w:t>
      </w:r>
      <w:r>
        <w:rPr>
          <w:rFonts w:ascii="Arial" w:hAnsi="Arial" w:cs="Arial"/>
          <w:bCs/>
        </w:rPr>
        <w:t xml:space="preserve">. </w:t>
      </w:r>
    </w:p>
    <w:p w14:paraId="2358B70F" w14:textId="77777777" w:rsidR="009C63AB" w:rsidRDefault="009C63AB" w:rsidP="006B77A7">
      <w:pPr>
        <w:pStyle w:val="Default"/>
        <w:rPr>
          <w:rFonts w:ascii="Arial" w:hAnsi="Arial" w:cs="Arial"/>
          <w:b/>
          <w:bCs/>
          <w:u w:val="single"/>
        </w:rPr>
      </w:pPr>
    </w:p>
    <w:p w14:paraId="55D759ED" w14:textId="1E4A4C2A" w:rsidR="006B77A7" w:rsidRPr="00725B0E" w:rsidRDefault="006B77A7" w:rsidP="006B77A7">
      <w:pPr>
        <w:pStyle w:val="Default"/>
        <w:rPr>
          <w:rFonts w:ascii="Arial" w:hAnsi="Arial" w:cs="Arial"/>
          <w:b/>
          <w:bCs/>
          <w:u w:val="single"/>
        </w:rPr>
      </w:pPr>
      <w:r w:rsidRPr="00725B0E">
        <w:rPr>
          <w:rFonts w:ascii="Arial" w:hAnsi="Arial" w:cs="Arial"/>
          <w:b/>
          <w:bCs/>
          <w:u w:val="single"/>
        </w:rPr>
        <w:t>Contact</w:t>
      </w:r>
    </w:p>
    <w:p w14:paraId="41A1C4EB" w14:textId="77777777" w:rsidR="006B77A7" w:rsidRPr="00725B0E" w:rsidRDefault="006B77A7" w:rsidP="006B77A7">
      <w:pPr>
        <w:pStyle w:val="Default"/>
        <w:rPr>
          <w:rFonts w:ascii="Arial" w:hAnsi="Arial" w:cs="Arial"/>
          <w:b/>
          <w:bCs/>
          <w:u w:val="single"/>
        </w:rPr>
      </w:pPr>
    </w:p>
    <w:p w14:paraId="3A167A58" w14:textId="77777777" w:rsidR="009C63AB" w:rsidRPr="009C63AB" w:rsidRDefault="009C63AB" w:rsidP="009C63AB">
      <w:pPr>
        <w:pStyle w:val="Default"/>
        <w:rPr>
          <w:rFonts w:ascii="Arial" w:hAnsi="Arial" w:cs="Arial"/>
          <w:bCs/>
        </w:rPr>
      </w:pPr>
      <w:r w:rsidRPr="009C63AB">
        <w:rPr>
          <w:rFonts w:ascii="Arial" w:hAnsi="Arial" w:cs="Arial"/>
          <w:bCs/>
        </w:rPr>
        <w:t>Joint Operations Center</w:t>
      </w:r>
    </w:p>
    <w:p w14:paraId="0B6048DB" w14:textId="77777777" w:rsidR="009C63AB" w:rsidRPr="009C63AB" w:rsidRDefault="009C63AB" w:rsidP="009C63AB">
      <w:pPr>
        <w:pStyle w:val="Default"/>
        <w:rPr>
          <w:rFonts w:ascii="Arial" w:hAnsi="Arial" w:cs="Arial"/>
          <w:bCs/>
        </w:rPr>
      </w:pPr>
      <w:r w:rsidRPr="009C63AB">
        <w:rPr>
          <w:rFonts w:ascii="Arial" w:hAnsi="Arial" w:cs="Arial"/>
          <w:bCs/>
        </w:rPr>
        <w:t>503.584.2800</w:t>
      </w:r>
    </w:p>
    <w:p w14:paraId="51F88112" w14:textId="77777777" w:rsidR="006B77A7" w:rsidRPr="009C63AB" w:rsidRDefault="006B77A7" w:rsidP="006B77A7">
      <w:pPr>
        <w:pStyle w:val="Default"/>
        <w:rPr>
          <w:rFonts w:ascii="Arial" w:hAnsi="Arial" w:cs="Arial"/>
          <w:bCs/>
        </w:rPr>
      </w:pPr>
    </w:p>
    <w:p w14:paraId="447A75A8" w14:textId="77777777" w:rsidR="009C63AB" w:rsidRPr="009C63AB" w:rsidRDefault="006B77A7" w:rsidP="009C63AB">
      <w:pPr>
        <w:pStyle w:val="NormalWeb"/>
        <w:spacing w:after="0"/>
        <w:rPr>
          <w:rFonts w:ascii="Arial" w:hAnsi="Arial" w:cs="Arial"/>
        </w:rPr>
      </w:pPr>
      <w:r w:rsidRPr="009C63AB">
        <w:rPr>
          <w:rFonts w:ascii="Arial" w:hAnsi="Arial" w:cs="Arial"/>
          <w:bCs/>
        </w:rPr>
        <w:t xml:space="preserve">Email    </w:t>
      </w:r>
      <w:hyperlink r:id="rId22" w:history="1">
        <w:r w:rsidR="009C63AB" w:rsidRPr="009C63AB">
          <w:rPr>
            <w:rStyle w:val="Hyperlink"/>
            <w:rFonts w:ascii="Arial" w:hAnsi="Arial" w:cs="Arial"/>
          </w:rPr>
          <w:t>ng.or.orarng.list.j6-dcoe@mail.mil</w:t>
        </w:r>
      </w:hyperlink>
    </w:p>
    <w:p w14:paraId="457C6B07" w14:textId="77777777" w:rsidR="006B77A7" w:rsidRPr="00D85E9B" w:rsidRDefault="006B77A7" w:rsidP="00BD0D5D">
      <w:pPr>
        <w:pStyle w:val="Default"/>
        <w:rPr>
          <w:rStyle w:val="Hyperlink"/>
          <w:rFonts w:ascii="Arial" w:hAnsi="Arial" w:cs="Arial"/>
          <w:highlight w:val="yellow"/>
        </w:rPr>
      </w:pPr>
    </w:p>
    <w:p w14:paraId="13E7A1FC" w14:textId="77777777" w:rsidR="006B77A7" w:rsidRPr="00725B0E" w:rsidRDefault="006B77A7">
      <w:pPr>
        <w:rPr>
          <w:rFonts w:ascii="Arial" w:hAnsi="Arial" w:cs="Arial"/>
          <w:sz w:val="24"/>
          <w:szCs w:val="24"/>
        </w:rPr>
      </w:pPr>
    </w:p>
    <w:p w14:paraId="383DF380" w14:textId="77777777" w:rsidR="006B77A7" w:rsidRPr="00725B0E" w:rsidRDefault="006B77A7">
      <w:pPr>
        <w:rPr>
          <w:rFonts w:ascii="Arial" w:hAnsi="Arial" w:cs="Arial"/>
          <w:sz w:val="24"/>
          <w:szCs w:val="24"/>
        </w:rPr>
      </w:pPr>
    </w:p>
    <w:p w14:paraId="3BB33CC2" w14:textId="77777777" w:rsidR="00701DA0" w:rsidRPr="00725B0E" w:rsidRDefault="00701DA0">
      <w:pPr>
        <w:rPr>
          <w:rFonts w:ascii="Arial" w:hAnsi="Arial" w:cs="Arial"/>
          <w:sz w:val="24"/>
          <w:szCs w:val="24"/>
        </w:rPr>
      </w:pPr>
      <w:r w:rsidRPr="00725B0E">
        <w:rPr>
          <w:rFonts w:ascii="Arial" w:hAnsi="Arial" w:cs="Arial"/>
          <w:sz w:val="24"/>
          <w:szCs w:val="24"/>
        </w:rPr>
        <w:br w:type="page"/>
      </w:r>
    </w:p>
    <w:p w14:paraId="72FF5121" w14:textId="77777777" w:rsidR="00166144" w:rsidRDefault="00166144" w:rsidP="00166144">
      <w:pPr>
        <w:pStyle w:val="Heading2"/>
        <w:rPr>
          <w:rFonts w:ascii="Arial" w:hAnsi="Arial" w:cs="Arial"/>
          <w:sz w:val="36"/>
        </w:rPr>
      </w:pPr>
      <w:bookmarkStart w:id="16" w:name="_Toc63329891"/>
      <w:r w:rsidRPr="00166144">
        <w:rPr>
          <w:rFonts w:ascii="Arial" w:hAnsi="Arial" w:cs="Arial"/>
          <w:sz w:val="36"/>
        </w:rPr>
        <w:lastRenderedPageBreak/>
        <w:t>Oregon Office of Emergency Management</w:t>
      </w:r>
      <w:bookmarkEnd w:id="16"/>
    </w:p>
    <w:p w14:paraId="47D85107" w14:textId="77777777" w:rsidR="00166144" w:rsidRPr="00166144" w:rsidRDefault="00166144" w:rsidP="00166144">
      <w:pPr>
        <w:pStyle w:val="Default"/>
      </w:pPr>
      <w:r>
        <w:t xml:space="preserve"> </w:t>
      </w:r>
    </w:p>
    <w:p w14:paraId="50A96510" w14:textId="77777777" w:rsidR="00166144" w:rsidRDefault="00166144" w:rsidP="00166144">
      <w:pPr>
        <w:pStyle w:val="Default"/>
        <w:rPr>
          <w:rFonts w:ascii="Arial" w:hAnsi="Arial" w:cs="Arial"/>
          <w:bCs/>
        </w:rPr>
      </w:pPr>
      <w:r w:rsidRPr="00166144">
        <w:rPr>
          <w:rFonts w:ascii="Arial" w:hAnsi="Arial" w:cs="Arial"/>
          <w:bCs/>
        </w:rPr>
        <w:t>OEM is statutorily responsible for coordination of the state’s emergency management program.</w:t>
      </w:r>
    </w:p>
    <w:p w14:paraId="0D9709C2" w14:textId="77777777" w:rsidR="00166144" w:rsidRDefault="00166144" w:rsidP="00166144">
      <w:pPr>
        <w:pStyle w:val="Default"/>
        <w:rPr>
          <w:rFonts w:ascii="Arial" w:hAnsi="Arial" w:cs="Arial"/>
          <w:bCs/>
        </w:rPr>
      </w:pPr>
    </w:p>
    <w:p w14:paraId="765DFD03" w14:textId="77777777" w:rsidR="00166144" w:rsidRDefault="00166144" w:rsidP="00166144">
      <w:pPr>
        <w:pStyle w:val="Default"/>
        <w:rPr>
          <w:rFonts w:ascii="Arial" w:hAnsi="Arial" w:cs="Arial"/>
          <w:bCs/>
        </w:rPr>
      </w:pPr>
    </w:p>
    <w:p w14:paraId="0EC05C5F" w14:textId="77777777" w:rsidR="00166144" w:rsidRDefault="00166144" w:rsidP="00166144">
      <w:pPr>
        <w:pStyle w:val="Default"/>
        <w:rPr>
          <w:rFonts w:ascii="Arial" w:hAnsi="Arial" w:cs="Arial"/>
          <w:bCs/>
        </w:rPr>
      </w:pPr>
      <w:r w:rsidRPr="00166144">
        <w:rPr>
          <w:rFonts w:ascii="Arial" w:hAnsi="Arial" w:cs="Arial"/>
          <w:b/>
          <w:bCs/>
          <w:u w:val="single"/>
        </w:rPr>
        <w:t>Reactive</w:t>
      </w:r>
      <w:r>
        <w:rPr>
          <w:rFonts w:ascii="Arial" w:hAnsi="Arial" w:cs="Arial"/>
          <w:bCs/>
        </w:rPr>
        <w:t xml:space="preserve"> </w:t>
      </w:r>
    </w:p>
    <w:p w14:paraId="04A45ACB" w14:textId="77777777" w:rsidR="00166144" w:rsidRDefault="00166144" w:rsidP="00166144">
      <w:pPr>
        <w:pStyle w:val="Default"/>
        <w:numPr>
          <w:ilvl w:val="0"/>
          <w:numId w:val="10"/>
        </w:numPr>
        <w:rPr>
          <w:rFonts w:ascii="Arial" w:hAnsi="Arial" w:cs="Arial"/>
          <w:bCs/>
        </w:rPr>
      </w:pPr>
      <w:r>
        <w:rPr>
          <w:rFonts w:ascii="Arial" w:hAnsi="Arial" w:cs="Arial"/>
          <w:bCs/>
        </w:rPr>
        <w:t>Coordinates emergency declarations</w:t>
      </w:r>
    </w:p>
    <w:p w14:paraId="303BCCA7" w14:textId="77777777" w:rsidR="00166144" w:rsidRDefault="00166144" w:rsidP="00166144">
      <w:pPr>
        <w:pStyle w:val="Default"/>
        <w:rPr>
          <w:rFonts w:ascii="Arial" w:hAnsi="Arial" w:cs="Arial"/>
          <w:bCs/>
        </w:rPr>
      </w:pPr>
    </w:p>
    <w:p w14:paraId="0126F146"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Contact</w:t>
      </w:r>
    </w:p>
    <w:p w14:paraId="4E02AC4C" w14:textId="77777777" w:rsidR="00166144" w:rsidRPr="00725B0E" w:rsidRDefault="00166144" w:rsidP="00166144">
      <w:pPr>
        <w:pStyle w:val="Default"/>
        <w:rPr>
          <w:rFonts w:ascii="Arial" w:hAnsi="Arial" w:cs="Arial"/>
          <w:b/>
          <w:bCs/>
          <w:u w:val="single"/>
        </w:rPr>
      </w:pPr>
    </w:p>
    <w:p w14:paraId="5798BD58" w14:textId="77777777" w:rsidR="00166144" w:rsidRPr="009C63AB" w:rsidRDefault="00166144" w:rsidP="00166144">
      <w:pPr>
        <w:pStyle w:val="Default"/>
        <w:rPr>
          <w:rFonts w:ascii="Arial" w:hAnsi="Arial" w:cs="Arial"/>
          <w:bCs/>
        </w:rPr>
      </w:pPr>
      <w:proofErr w:type="spellStart"/>
      <w:r>
        <w:rPr>
          <w:rFonts w:ascii="Arial" w:hAnsi="Arial" w:cs="Arial"/>
          <w:bCs/>
        </w:rPr>
        <w:t>OpsCenter</w:t>
      </w:r>
      <w:proofErr w:type="spellEnd"/>
    </w:p>
    <w:p w14:paraId="19A4C731" w14:textId="77777777" w:rsidR="00166144" w:rsidRPr="009C63AB" w:rsidRDefault="00166144" w:rsidP="00166144">
      <w:pPr>
        <w:pStyle w:val="Default"/>
        <w:rPr>
          <w:rFonts w:ascii="Arial" w:hAnsi="Arial" w:cs="Arial"/>
          <w:bCs/>
        </w:rPr>
      </w:pPr>
      <w:r w:rsidRPr="00166144">
        <w:rPr>
          <w:rFonts w:ascii="Arial" w:hAnsi="Arial" w:cs="Arial"/>
          <w:bCs/>
          <w:highlight w:val="yellow"/>
        </w:rPr>
        <w:t>XXXXXXX</w:t>
      </w:r>
    </w:p>
    <w:p w14:paraId="617A5DB1" w14:textId="77777777" w:rsidR="00166144" w:rsidRPr="009C63AB" w:rsidRDefault="00166144" w:rsidP="00166144">
      <w:pPr>
        <w:pStyle w:val="Default"/>
        <w:rPr>
          <w:rFonts w:ascii="Arial" w:hAnsi="Arial" w:cs="Arial"/>
          <w:bCs/>
        </w:rPr>
      </w:pPr>
    </w:p>
    <w:p w14:paraId="662EAE59" w14:textId="77777777" w:rsidR="00EF0403" w:rsidRPr="00725B0E" w:rsidRDefault="00EF0403">
      <w:pPr>
        <w:rPr>
          <w:rFonts w:ascii="Arial" w:hAnsi="Arial" w:cs="Arial"/>
          <w:sz w:val="24"/>
          <w:szCs w:val="24"/>
        </w:rPr>
      </w:pPr>
    </w:p>
    <w:p w14:paraId="52C19D30" w14:textId="1586C1E5" w:rsidR="00EF0403" w:rsidRPr="00B85DF5" w:rsidRDefault="00EF0403" w:rsidP="00EF0403">
      <w:pPr>
        <w:pStyle w:val="Default"/>
        <w:rPr>
          <w:rFonts w:ascii="Arial" w:hAnsi="Arial" w:cs="Arial"/>
          <w:bCs/>
        </w:rPr>
      </w:pPr>
    </w:p>
    <w:p w14:paraId="68B8134D" w14:textId="38276ACC" w:rsidR="00EF0403" w:rsidRPr="00725B0E" w:rsidRDefault="00EF0403" w:rsidP="00EF0403">
      <w:pPr>
        <w:pStyle w:val="Default"/>
        <w:rPr>
          <w:rFonts w:ascii="Arial" w:hAnsi="Arial" w:cs="Arial"/>
          <w:b/>
          <w:bCs/>
          <w:u w:val="single"/>
        </w:rPr>
      </w:pPr>
    </w:p>
    <w:p w14:paraId="78C95B25" w14:textId="77777777" w:rsidR="00BD0D5D" w:rsidRPr="00725B0E" w:rsidRDefault="00BD0D5D">
      <w:pPr>
        <w:rPr>
          <w:rFonts w:ascii="Arial" w:hAnsi="Arial" w:cs="Arial"/>
          <w:sz w:val="24"/>
          <w:szCs w:val="24"/>
        </w:rPr>
      </w:pPr>
    </w:p>
    <w:p w14:paraId="5FBA830A" w14:textId="77777777" w:rsidR="00EF0403" w:rsidRPr="00D85E9B" w:rsidRDefault="00EF0403">
      <w:pPr>
        <w:rPr>
          <w:rFonts w:ascii="Arial" w:eastAsiaTheme="majorEastAsia" w:hAnsi="Arial" w:cs="Arial"/>
          <w:b/>
          <w:sz w:val="40"/>
          <w:szCs w:val="32"/>
          <w:u w:val="single"/>
        </w:rPr>
      </w:pPr>
      <w:r w:rsidRPr="00D85E9B">
        <w:rPr>
          <w:rFonts w:ascii="Arial" w:hAnsi="Arial" w:cs="Arial"/>
          <w:b/>
          <w:sz w:val="40"/>
          <w:u w:val="single"/>
        </w:rPr>
        <w:br w:type="page"/>
      </w:r>
    </w:p>
    <w:p w14:paraId="1142065B" w14:textId="77777777" w:rsidR="007249DA" w:rsidRPr="00D85E9B" w:rsidRDefault="007249DA" w:rsidP="00E229BD">
      <w:pPr>
        <w:pStyle w:val="Heading2"/>
        <w:rPr>
          <w:rFonts w:ascii="Arial" w:hAnsi="Arial" w:cs="Arial"/>
          <w:b/>
          <w:sz w:val="40"/>
          <w:u w:val="single"/>
        </w:rPr>
      </w:pPr>
      <w:bookmarkStart w:id="17" w:name="_Toc63329892"/>
      <w:r w:rsidRPr="00D85E9B">
        <w:rPr>
          <w:rFonts w:ascii="Arial" w:hAnsi="Arial" w:cs="Arial"/>
          <w:b/>
          <w:sz w:val="40"/>
          <w:u w:val="single"/>
        </w:rPr>
        <w:lastRenderedPageBreak/>
        <w:t>Federal Services</w:t>
      </w:r>
      <w:bookmarkEnd w:id="17"/>
    </w:p>
    <w:p w14:paraId="2CFA7DDE" w14:textId="77777777" w:rsidR="007249DA" w:rsidRPr="00725B0E" w:rsidRDefault="007249DA" w:rsidP="00C62CF0">
      <w:pPr>
        <w:spacing w:line="240" w:lineRule="auto"/>
        <w:rPr>
          <w:rFonts w:ascii="Arial" w:hAnsi="Arial" w:cs="Arial"/>
          <w:sz w:val="24"/>
          <w:szCs w:val="24"/>
        </w:rPr>
      </w:pPr>
    </w:p>
    <w:p w14:paraId="20BB78F4" w14:textId="77777777" w:rsidR="00C62CF0" w:rsidRPr="00D85E9B" w:rsidRDefault="00C62CF0" w:rsidP="00E229BD">
      <w:pPr>
        <w:pStyle w:val="Heading2"/>
        <w:rPr>
          <w:rFonts w:ascii="Arial" w:hAnsi="Arial" w:cs="Arial"/>
          <w:sz w:val="36"/>
        </w:rPr>
      </w:pPr>
      <w:bookmarkStart w:id="18" w:name="_Toc63329893"/>
      <w:r w:rsidRPr="00D85E9B">
        <w:rPr>
          <w:rFonts w:ascii="Arial" w:hAnsi="Arial" w:cs="Arial"/>
          <w:sz w:val="36"/>
        </w:rPr>
        <w:t>CISA Services</w:t>
      </w:r>
      <w:bookmarkEnd w:id="18"/>
    </w:p>
    <w:p w14:paraId="531BF12C" w14:textId="77777777" w:rsidR="0054136E" w:rsidRPr="00725B0E" w:rsidRDefault="0054136E" w:rsidP="00C62CF0">
      <w:pPr>
        <w:rPr>
          <w:rFonts w:ascii="Arial" w:hAnsi="Arial" w:cs="Arial"/>
          <w:b/>
          <w:bCs/>
          <w:i/>
          <w:sz w:val="22"/>
          <w:szCs w:val="24"/>
        </w:rPr>
      </w:pPr>
    </w:p>
    <w:p w14:paraId="71FFF83A" w14:textId="77777777" w:rsidR="00C62CF0" w:rsidRPr="00725B0E" w:rsidRDefault="00C62CF0" w:rsidP="00C62CF0">
      <w:pPr>
        <w:rPr>
          <w:rFonts w:ascii="Arial" w:hAnsi="Arial" w:cs="Arial"/>
          <w:b/>
          <w:bCs/>
          <w:i/>
          <w:iCs/>
          <w:sz w:val="22"/>
          <w:szCs w:val="24"/>
        </w:rPr>
      </w:pPr>
      <w:r w:rsidRPr="00725B0E">
        <w:rPr>
          <w:rFonts w:ascii="Arial" w:hAnsi="Arial" w:cs="Arial"/>
          <w:b/>
          <w:bCs/>
          <w:i/>
          <w:sz w:val="22"/>
          <w:szCs w:val="24"/>
        </w:rPr>
        <w:t>All services provided at</w:t>
      </w:r>
      <w:r w:rsidRPr="00725B0E">
        <w:rPr>
          <w:rFonts w:ascii="Arial" w:hAnsi="Arial" w:cs="Arial"/>
          <w:b/>
          <w:bCs/>
          <w:i/>
          <w:iCs/>
          <w:sz w:val="22"/>
          <w:szCs w:val="24"/>
        </w:rPr>
        <w:t xml:space="preserve"> no charge</w:t>
      </w:r>
    </w:p>
    <w:p w14:paraId="03E2C1B5"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2D2E0151" w14:textId="77777777" w:rsidR="00C62CF0" w:rsidRPr="00725B0E" w:rsidRDefault="00C62CF0" w:rsidP="00C62CF0">
      <w:pPr>
        <w:pStyle w:val="Default"/>
        <w:rPr>
          <w:rFonts w:ascii="Arial" w:hAnsi="Arial" w:cs="Arial"/>
          <w:b/>
          <w:bCs/>
          <w:u w:val="single"/>
        </w:rPr>
      </w:pPr>
    </w:p>
    <w:p w14:paraId="58F53B9E" w14:textId="77777777" w:rsidR="00C62CF0" w:rsidRPr="00725B0E" w:rsidRDefault="00C62CF0" w:rsidP="00C62CF0">
      <w:pPr>
        <w:pStyle w:val="Default"/>
        <w:rPr>
          <w:rFonts w:ascii="Arial" w:hAnsi="Arial" w:cs="Arial"/>
          <w:b/>
          <w:bCs/>
        </w:rPr>
      </w:pPr>
      <w:r w:rsidRPr="00725B0E">
        <w:rPr>
          <w:rFonts w:ascii="Arial" w:hAnsi="Arial" w:cs="Arial"/>
          <w:b/>
          <w:bCs/>
        </w:rPr>
        <w:t>CISA HQ Cyber Services:</w:t>
      </w:r>
    </w:p>
    <w:p w14:paraId="52FD0945" w14:textId="77777777" w:rsidR="00C62CF0" w:rsidRPr="00725B0E" w:rsidRDefault="00C62CF0" w:rsidP="00C62CF0">
      <w:pPr>
        <w:pStyle w:val="Default"/>
        <w:rPr>
          <w:rFonts w:ascii="Arial" w:hAnsi="Arial" w:cs="Arial"/>
        </w:rPr>
      </w:pPr>
      <w:r w:rsidRPr="00725B0E">
        <w:rPr>
          <w:rFonts w:ascii="Arial" w:hAnsi="Arial" w:cs="Arial"/>
        </w:rPr>
        <w:t xml:space="preserve"> </w:t>
      </w:r>
    </w:p>
    <w:p w14:paraId="505972FC"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Cyber Hygiene Vulnerability Scanning </w:t>
      </w:r>
      <w:r w:rsidRPr="00D85E9B">
        <w:rPr>
          <w:rFonts w:ascii="Arial" w:hAnsi="Arial" w:cs="Arial"/>
          <w:b/>
          <w:bCs/>
          <w:color w:val="000000" w:themeColor="text1"/>
        </w:rPr>
        <w:t>-</w:t>
      </w:r>
      <w:r w:rsidRPr="00725B0E">
        <w:rPr>
          <w:rFonts w:ascii="Arial" w:hAnsi="Arial" w:cs="Arial"/>
          <w:color w:val="000000" w:themeColor="text1"/>
        </w:rPr>
        <w:t xml:space="preserve"> persistent scanning service of internet-accessible systems for vulnerabilities, configuration errors, and suboptimal security practices.</w:t>
      </w:r>
    </w:p>
    <w:p w14:paraId="129CFC00"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Phishing Campaign Assessments (PCA) - </w:t>
      </w:r>
      <w:r w:rsidRPr="00725B0E">
        <w:rPr>
          <w:rFonts w:ascii="Arial" w:hAnsi="Arial" w:cs="Arial"/>
          <w:color w:val="000000" w:themeColor="text1"/>
        </w:rPr>
        <w:t>measure propensity to click on email phishing lures which increases organizational training and awareness.</w:t>
      </w:r>
    </w:p>
    <w:p w14:paraId="2B7C464C" w14:textId="0467DAA8"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Remote Penetration Testing (RPT)</w:t>
      </w:r>
      <w:r w:rsidR="004F0E94" w:rsidRPr="00725B0E">
        <w:rPr>
          <w:rFonts w:ascii="Arial" w:hAnsi="Arial" w:cs="Arial"/>
          <w:b/>
          <w:bCs/>
          <w:color w:val="000000" w:themeColor="text1"/>
        </w:rPr>
        <w:t xml:space="preserve"> </w:t>
      </w:r>
      <w:r w:rsidRPr="00725B0E">
        <w:rPr>
          <w:rFonts w:ascii="Arial" w:hAnsi="Arial" w:cs="Arial"/>
          <w:b/>
          <w:bCs/>
          <w:color w:val="000000" w:themeColor="text1"/>
        </w:rPr>
        <w:t xml:space="preserve">- </w:t>
      </w:r>
      <w:r w:rsidRPr="00725B0E">
        <w:rPr>
          <w:rFonts w:ascii="Arial" w:hAnsi="Arial" w:cs="Arial"/>
          <w:color w:val="000000" w:themeColor="text1"/>
        </w:rPr>
        <w:t>focuses on testing a stakeholder’s internet exposure.</w:t>
      </w:r>
    </w:p>
    <w:p w14:paraId="59A19139" w14:textId="77777777" w:rsidR="00C62CF0" w:rsidRPr="00725B0E" w:rsidRDefault="00C62CF0" w:rsidP="00C62CF0">
      <w:pPr>
        <w:pStyle w:val="ListParagraph"/>
        <w:numPr>
          <w:ilvl w:val="0"/>
          <w:numId w:val="2"/>
        </w:numPr>
        <w:autoSpaceDE w:val="0"/>
        <w:autoSpaceDN w:val="0"/>
        <w:adjustRightInd w:val="0"/>
        <w:spacing w:after="0" w:line="240" w:lineRule="auto"/>
        <w:rPr>
          <w:rFonts w:ascii="Arial" w:hAnsi="Arial" w:cs="Arial"/>
          <w:color w:val="000000" w:themeColor="text1"/>
          <w:sz w:val="24"/>
          <w:szCs w:val="24"/>
        </w:rPr>
      </w:pPr>
      <w:r w:rsidRPr="00725B0E">
        <w:rPr>
          <w:rFonts w:ascii="Arial" w:hAnsi="Arial" w:cs="Arial"/>
          <w:b/>
          <w:bCs/>
          <w:color w:val="000000" w:themeColor="text1"/>
          <w:sz w:val="24"/>
          <w:szCs w:val="24"/>
        </w:rPr>
        <w:t xml:space="preserve">Web Application Scanning (WAS) </w:t>
      </w:r>
      <w:r w:rsidRPr="00725B0E">
        <w:rPr>
          <w:rFonts w:ascii="Arial" w:hAnsi="Arial" w:cs="Arial"/>
          <w:color w:val="000000" w:themeColor="text1"/>
          <w:sz w:val="24"/>
          <w:szCs w:val="24"/>
        </w:rPr>
        <w:t>assesses the “health” of publicly accessible web applications by checking for known vulnerabilities and weak configurations</w:t>
      </w:r>
    </w:p>
    <w:p w14:paraId="264D19B7"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Risk and Vulnerability Assessments (RVA) - </w:t>
      </w:r>
      <w:r w:rsidRPr="00725B0E">
        <w:rPr>
          <w:rFonts w:ascii="Arial" w:hAnsi="Arial" w:cs="Arial"/>
          <w:color w:val="000000" w:themeColor="text1"/>
        </w:rPr>
        <w:t>combine national threat information with data collected and vulnerabilities identified through on-site assessment activities to provide tailored risk analysis reports.</w:t>
      </w:r>
    </w:p>
    <w:p w14:paraId="76E04B6F"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Validated Architecture Design Reviews (VADR) - </w:t>
      </w:r>
      <w:r w:rsidRPr="00725B0E">
        <w:rPr>
          <w:rFonts w:ascii="Arial" w:hAnsi="Arial" w:cs="Arial"/>
          <w:color w:val="000000" w:themeColor="text1"/>
        </w:rPr>
        <w:t>evaluate the resiliency of a stakeholder’s systems, networks and security services.</w:t>
      </w:r>
    </w:p>
    <w:p w14:paraId="15BAC5E2" w14:textId="77777777" w:rsidR="00C62CF0" w:rsidRPr="00725B0E" w:rsidRDefault="00C62CF0" w:rsidP="00C62CF0">
      <w:pPr>
        <w:rPr>
          <w:rFonts w:ascii="Arial" w:hAnsi="Arial" w:cs="Arial"/>
          <w:sz w:val="24"/>
          <w:szCs w:val="24"/>
        </w:rPr>
      </w:pPr>
    </w:p>
    <w:p w14:paraId="39461996" w14:textId="77777777" w:rsidR="00C62CF0" w:rsidRPr="00725B0E" w:rsidRDefault="00C62CF0" w:rsidP="00C62CF0">
      <w:pPr>
        <w:rPr>
          <w:rFonts w:ascii="Arial" w:hAnsi="Arial" w:cs="Arial"/>
          <w:b/>
          <w:bCs/>
          <w:sz w:val="24"/>
          <w:szCs w:val="24"/>
        </w:rPr>
      </w:pPr>
      <w:r w:rsidRPr="00725B0E">
        <w:rPr>
          <w:rFonts w:ascii="Arial" w:hAnsi="Arial" w:cs="Arial"/>
          <w:b/>
          <w:bCs/>
          <w:sz w:val="24"/>
          <w:szCs w:val="24"/>
        </w:rPr>
        <w:t>Cyber Assessments:</w:t>
      </w:r>
    </w:p>
    <w:p w14:paraId="515068F5" w14:textId="0CF7E8F4"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Cyber Resilience Review (CRR)</w:t>
      </w:r>
      <w:r w:rsidRPr="00725B0E">
        <w:rPr>
          <w:rFonts w:ascii="Arial" w:hAnsi="Arial" w:cs="Arial"/>
          <w:bCs/>
          <w:sz w:val="24"/>
          <w:szCs w:val="24"/>
        </w:rPr>
        <w:t xml:space="preserve"> self-assessment and CSA</w:t>
      </w:r>
      <w:r w:rsidR="004F0E94" w:rsidRPr="00725B0E">
        <w:rPr>
          <w:rStyle w:val="FootnoteReference"/>
          <w:rFonts w:ascii="Arial" w:hAnsi="Arial" w:cs="Arial"/>
          <w:bCs/>
          <w:sz w:val="24"/>
          <w:szCs w:val="24"/>
        </w:rPr>
        <w:footnoteReference w:id="1"/>
      </w:r>
      <w:r w:rsidRPr="00725B0E">
        <w:rPr>
          <w:rFonts w:ascii="Arial" w:hAnsi="Arial" w:cs="Arial"/>
          <w:bCs/>
          <w:sz w:val="24"/>
          <w:szCs w:val="24"/>
        </w:rPr>
        <w:t xml:space="preserve"> facilitated - </w:t>
      </w:r>
      <w:r w:rsidRPr="00725B0E">
        <w:rPr>
          <w:rFonts w:ascii="Arial" w:hAnsi="Arial" w:cs="Arial"/>
          <w:sz w:val="24"/>
          <w:szCs w:val="24"/>
        </w:rPr>
        <w:t xml:space="preserve">identifies and evaluates </w:t>
      </w:r>
      <w:proofErr w:type="gramStart"/>
      <w:r w:rsidRPr="00725B0E">
        <w:rPr>
          <w:rFonts w:ascii="Arial" w:hAnsi="Arial" w:cs="Arial"/>
          <w:sz w:val="24"/>
          <w:szCs w:val="24"/>
        </w:rPr>
        <w:t>cyber security management capabilities</w:t>
      </w:r>
      <w:proofErr w:type="gramEnd"/>
      <w:r w:rsidRPr="00725B0E">
        <w:rPr>
          <w:rFonts w:ascii="Arial" w:hAnsi="Arial" w:cs="Arial"/>
          <w:sz w:val="24"/>
          <w:szCs w:val="24"/>
        </w:rPr>
        <w:t>, maturity, and capacity to manage cyber risk during normal operations and times of operational stress.</w:t>
      </w:r>
    </w:p>
    <w:p w14:paraId="14D75433" w14:textId="428DBDE1"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External Dependencies Management (MDM)</w:t>
      </w:r>
      <w:r w:rsidRPr="00725B0E">
        <w:rPr>
          <w:rFonts w:ascii="Arial" w:hAnsi="Arial" w:cs="Arial"/>
          <w:bCs/>
          <w:sz w:val="24"/>
          <w:szCs w:val="24"/>
        </w:rPr>
        <w:t xml:space="preserve"> CSA facilitated- </w:t>
      </w:r>
      <w:r w:rsidRPr="00725B0E">
        <w:rPr>
          <w:rFonts w:ascii="Arial" w:hAnsi="Arial" w:cs="Arial"/>
          <w:sz w:val="24"/>
          <w:szCs w:val="24"/>
        </w:rPr>
        <w:t>assesses the activities and practices utilized to manage risks arising from external entities with network access</w:t>
      </w:r>
    </w:p>
    <w:p w14:paraId="23C5F029" w14:textId="52BA43A5"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Cyber Infrastructure Survey (CIS)</w:t>
      </w:r>
      <w:r w:rsidRPr="00725B0E">
        <w:rPr>
          <w:rFonts w:ascii="Arial" w:hAnsi="Arial" w:cs="Arial"/>
          <w:bCs/>
          <w:sz w:val="24"/>
          <w:szCs w:val="24"/>
        </w:rPr>
        <w:t xml:space="preserve"> CSA facilitated - </w:t>
      </w:r>
      <w:r w:rsidRPr="00725B0E">
        <w:rPr>
          <w:rFonts w:ascii="Arial" w:hAnsi="Arial" w:cs="Arial"/>
          <w:sz w:val="24"/>
          <w:szCs w:val="24"/>
        </w:rPr>
        <w:t>identifies controls and protective measures and provides an interactive dashboard for comparative analysis and valuation</w:t>
      </w:r>
    </w:p>
    <w:p w14:paraId="7B9B213E" w14:textId="77777777" w:rsidR="00C62CF0" w:rsidRPr="00725B0E" w:rsidRDefault="00C62CF0" w:rsidP="00DD3BF3">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lastRenderedPageBreak/>
        <w:t>Cyber Security Evaluation Tool (C-SET)</w:t>
      </w:r>
      <w:r w:rsidRPr="00725B0E">
        <w:rPr>
          <w:rFonts w:ascii="Arial" w:hAnsi="Arial" w:cs="Arial"/>
          <w:bCs/>
          <w:sz w:val="24"/>
          <w:szCs w:val="24"/>
        </w:rPr>
        <w:t xml:space="preserve"> self-evaluation - </w:t>
      </w:r>
      <w:r w:rsidRPr="00725B0E">
        <w:rPr>
          <w:rFonts w:ascii="Arial" w:hAnsi="Arial" w:cs="Arial"/>
          <w:sz w:val="24"/>
          <w:szCs w:val="24"/>
        </w:rPr>
        <w:t>detailed, effective, and repeatable tool for assessing systems security against established industry standards and guidance</w:t>
      </w:r>
    </w:p>
    <w:p w14:paraId="09574B40" w14:textId="77777777" w:rsidR="00C62CF0" w:rsidRPr="00725B0E" w:rsidRDefault="00C62CF0" w:rsidP="00C62CF0">
      <w:pPr>
        <w:pStyle w:val="ListParagraph"/>
        <w:rPr>
          <w:rFonts w:ascii="Arial" w:hAnsi="Arial" w:cs="Arial"/>
          <w:bCs/>
          <w:sz w:val="20"/>
          <w:szCs w:val="24"/>
        </w:rPr>
      </w:pPr>
    </w:p>
    <w:p w14:paraId="02C87FB3" w14:textId="77777777" w:rsidR="00C62CF0" w:rsidRPr="00725B0E" w:rsidRDefault="00C62CF0" w:rsidP="00C62CF0">
      <w:pPr>
        <w:rPr>
          <w:rFonts w:ascii="Arial" w:hAnsi="Arial" w:cs="Arial"/>
          <w:b/>
          <w:bCs/>
          <w:sz w:val="24"/>
          <w:szCs w:val="24"/>
        </w:rPr>
      </w:pPr>
      <w:r w:rsidRPr="00725B0E">
        <w:rPr>
          <w:rFonts w:ascii="Arial" w:hAnsi="Arial" w:cs="Arial"/>
          <w:b/>
          <w:bCs/>
          <w:sz w:val="24"/>
          <w:szCs w:val="24"/>
        </w:rPr>
        <w:t>Cyber Incident Response:</w:t>
      </w:r>
    </w:p>
    <w:p w14:paraId="60D79E0A"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Exercise Consulting, Planning, Facilitating and Subject Expertise Support </w:t>
      </w:r>
      <w:r w:rsidRPr="00725B0E">
        <w:rPr>
          <w:rFonts w:ascii="Arial" w:hAnsi="Arial" w:cs="Arial"/>
          <w:sz w:val="24"/>
          <w:szCs w:val="24"/>
        </w:rPr>
        <w:t>from the CISA Regional Office</w:t>
      </w:r>
    </w:p>
    <w:p w14:paraId="4AD6CCFA"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Exercise Consulting, Planning, Facilitating and Subject Expertise Support </w:t>
      </w:r>
      <w:r w:rsidRPr="00725B0E">
        <w:rPr>
          <w:rFonts w:ascii="Arial" w:hAnsi="Arial" w:cs="Arial"/>
          <w:sz w:val="24"/>
          <w:szCs w:val="24"/>
        </w:rPr>
        <w:t>from CISA HQ</w:t>
      </w:r>
    </w:p>
    <w:p w14:paraId="2D82774D"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Tabletop Exercise (TTX) in-a-box Resources – e.g. Ransomware</w:t>
      </w:r>
    </w:p>
    <w:p w14:paraId="659A5F0A" w14:textId="594AC1CE" w:rsidR="00EA22B1" w:rsidRDefault="00EA22B1" w:rsidP="00EA22B1">
      <w:pPr>
        <w:pStyle w:val="Default"/>
        <w:rPr>
          <w:rFonts w:ascii="Arial" w:hAnsi="Arial" w:cs="Arial"/>
          <w:b/>
          <w:bCs/>
          <w:u w:val="single"/>
        </w:rPr>
      </w:pPr>
      <w:r w:rsidRPr="00725B0E">
        <w:rPr>
          <w:rFonts w:ascii="Arial" w:hAnsi="Arial" w:cs="Arial"/>
          <w:b/>
          <w:bCs/>
          <w:u w:val="single"/>
        </w:rPr>
        <w:t>Reactive</w:t>
      </w:r>
    </w:p>
    <w:p w14:paraId="23F9E483" w14:textId="0EC0DF80" w:rsidR="00961AF9" w:rsidRDefault="00961AF9" w:rsidP="00EA22B1">
      <w:pPr>
        <w:pStyle w:val="Default"/>
        <w:rPr>
          <w:rFonts w:ascii="Arial" w:hAnsi="Arial" w:cs="Arial"/>
          <w:b/>
          <w:bCs/>
          <w:u w:val="single"/>
        </w:rPr>
      </w:pPr>
    </w:p>
    <w:p w14:paraId="687E6E43" w14:textId="77777777" w:rsidR="00961AF9" w:rsidRPr="00725B0E" w:rsidRDefault="00961AF9" w:rsidP="00961AF9">
      <w:pPr>
        <w:rPr>
          <w:rFonts w:ascii="Arial" w:hAnsi="Arial" w:cs="Arial"/>
          <w:b/>
          <w:bCs/>
          <w:sz w:val="24"/>
          <w:szCs w:val="24"/>
        </w:rPr>
      </w:pPr>
      <w:r w:rsidRPr="00725B0E">
        <w:rPr>
          <w:rFonts w:ascii="Arial" w:hAnsi="Arial" w:cs="Arial"/>
          <w:b/>
          <w:bCs/>
          <w:sz w:val="24"/>
          <w:szCs w:val="24"/>
        </w:rPr>
        <w:t>Cyber Incident Response:</w:t>
      </w:r>
    </w:p>
    <w:p w14:paraId="46B17C90" w14:textId="77777777" w:rsidR="00961AF9" w:rsidRPr="00725B0E" w:rsidRDefault="00961AF9" w:rsidP="00961AF9">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Contact CSA for assistance during a </w:t>
      </w:r>
      <w:proofErr w:type="spellStart"/>
      <w:r w:rsidRPr="00725B0E">
        <w:rPr>
          <w:rFonts w:ascii="Arial" w:hAnsi="Arial" w:cs="Arial"/>
          <w:bCs/>
          <w:sz w:val="24"/>
          <w:szCs w:val="24"/>
        </w:rPr>
        <w:t>cyber incident</w:t>
      </w:r>
      <w:proofErr w:type="spellEnd"/>
      <w:r w:rsidRPr="00725B0E">
        <w:rPr>
          <w:rFonts w:ascii="Arial" w:hAnsi="Arial" w:cs="Arial"/>
          <w:bCs/>
          <w:sz w:val="24"/>
          <w:szCs w:val="24"/>
        </w:rPr>
        <w:t>/breach</w:t>
      </w:r>
    </w:p>
    <w:p w14:paraId="6E3CDFB1" w14:textId="77777777" w:rsidR="0054136E" w:rsidRPr="00725B0E" w:rsidRDefault="0054136E" w:rsidP="0054136E">
      <w:pPr>
        <w:spacing w:after="0" w:line="240" w:lineRule="auto"/>
        <w:rPr>
          <w:rFonts w:ascii="Arial" w:hAnsi="Arial" w:cs="Arial"/>
          <w:b/>
          <w:bCs/>
          <w:sz w:val="24"/>
          <w:szCs w:val="24"/>
        </w:rPr>
      </w:pPr>
    </w:p>
    <w:p w14:paraId="305E8588" w14:textId="77777777" w:rsidR="00C62CF0" w:rsidRPr="00725B0E" w:rsidRDefault="00C62CF0" w:rsidP="0054136E">
      <w:pPr>
        <w:spacing w:after="0" w:line="240" w:lineRule="auto"/>
        <w:rPr>
          <w:rFonts w:ascii="Arial" w:hAnsi="Arial" w:cs="Arial"/>
          <w:b/>
          <w:bCs/>
          <w:sz w:val="24"/>
          <w:szCs w:val="24"/>
        </w:rPr>
      </w:pPr>
      <w:r w:rsidRPr="00725B0E">
        <w:rPr>
          <w:rFonts w:ascii="Arial" w:hAnsi="Arial" w:cs="Arial"/>
          <w:b/>
          <w:bCs/>
          <w:sz w:val="24"/>
          <w:szCs w:val="24"/>
        </w:rPr>
        <w:t>Malware Analysis:</w:t>
      </w:r>
    </w:p>
    <w:p w14:paraId="3535928A" w14:textId="77777777" w:rsidR="00C62CF0" w:rsidRPr="00725B0E" w:rsidRDefault="00C62CF0" w:rsidP="0054136E">
      <w:pPr>
        <w:numPr>
          <w:ilvl w:val="0"/>
          <w:numId w:val="5"/>
        </w:numPr>
        <w:spacing w:after="0" w:line="240" w:lineRule="auto"/>
        <w:rPr>
          <w:rFonts w:ascii="Arial" w:hAnsi="Arial" w:cs="Arial"/>
          <w:bCs/>
          <w:sz w:val="24"/>
          <w:szCs w:val="24"/>
        </w:rPr>
      </w:pPr>
      <w:r w:rsidRPr="00725B0E">
        <w:rPr>
          <w:rFonts w:ascii="Arial" w:hAnsi="Arial" w:cs="Arial"/>
          <w:bCs/>
          <w:sz w:val="24"/>
          <w:szCs w:val="24"/>
        </w:rPr>
        <w:t xml:space="preserve">Email submissions to NCCIC at: </w:t>
      </w:r>
      <w:hyperlink r:id="rId23" w:history="1">
        <w:r w:rsidRPr="00725B0E">
          <w:rPr>
            <w:rStyle w:val="Hyperlink"/>
            <w:rFonts w:ascii="Arial" w:hAnsi="Arial" w:cs="Arial"/>
            <w:bCs/>
            <w:sz w:val="24"/>
            <w:szCs w:val="24"/>
          </w:rPr>
          <w:t>submit@malware.us-cert.gov</w:t>
        </w:r>
      </w:hyperlink>
      <w:r w:rsidRPr="00725B0E">
        <w:rPr>
          <w:rFonts w:ascii="Arial" w:hAnsi="Arial" w:cs="Arial"/>
          <w:bCs/>
          <w:sz w:val="24"/>
          <w:szCs w:val="24"/>
          <w:u w:val="single"/>
        </w:rPr>
        <w:t xml:space="preserve"> </w:t>
      </w:r>
    </w:p>
    <w:p w14:paraId="634393B1" w14:textId="77777777" w:rsidR="00C62CF0" w:rsidRPr="00725B0E" w:rsidRDefault="00C62CF0" w:rsidP="0054136E">
      <w:pPr>
        <w:numPr>
          <w:ilvl w:val="1"/>
          <w:numId w:val="5"/>
        </w:numPr>
        <w:spacing w:after="0" w:line="240" w:lineRule="auto"/>
        <w:rPr>
          <w:rFonts w:ascii="Arial" w:hAnsi="Arial" w:cs="Arial"/>
          <w:bCs/>
          <w:sz w:val="24"/>
          <w:szCs w:val="24"/>
        </w:rPr>
      </w:pPr>
      <w:r w:rsidRPr="00725B0E">
        <w:rPr>
          <w:rFonts w:ascii="Arial" w:hAnsi="Arial" w:cs="Arial"/>
          <w:bCs/>
          <w:sz w:val="24"/>
          <w:szCs w:val="24"/>
        </w:rPr>
        <w:t>Send in password-protected zip file(s). Use password “infected.”</w:t>
      </w:r>
    </w:p>
    <w:p w14:paraId="3285EC28" w14:textId="77777777" w:rsidR="00C62CF0" w:rsidRPr="00725B0E" w:rsidRDefault="00C62CF0" w:rsidP="0054136E">
      <w:pPr>
        <w:numPr>
          <w:ilvl w:val="0"/>
          <w:numId w:val="5"/>
        </w:numPr>
        <w:spacing w:after="0" w:line="240" w:lineRule="auto"/>
        <w:rPr>
          <w:rFonts w:ascii="Arial" w:hAnsi="Arial" w:cs="Arial"/>
          <w:bCs/>
          <w:sz w:val="24"/>
          <w:szCs w:val="24"/>
        </w:rPr>
      </w:pPr>
      <w:r w:rsidRPr="00725B0E">
        <w:rPr>
          <w:rFonts w:ascii="Arial" w:hAnsi="Arial" w:cs="Arial"/>
          <w:bCs/>
          <w:sz w:val="24"/>
          <w:szCs w:val="24"/>
        </w:rPr>
        <w:t xml:space="preserve">Upload submission online: </w:t>
      </w:r>
      <w:hyperlink r:id="rId24" w:history="1">
        <w:r w:rsidRPr="00725B0E">
          <w:rPr>
            <w:rStyle w:val="Hyperlink"/>
            <w:rFonts w:ascii="Arial" w:hAnsi="Arial" w:cs="Arial"/>
            <w:bCs/>
            <w:sz w:val="24"/>
            <w:szCs w:val="24"/>
          </w:rPr>
          <w:t>https://malware.us-cert.gov</w:t>
        </w:r>
      </w:hyperlink>
    </w:p>
    <w:p w14:paraId="56C181DD" w14:textId="77777777" w:rsidR="00EA22B1" w:rsidRPr="00725B0E" w:rsidRDefault="00EA22B1" w:rsidP="00C62CF0">
      <w:pPr>
        <w:pStyle w:val="Default"/>
        <w:rPr>
          <w:rFonts w:ascii="Arial" w:hAnsi="Arial" w:cs="Arial"/>
          <w:b/>
          <w:bCs/>
          <w:u w:val="single"/>
        </w:rPr>
      </w:pPr>
    </w:p>
    <w:p w14:paraId="589FD220"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064D0379" w14:textId="77777777" w:rsidR="00C62CF0" w:rsidRPr="00725B0E" w:rsidRDefault="00C62CF0" w:rsidP="00C62CF0">
      <w:pPr>
        <w:pStyle w:val="Default"/>
        <w:rPr>
          <w:rFonts w:ascii="Arial" w:hAnsi="Arial" w:cs="Arial"/>
          <w:b/>
          <w:bCs/>
          <w:u w:val="single"/>
        </w:rPr>
      </w:pPr>
    </w:p>
    <w:p w14:paraId="538AF75F"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Theresa A. Masse</w:t>
      </w:r>
    </w:p>
    <w:p w14:paraId="1540DD1E"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Cyber Security Advisor, Region X (Oregon)</w:t>
      </w:r>
    </w:p>
    <w:p w14:paraId="746F870F"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Cybersecurity Infrastructure Security Agency</w:t>
      </w:r>
    </w:p>
    <w:p w14:paraId="759D4F5E"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 xml:space="preserve">Email:  </w:t>
      </w:r>
      <w:hyperlink r:id="rId25" w:history="1">
        <w:r w:rsidRPr="00725B0E">
          <w:rPr>
            <w:rStyle w:val="Hyperlink"/>
            <w:rFonts w:ascii="Arial" w:hAnsi="Arial" w:cs="Arial"/>
            <w:bCs/>
            <w:sz w:val="24"/>
            <w:szCs w:val="24"/>
          </w:rPr>
          <w:t>theresa.masse@cisa.dhs.gov</w:t>
        </w:r>
      </w:hyperlink>
      <w:r w:rsidRPr="00725B0E">
        <w:rPr>
          <w:rFonts w:ascii="Arial" w:hAnsi="Arial" w:cs="Arial"/>
          <w:bCs/>
          <w:sz w:val="24"/>
          <w:szCs w:val="24"/>
        </w:rPr>
        <w:t xml:space="preserve"> </w:t>
      </w:r>
    </w:p>
    <w:p w14:paraId="2EFAD258"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Mobile: (503) 930-5671</w:t>
      </w:r>
    </w:p>
    <w:p w14:paraId="676443EC" w14:textId="77777777" w:rsidR="0054136E" w:rsidRPr="00725B0E" w:rsidRDefault="0054136E" w:rsidP="0054136E">
      <w:pPr>
        <w:spacing w:after="0" w:line="240" w:lineRule="auto"/>
        <w:rPr>
          <w:rFonts w:ascii="Arial" w:hAnsi="Arial" w:cs="Arial"/>
          <w:bCs/>
          <w:sz w:val="24"/>
          <w:szCs w:val="24"/>
        </w:rPr>
      </w:pPr>
    </w:p>
    <w:p w14:paraId="0C8E994B"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p>
    <w:p w14:paraId="559B7C94" w14:textId="77777777" w:rsidR="00C62CF0" w:rsidRPr="00725B0E" w:rsidRDefault="00C62CF0" w:rsidP="0054136E">
      <w:pPr>
        <w:pStyle w:val="Default"/>
        <w:rPr>
          <w:rFonts w:ascii="Arial" w:hAnsi="Arial" w:cs="Arial"/>
          <w:b/>
          <w:bCs/>
          <w:u w:val="single"/>
        </w:rPr>
      </w:pPr>
    </w:p>
    <w:p w14:paraId="49072BA8" w14:textId="77777777" w:rsidR="00C62CF0" w:rsidRPr="00725B0E" w:rsidRDefault="00C62CF0" w:rsidP="0054136E">
      <w:pPr>
        <w:spacing w:after="0" w:line="240" w:lineRule="auto"/>
        <w:rPr>
          <w:rFonts w:ascii="Arial" w:hAnsi="Arial" w:cs="Arial"/>
          <w:b/>
          <w:bCs/>
          <w:i/>
          <w:sz w:val="22"/>
          <w:szCs w:val="24"/>
        </w:rPr>
      </w:pPr>
      <w:r w:rsidRPr="00725B0E">
        <w:rPr>
          <w:rFonts w:ascii="Arial" w:hAnsi="Arial" w:cs="Arial"/>
          <w:b/>
          <w:bCs/>
          <w:sz w:val="24"/>
          <w:szCs w:val="24"/>
        </w:rPr>
        <w:t xml:space="preserve"> </w:t>
      </w:r>
      <w:hyperlink r:id="rId26" w:history="1">
        <w:r w:rsidRPr="00725B0E">
          <w:rPr>
            <w:rStyle w:val="Hyperlink"/>
            <w:rFonts w:ascii="Arial" w:hAnsi="Arial" w:cs="Arial"/>
            <w:bCs/>
            <w:sz w:val="22"/>
            <w:szCs w:val="24"/>
          </w:rPr>
          <w:t>www.cisa.gov/cybersecurity</w:t>
        </w:r>
      </w:hyperlink>
      <w:r w:rsidRPr="00725B0E">
        <w:rPr>
          <w:rFonts w:ascii="Arial" w:hAnsi="Arial" w:cs="Arial"/>
          <w:b/>
          <w:bCs/>
          <w:i/>
          <w:sz w:val="22"/>
          <w:szCs w:val="24"/>
        </w:rPr>
        <w:t xml:space="preserve"> </w:t>
      </w:r>
    </w:p>
    <w:p w14:paraId="3322A978" w14:textId="77777777" w:rsidR="0054136E" w:rsidRPr="00725B0E" w:rsidRDefault="0054136E" w:rsidP="0054136E">
      <w:pPr>
        <w:spacing w:after="0" w:line="240" w:lineRule="auto"/>
        <w:rPr>
          <w:rFonts w:ascii="Arial" w:hAnsi="Arial" w:cs="Arial"/>
          <w:b/>
          <w:bCs/>
          <w:i/>
          <w:sz w:val="22"/>
          <w:szCs w:val="24"/>
        </w:rPr>
      </w:pPr>
    </w:p>
    <w:p w14:paraId="53CC277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5A1346B7" w14:textId="77777777" w:rsidR="00C62CF0" w:rsidRPr="00725B0E" w:rsidRDefault="00C62CF0" w:rsidP="00C62CF0">
      <w:pPr>
        <w:pStyle w:val="Default"/>
        <w:rPr>
          <w:rFonts w:ascii="Arial" w:hAnsi="Arial" w:cs="Arial"/>
          <w:b/>
          <w:bCs/>
          <w:u w:val="single"/>
        </w:rPr>
      </w:pPr>
    </w:p>
    <w:p w14:paraId="308CBAB1" w14:textId="77777777" w:rsidR="00C62CF0" w:rsidRPr="00725B0E" w:rsidRDefault="00C62CF0" w:rsidP="0054136E">
      <w:pPr>
        <w:spacing w:after="0" w:line="240" w:lineRule="auto"/>
        <w:rPr>
          <w:rFonts w:ascii="Arial" w:hAnsi="Arial" w:cs="Arial"/>
          <w:sz w:val="24"/>
          <w:szCs w:val="24"/>
        </w:rPr>
      </w:pPr>
      <w:r w:rsidRPr="00725B0E">
        <w:rPr>
          <w:rFonts w:ascii="Arial" w:hAnsi="Arial" w:cs="Arial"/>
          <w:sz w:val="24"/>
          <w:szCs w:val="24"/>
        </w:rPr>
        <w:t xml:space="preserve">Cyber Incident Reporting: A Unified Message for Reporting to the Federal Government </w:t>
      </w:r>
      <w:hyperlink r:id="rId27" w:history="1">
        <w:r w:rsidRPr="00725B0E">
          <w:rPr>
            <w:rStyle w:val="Hyperlink"/>
            <w:rFonts w:ascii="Arial" w:hAnsi="Arial" w:cs="Arial"/>
            <w:sz w:val="24"/>
            <w:szCs w:val="24"/>
          </w:rPr>
          <w:t>www.dhs.gov/sites/default/files/publications/Cyber Incident Reporting United Message.pdf</w:t>
        </w:r>
      </w:hyperlink>
      <w:r w:rsidRPr="00725B0E">
        <w:rPr>
          <w:rFonts w:ascii="Arial" w:hAnsi="Arial" w:cs="Arial"/>
          <w:sz w:val="24"/>
          <w:szCs w:val="24"/>
        </w:rPr>
        <w:t xml:space="preserve"> </w:t>
      </w:r>
    </w:p>
    <w:p w14:paraId="21E2D478" w14:textId="77777777" w:rsidR="0054136E" w:rsidRPr="00725B0E" w:rsidRDefault="0054136E" w:rsidP="0054136E">
      <w:pPr>
        <w:spacing w:after="0" w:line="240" w:lineRule="auto"/>
        <w:rPr>
          <w:rFonts w:ascii="Arial" w:hAnsi="Arial" w:cs="Arial"/>
          <w:sz w:val="24"/>
          <w:szCs w:val="24"/>
        </w:rPr>
      </w:pPr>
    </w:p>
    <w:p w14:paraId="15FDD3F7" w14:textId="77777777" w:rsidR="00C62CF0" w:rsidRPr="00725B0E" w:rsidRDefault="00C62CF0" w:rsidP="0054136E">
      <w:pPr>
        <w:spacing w:after="0" w:line="240" w:lineRule="auto"/>
        <w:rPr>
          <w:rFonts w:ascii="Arial" w:hAnsi="Arial" w:cs="Arial"/>
          <w:sz w:val="24"/>
          <w:szCs w:val="24"/>
        </w:rPr>
      </w:pPr>
      <w:r w:rsidRPr="00725B0E">
        <w:rPr>
          <w:rFonts w:ascii="Arial" w:hAnsi="Arial" w:cs="Arial"/>
          <w:sz w:val="24"/>
          <w:szCs w:val="24"/>
        </w:rPr>
        <w:t xml:space="preserve">CISA Cybersecurity Training &amp; Exercises </w:t>
      </w:r>
      <w:hyperlink r:id="rId28" w:history="1">
        <w:r w:rsidRPr="00725B0E">
          <w:rPr>
            <w:rStyle w:val="Hyperlink"/>
            <w:rFonts w:ascii="Arial" w:hAnsi="Arial" w:cs="Arial"/>
            <w:sz w:val="24"/>
            <w:szCs w:val="24"/>
          </w:rPr>
          <w:t>www.cisa.gov/cybersecurity-training-exercises</w:t>
        </w:r>
      </w:hyperlink>
      <w:r w:rsidRPr="00725B0E">
        <w:rPr>
          <w:rFonts w:ascii="Arial" w:hAnsi="Arial" w:cs="Arial"/>
          <w:sz w:val="24"/>
          <w:szCs w:val="24"/>
        </w:rPr>
        <w:t xml:space="preserve"> </w:t>
      </w:r>
    </w:p>
    <w:p w14:paraId="45B97270" w14:textId="77777777" w:rsidR="00C62CF0" w:rsidRPr="00725B0E" w:rsidRDefault="00C62CF0" w:rsidP="00C62CF0">
      <w:pPr>
        <w:pStyle w:val="Default"/>
        <w:rPr>
          <w:rFonts w:ascii="Arial" w:hAnsi="Arial" w:cs="Arial"/>
          <w:b/>
          <w:bCs/>
          <w:u w:val="single"/>
        </w:rPr>
      </w:pPr>
    </w:p>
    <w:p w14:paraId="76680601" w14:textId="77777777" w:rsidR="00DD3BF3" w:rsidRPr="00D85E9B" w:rsidRDefault="00DD3BF3">
      <w:pPr>
        <w:rPr>
          <w:rFonts w:ascii="Arial" w:eastAsiaTheme="majorEastAsia" w:hAnsi="Arial" w:cs="Arial"/>
          <w:color w:val="2E74B5" w:themeColor="accent1" w:themeShade="BF"/>
          <w:sz w:val="40"/>
          <w:szCs w:val="40"/>
        </w:rPr>
      </w:pPr>
      <w:r w:rsidRPr="00D85E9B">
        <w:rPr>
          <w:rFonts w:ascii="Arial" w:hAnsi="Arial" w:cs="Arial"/>
        </w:rPr>
        <w:br w:type="page"/>
      </w:r>
    </w:p>
    <w:p w14:paraId="0FBB53F8" w14:textId="1AA66063" w:rsidR="00C62CF0" w:rsidRPr="00D85E9B" w:rsidRDefault="00961AF9" w:rsidP="00E229BD">
      <w:pPr>
        <w:pStyle w:val="Heading2"/>
        <w:rPr>
          <w:rFonts w:ascii="Arial" w:hAnsi="Arial" w:cs="Arial"/>
          <w:sz w:val="36"/>
        </w:rPr>
      </w:pPr>
      <w:bookmarkStart w:id="19" w:name="_Toc63329894"/>
      <w:proofErr w:type="gramStart"/>
      <w:r>
        <w:rPr>
          <w:rFonts w:ascii="Arial" w:hAnsi="Arial" w:cs="Arial"/>
          <w:sz w:val="36"/>
        </w:rPr>
        <w:lastRenderedPageBreak/>
        <w:t>Multi  State</w:t>
      </w:r>
      <w:proofErr w:type="gramEnd"/>
      <w:r>
        <w:rPr>
          <w:rFonts w:ascii="Arial" w:hAnsi="Arial" w:cs="Arial"/>
          <w:sz w:val="36"/>
        </w:rPr>
        <w:t xml:space="preserve"> – Information Sharing &amp; Analysis Center (</w:t>
      </w:r>
      <w:r w:rsidR="00C62CF0" w:rsidRPr="00D85E9B">
        <w:rPr>
          <w:rFonts w:ascii="Arial" w:hAnsi="Arial" w:cs="Arial"/>
          <w:sz w:val="36"/>
        </w:rPr>
        <w:t>MS-ISAC Services</w:t>
      </w:r>
      <w:r>
        <w:rPr>
          <w:rFonts w:ascii="Arial" w:hAnsi="Arial" w:cs="Arial"/>
          <w:sz w:val="36"/>
        </w:rPr>
        <w:t>)</w:t>
      </w:r>
      <w:bookmarkEnd w:id="19"/>
    </w:p>
    <w:p w14:paraId="20911176"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78579077" w14:textId="77777777" w:rsidR="001772DF" w:rsidRPr="00725B0E" w:rsidRDefault="001772DF" w:rsidP="00C62CF0">
      <w:pPr>
        <w:pStyle w:val="Default"/>
        <w:rPr>
          <w:rFonts w:ascii="Arial" w:hAnsi="Arial" w:cs="Arial"/>
          <w:b/>
          <w:bCs/>
          <w:u w:val="single"/>
        </w:rPr>
      </w:pPr>
    </w:p>
    <w:p w14:paraId="524E12B3" w14:textId="77777777" w:rsidR="001772DF" w:rsidRPr="00725B0E" w:rsidRDefault="001772DF" w:rsidP="001772DF">
      <w:pPr>
        <w:rPr>
          <w:rFonts w:ascii="Arial" w:hAnsi="Arial" w:cs="Arial"/>
          <w:b/>
          <w:bCs/>
          <w:sz w:val="24"/>
          <w:szCs w:val="24"/>
        </w:rPr>
      </w:pPr>
      <w:r w:rsidRPr="00725B0E">
        <w:rPr>
          <w:rFonts w:ascii="Arial" w:hAnsi="Arial" w:cs="Arial"/>
          <w:b/>
          <w:bCs/>
          <w:sz w:val="24"/>
          <w:szCs w:val="24"/>
        </w:rPr>
        <w:t>Member Services</w:t>
      </w:r>
    </w:p>
    <w:p w14:paraId="18304568" w14:textId="77777777" w:rsidR="001772DF" w:rsidRPr="00725B0E" w:rsidRDefault="001772DF" w:rsidP="001772DF">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Advisories</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w:t>
      </w:r>
      <w:r w:rsidR="00EA22B1" w:rsidRPr="00725B0E">
        <w:rPr>
          <w:rFonts w:ascii="Arial" w:hAnsi="Arial" w:cs="Arial"/>
          <w:bCs/>
          <w:sz w:val="24"/>
          <w:szCs w:val="24"/>
        </w:rPr>
        <w:t>S</w:t>
      </w:r>
      <w:r w:rsidRPr="00725B0E">
        <w:rPr>
          <w:rFonts w:ascii="Arial" w:hAnsi="Arial" w:cs="Arial"/>
          <w:bCs/>
          <w:sz w:val="24"/>
          <w:szCs w:val="24"/>
        </w:rPr>
        <w:t xml:space="preserve">hares cyber threat information </w:t>
      </w:r>
      <w:r w:rsidR="0089387B" w:rsidRPr="00725B0E">
        <w:rPr>
          <w:rFonts w:ascii="Arial" w:hAnsi="Arial" w:cs="Arial"/>
          <w:bCs/>
          <w:sz w:val="24"/>
          <w:szCs w:val="24"/>
        </w:rPr>
        <w:t xml:space="preserve">with </w:t>
      </w:r>
      <w:r w:rsidRPr="00725B0E">
        <w:rPr>
          <w:rFonts w:ascii="Arial" w:hAnsi="Arial" w:cs="Arial"/>
          <w:bCs/>
          <w:sz w:val="24"/>
          <w:szCs w:val="24"/>
        </w:rPr>
        <w:t>members when necessary and provides members with weekly threat reports, monthly situational awareness reports, and a monthly webcast.</w:t>
      </w:r>
    </w:p>
    <w:p w14:paraId="0EE35B3C" w14:textId="77777777" w:rsidR="00EA22B1" w:rsidRPr="00725B0E" w:rsidRDefault="001772DF" w:rsidP="00DD3BF3">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Threat Notification</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w:t>
      </w:r>
      <w:r w:rsidR="00EA22B1" w:rsidRPr="00725B0E">
        <w:rPr>
          <w:rFonts w:ascii="Arial" w:eastAsia="Times New Roman" w:hAnsi="Arial" w:cs="Arial"/>
          <w:sz w:val="24"/>
          <w:szCs w:val="24"/>
        </w:rPr>
        <w:t>C</w:t>
      </w:r>
      <w:r w:rsidRPr="00725B0E">
        <w:rPr>
          <w:rFonts w:ascii="Arial" w:eastAsia="Times New Roman" w:hAnsi="Arial" w:cs="Arial"/>
          <w:sz w:val="24"/>
          <w:szCs w:val="24"/>
        </w:rPr>
        <w:t>onduct</w:t>
      </w:r>
      <w:r w:rsidR="00EA22B1" w:rsidRPr="00725B0E">
        <w:rPr>
          <w:rFonts w:ascii="Arial" w:eastAsia="Times New Roman" w:hAnsi="Arial" w:cs="Arial"/>
          <w:sz w:val="24"/>
          <w:szCs w:val="24"/>
        </w:rPr>
        <w:t>s</w:t>
      </w:r>
      <w:r w:rsidRPr="00725B0E">
        <w:rPr>
          <w:rFonts w:ascii="Arial" w:eastAsia="Times New Roman" w:hAnsi="Arial" w:cs="Arial"/>
          <w:sz w:val="24"/>
          <w:szCs w:val="24"/>
        </w:rPr>
        <w:t xml:space="preserve"> research and gather intelligence about cyber threats targeting government or government-affiliated systems. Notices </w:t>
      </w:r>
      <w:proofErr w:type="gramStart"/>
      <w:r w:rsidRPr="00725B0E">
        <w:rPr>
          <w:rFonts w:ascii="Arial" w:eastAsia="Times New Roman" w:hAnsi="Arial" w:cs="Arial"/>
          <w:sz w:val="24"/>
          <w:szCs w:val="24"/>
        </w:rPr>
        <w:t>are sent</w:t>
      </w:r>
      <w:proofErr w:type="gramEnd"/>
      <w:r w:rsidRPr="00725B0E">
        <w:rPr>
          <w:rFonts w:ascii="Arial" w:eastAsia="Times New Roman" w:hAnsi="Arial" w:cs="Arial"/>
          <w:sz w:val="24"/>
          <w:szCs w:val="24"/>
        </w:rPr>
        <w:t xml:space="preserve"> to impacted members based on predetermined escalation procedures. </w:t>
      </w:r>
    </w:p>
    <w:p w14:paraId="432FC5F8"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
          <w:bCs/>
          <w:sz w:val="24"/>
          <w:szCs w:val="24"/>
        </w:rPr>
      </w:pPr>
      <w:r w:rsidRPr="00725B0E">
        <w:rPr>
          <w:rFonts w:ascii="Arial" w:hAnsi="Arial" w:cs="Arial"/>
          <w:b/>
          <w:bCs/>
          <w:sz w:val="24"/>
          <w:szCs w:val="24"/>
        </w:rPr>
        <w:t xml:space="preserve">Malicious Domain Blocking and Reporting (MDBR) - </w:t>
      </w:r>
      <w:r w:rsidRPr="00725B0E">
        <w:rPr>
          <w:rFonts w:ascii="Arial" w:eastAsia="Times New Roman" w:hAnsi="Arial" w:cs="Arial"/>
          <w:sz w:val="24"/>
          <w:szCs w:val="24"/>
        </w:rPr>
        <w:t>MDBR technology prevents IT systems from connecting to harmful web domains, helping limit infections related to known malware, ransomware, phishing, and other cyber threats. This capability can block the vast majority of ransomware infections just by preventing the initial outreach to a ransomware delivery domain.</w:t>
      </w:r>
    </w:p>
    <w:p w14:paraId="1ACA8546" w14:textId="77777777" w:rsidR="00D235E8" w:rsidRPr="00725B0E" w:rsidRDefault="00D235E8" w:rsidP="00D235E8">
      <w:pPr>
        <w:pStyle w:val="ListParagraph"/>
        <w:numPr>
          <w:ilvl w:val="0"/>
          <w:numId w:val="3"/>
        </w:numPr>
        <w:spacing w:before="100" w:beforeAutospacing="1" w:after="100" w:afterAutospacing="1" w:line="240" w:lineRule="auto"/>
        <w:outlineLvl w:val="3"/>
        <w:rPr>
          <w:rFonts w:ascii="Arial" w:hAnsi="Arial" w:cs="Arial"/>
          <w:b/>
          <w:bCs/>
          <w:sz w:val="24"/>
          <w:szCs w:val="24"/>
        </w:rPr>
      </w:pPr>
      <w:r w:rsidRPr="00725B0E">
        <w:rPr>
          <w:rFonts w:ascii="Arial" w:hAnsi="Arial" w:cs="Arial"/>
          <w:b/>
          <w:bCs/>
          <w:sz w:val="24"/>
          <w:szCs w:val="24"/>
        </w:rPr>
        <w:t xml:space="preserve">Information Sharing, Cybersecurity Awareness, and Education - </w:t>
      </w:r>
      <w:r w:rsidRPr="00725B0E">
        <w:rPr>
          <w:rFonts w:ascii="Arial" w:hAnsi="Arial" w:cs="Arial"/>
          <w:bCs/>
          <w:sz w:val="24"/>
          <w:szCs w:val="24"/>
        </w:rPr>
        <w:t>Through the Homeland Security Information Network (HSIN), MS-ISAC members can access a library of cybersecurity resources. This portal also provides contact information and allows for secure email and document sharing</w:t>
      </w:r>
      <w:r w:rsidRPr="00725B0E">
        <w:rPr>
          <w:rFonts w:ascii="Arial" w:hAnsi="Arial" w:cs="Arial"/>
          <w:b/>
          <w:bCs/>
          <w:sz w:val="24"/>
          <w:szCs w:val="24"/>
        </w:rPr>
        <w:t>.</w:t>
      </w:r>
    </w:p>
    <w:p w14:paraId="6667A186" w14:textId="5EAD57E0" w:rsidR="00D235E8" w:rsidRPr="00725B0E" w:rsidRDefault="00D235E8" w:rsidP="00D235E8">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 xml:space="preserve">CIS </w:t>
      </w:r>
      <w:proofErr w:type="spellStart"/>
      <w:r w:rsidRPr="00725B0E">
        <w:rPr>
          <w:rFonts w:ascii="Arial" w:hAnsi="Arial" w:cs="Arial"/>
          <w:b/>
          <w:bCs/>
          <w:sz w:val="24"/>
          <w:szCs w:val="24"/>
        </w:rPr>
        <w:t>SecureSuite</w:t>
      </w:r>
      <w:proofErr w:type="spellEnd"/>
      <w:r w:rsidRPr="00725B0E">
        <w:rPr>
          <w:rFonts w:ascii="Arial" w:hAnsi="Arial" w:cs="Arial"/>
          <w:b/>
          <w:bCs/>
          <w:sz w:val="24"/>
          <w:szCs w:val="24"/>
        </w:rPr>
        <w:t xml:space="preserve"> Membership </w:t>
      </w:r>
      <w:r w:rsidR="004365E2" w:rsidRPr="00725B0E">
        <w:rPr>
          <w:rFonts w:ascii="Arial" w:hAnsi="Arial" w:cs="Arial"/>
          <w:b/>
          <w:bCs/>
          <w:sz w:val="24"/>
          <w:szCs w:val="24"/>
        </w:rPr>
        <w:t>-</w:t>
      </w:r>
      <w:r w:rsidR="004365E2" w:rsidRPr="00D85E9B">
        <w:rPr>
          <w:rFonts w:ascii="Arial" w:hAnsi="Arial" w:cs="Arial"/>
        </w:rPr>
        <w:t xml:space="preserve"> </w:t>
      </w:r>
      <w:r w:rsidR="004365E2" w:rsidRPr="00D85E9B">
        <w:rPr>
          <w:rFonts w:ascii="Arial" w:hAnsi="Arial" w:cs="Arial"/>
          <w:sz w:val="24"/>
          <w:szCs w:val="24"/>
        </w:rPr>
        <w:t>Provides</w:t>
      </w:r>
      <w:r w:rsidRPr="00725B0E">
        <w:rPr>
          <w:rFonts w:ascii="Arial" w:hAnsi="Arial" w:cs="Arial"/>
          <w:bCs/>
          <w:sz w:val="24"/>
          <w:szCs w:val="24"/>
        </w:rPr>
        <w:t xml:space="preserve"> access to a collection of integrated cybersecurity resources such as CIS-CAT Pro Assessor, remediation content, and CIS-CAT Pro Dashboard. CIS </w:t>
      </w:r>
      <w:proofErr w:type="spellStart"/>
      <w:r w:rsidRPr="00725B0E">
        <w:rPr>
          <w:rFonts w:ascii="Arial" w:hAnsi="Arial" w:cs="Arial"/>
          <w:bCs/>
          <w:sz w:val="24"/>
          <w:szCs w:val="24"/>
        </w:rPr>
        <w:t>SecureSuite</w:t>
      </w:r>
      <w:proofErr w:type="spellEnd"/>
      <w:r w:rsidRPr="00725B0E">
        <w:rPr>
          <w:rFonts w:ascii="Arial" w:hAnsi="Arial" w:cs="Arial"/>
          <w:bCs/>
          <w:sz w:val="24"/>
          <w:szCs w:val="24"/>
        </w:rPr>
        <w:t xml:space="preserve"> Membership is free for U.S. SLTT government organizations.</w:t>
      </w:r>
    </w:p>
    <w:p w14:paraId="30AC7C61" w14:textId="77777777" w:rsidR="00D235E8" w:rsidRPr="00D85E9B" w:rsidRDefault="00D235E8" w:rsidP="00D85E9B">
      <w:pPr>
        <w:pStyle w:val="ListParagraph"/>
        <w:numPr>
          <w:ilvl w:val="0"/>
          <w:numId w:val="3"/>
        </w:numPr>
        <w:spacing w:line="240" w:lineRule="auto"/>
        <w:rPr>
          <w:rFonts w:ascii="Arial" w:eastAsia="Times New Roman" w:hAnsi="Arial" w:cs="Arial"/>
        </w:rPr>
      </w:pPr>
      <w:r w:rsidRPr="00725B0E">
        <w:rPr>
          <w:rFonts w:ascii="Arial" w:hAnsi="Arial" w:cs="Arial"/>
          <w:b/>
          <w:bCs/>
          <w:sz w:val="24"/>
          <w:szCs w:val="24"/>
        </w:rPr>
        <w:t xml:space="preserve">Network Security Monitoring (Albert) - </w:t>
      </w:r>
      <w:r w:rsidRPr="00725B0E">
        <w:rPr>
          <w:rFonts w:ascii="Arial" w:hAnsi="Arial" w:cs="Arial"/>
          <w:bCs/>
          <w:sz w:val="24"/>
          <w:szCs w:val="24"/>
        </w:rPr>
        <w:t>Albert consists of an IDS sensor that gathers network data and sends it to the MS-ISAC for analysis.</w:t>
      </w:r>
    </w:p>
    <w:p w14:paraId="642C61E3" w14:textId="3B110A69" w:rsidR="00D235E8" w:rsidRPr="00D85E9B" w:rsidRDefault="00D235E8" w:rsidP="00D85E9B">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725B0E">
        <w:rPr>
          <w:rFonts w:ascii="Arial" w:hAnsi="Arial" w:cs="Arial"/>
          <w:b/>
          <w:bCs/>
          <w:sz w:val="24"/>
          <w:szCs w:val="24"/>
        </w:rPr>
        <w:t xml:space="preserve">Consulting - </w:t>
      </w:r>
      <w:r w:rsidRPr="00725B0E">
        <w:rPr>
          <w:rFonts w:ascii="Arial" w:hAnsi="Arial" w:cs="Arial"/>
          <w:bCs/>
          <w:sz w:val="24"/>
          <w:szCs w:val="24"/>
        </w:rPr>
        <w:t xml:space="preserve">a variety of consulting services, </w:t>
      </w:r>
      <w:proofErr w:type="gramStart"/>
      <w:r w:rsidRPr="00725B0E">
        <w:rPr>
          <w:rFonts w:ascii="Arial" w:hAnsi="Arial" w:cs="Arial"/>
          <w:bCs/>
          <w:sz w:val="24"/>
          <w:szCs w:val="24"/>
        </w:rPr>
        <w:t>including:</w:t>
      </w:r>
      <w:proofErr w:type="gramEnd"/>
      <w:r w:rsidRPr="00725B0E">
        <w:rPr>
          <w:rFonts w:ascii="Arial" w:hAnsi="Arial" w:cs="Arial"/>
          <w:bCs/>
          <w:sz w:val="24"/>
          <w:szCs w:val="24"/>
        </w:rPr>
        <w:t xml:space="preserve"> Infrastructure architecture review, internal systems assessment, social engineering (phishing exercises), network penetration testing, and web application penetration testing</w:t>
      </w:r>
      <w:r w:rsidR="004365E2" w:rsidRPr="00725B0E">
        <w:rPr>
          <w:rFonts w:ascii="Arial" w:hAnsi="Arial" w:cs="Arial"/>
          <w:bCs/>
          <w:sz w:val="24"/>
          <w:szCs w:val="24"/>
        </w:rPr>
        <w:t xml:space="preserve">. </w:t>
      </w:r>
    </w:p>
    <w:p w14:paraId="15B43AB4" w14:textId="77777777" w:rsidR="004B02D6" w:rsidRPr="00725B0E" w:rsidRDefault="004B02D6" w:rsidP="004B02D6">
      <w:pPr>
        <w:pStyle w:val="ListParagraph"/>
        <w:numPr>
          <w:ilvl w:val="0"/>
          <w:numId w:val="3"/>
        </w:numPr>
        <w:spacing w:line="240" w:lineRule="auto"/>
        <w:rPr>
          <w:rFonts w:ascii="Arial" w:hAnsi="Arial" w:cs="Arial"/>
          <w:b/>
          <w:bCs/>
          <w:sz w:val="24"/>
          <w:szCs w:val="24"/>
        </w:rPr>
      </w:pPr>
      <w:r w:rsidRPr="00725B0E">
        <w:rPr>
          <w:rFonts w:ascii="Arial" w:hAnsi="Arial" w:cs="Arial"/>
          <w:b/>
          <w:bCs/>
          <w:sz w:val="24"/>
          <w:szCs w:val="24"/>
        </w:rPr>
        <w:t xml:space="preserve">Vulnerability Assessment </w:t>
      </w:r>
      <w:r w:rsidRPr="00D85E9B">
        <w:rPr>
          <w:rFonts w:ascii="Arial" w:hAnsi="Arial" w:cs="Arial"/>
          <w:b/>
          <w:sz w:val="24"/>
          <w:szCs w:val="24"/>
        </w:rPr>
        <w:t>-</w:t>
      </w:r>
      <w:r w:rsidRPr="00725B0E">
        <w:rPr>
          <w:rFonts w:ascii="Arial" w:hAnsi="Arial" w:cs="Arial"/>
          <w:bCs/>
          <w:sz w:val="24"/>
          <w:szCs w:val="24"/>
        </w:rPr>
        <w:t xml:space="preserve"> network and web application assessments include a manual analysis and verification of vulnerabilities discovered, prioritized remediation steps, customized reporting, and remediation support.</w:t>
      </w:r>
    </w:p>
    <w:p w14:paraId="3E3CBAD2" w14:textId="77777777" w:rsidR="004B02D6" w:rsidRPr="00725B0E" w:rsidRDefault="004B02D6" w:rsidP="004B02D6">
      <w:pPr>
        <w:pStyle w:val="ListParagraph"/>
        <w:numPr>
          <w:ilvl w:val="0"/>
          <w:numId w:val="3"/>
        </w:numPr>
        <w:spacing w:line="240" w:lineRule="auto"/>
        <w:rPr>
          <w:rFonts w:ascii="Arial" w:hAnsi="Arial" w:cs="Arial"/>
          <w:bCs/>
          <w:sz w:val="24"/>
          <w:szCs w:val="24"/>
        </w:rPr>
      </w:pPr>
      <w:r w:rsidRPr="00725B0E">
        <w:rPr>
          <w:rFonts w:ascii="Arial" w:hAnsi="Arial" w:cs="Arial"/>
          <w:b/>
          <w:bCs/>
          <w:sz w:val="24"/>
          <w:szCs w:val="24"/>
        </w:rPr>
        <w:t>Managed Security Services (MSS)</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Managed Security Services (MSS) provide 24/7 monitoring, event analysis, and notifications for multiple security devices</w:t>
      </w:r>
    </w:p>
    <w:p w14:paraId="3AD7E34E"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Reactive</w:t>
      </w:r>
    </w:p>
    <w:p w14:paraId="0737F916" w14:textId="77777777" w:rsidR="00EA22B1" w:rsidRPr="00725B0E" w:rsidRDefault="00EA22B1" w:rsidP="00C62CF0">
      <w:pPr>
        <w:pStyle w:val="Default"/>
        <w:rPr>
          <w:rFonts w:ascii="Arial" w:hAnsi="Arial" w:cs="Arial"/>
          <w:b/>
          <w:bCs/>
          <w:u w:val="single"/>
        </w:rPr>
      </w:pPr>
    </w:p>
    <w:p w14:paraId="095B7AFE" w14:textId="77777777" w:rsidR="00EA22B1" w:rsidRPr="00725B0E" w:rsidRDefault="00EA22B1" w:rsidP="00EA22B1">
      <w:pPr>
        <w:rPr>
          <w:rFonts w:ascii="Arial" w:hAnsi="Arial" w:cs="Arial"/>
          <w:b/>
          <w:bCs/>
          <w:sz w:val="24"/>
          <w:szCs w:val="24"/>
        </w:rPr>
      </w:pPr>
      <w:r w:rsidRPr="00725B0E">
        <w:rPr>
          <w:rFonts w:ascii="Arial" w:hAnsi="Arial" w:cs="Arial"/>
          <w:b/>
          <w:bCs/>
          <w:sz w:val="24"/>
          <w:szCs w:val="24"/>
        </w:rPr>
        <w:t>Member Services</w:t>
      </w:r>
    </w:p>
    <w:p w14:paraId="158A0604" w14:textId="6FC3B70F"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Vulnerability Assessment</w:t>
      </w:r>
      <w:r w:rsidR="00725B0E" w:rsidRPr="00725B0E">
        <w:rPr>
          <w:rFonts w:ascii="Arial" w:hAnsi="Arial" w:cs="Arial"/>
          <w:b/>
          <w:bCs/>
          <w:sz w:val="24"/>
          <w:szCs w:val="24"/>
        </w:rPr>
        <w:t>s</w:t>
      </w:r>
      <w:r w:rsidRPr="00725B0E">
        <w:rPr>
          <w:rFonts w:ascii="Arial" w:hAnsi="Arial" w:cs="Arial"/>
          <w:b/>
          <w:bCs/>
          <w:sz w:val="24"/>
          <w:szCs w:val="24"/>
        </w:rPr>
        <w:t xml:space="preserve"> - </w:t>
      </w:r>
      <w:r w:rsidRPr="00725B0E">
        <w:rPr>
          <w:rFonts w:ascii="Arial" w:hAnsi="Arial" w:cs="Arial"/>
          <w:bCs/>
          <w:sz w:val="24"/>
          <w:szCs w:val="24"/>
        </w:rPr>
        <w:t xml:space="preserve">For state, local, tribal, and territorial (SLTT) entities experiencing a targeted cyber threat, the MS-ISAC provides a free network and </w:t>
      </w:r>
      <w:proofErr w:type="gramStart"/>
      <w:r w:rsidRPr="00725B0E">
        <w:rPr>
          <w:rFonts w:ascii="Arial" w:hAnsi="Arial" w:cs="Arial"/>
          <w:bCs/>
          <w:sz w:val="24"/>
          <w:szCs w:val="24"/>
        </w:rPr>
        <w:t>web application vulnerability assessment</w:t>
      </w:r>
      <w:proofErr w:type="gramEnd"/>
      <w:r w:rsidRPr="00725B0E">
        <w:rPr>
          <w:rFonts w:ascii="Arial" w:hAnsi="Arial" w:cs="Arial"/>
          <w:bCs/>
          <w:sz w:val="24"/>
          <w:szCs w:val="24"/>
        </w:rPr>
        <w:t>. These assessments include a manual analysis and verification of vulnerabilities discovered, prioritized remediation steps, customized reporting, and remediation support.</w:t>
      </w:r>
    </w:p>
    <w:p w14:paraId="6B159394" w14:textId="1D3932F0"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lastRenderedPageBreak/>
        <w:t xml:space="preserve">Incident Response </w:t>
      </w:r>
      <w:r w:rsidR="00725B0E" w:rsidRPr="00725B0E">
        <w:rPr>
          <w:rFonts w:ascii="Arial" w:hAnsi="Arial" w:cs="Arial"/>
          <w:b/>
          <w:bCs/>
          <w:sz w:val="24"/>
          <w:szCs w:val="24"/>
        </w:rPr>
        <w:t>-</w:t>
      </w:r>
      <w:r w:rsidR="00725B0E" w:rsidRPr="00725B0E">
        <w:rPr>
          <w:rFonts w:ascii="Arial" w:hAnsi="Arial" w:cs="Arial"/>
          <w:bCs/>
          <w:sz w:val="24"/>
          <w:szCs w:val="24"/>
        </w:rPr>
        <w:t xml:space="preserve"> </w:t>
      </w:r>
      <w:r w:rsidR="00642992" w:rsidRPr="00725B0E">
        <w:rPr>
          <w:rFonts w:ascii="Arial" w:hAnsi="Arial" w:cs="Arial"/>
          <w:bCs/>
          <w:sz w:val="24"/>
          <w:szCs w:val="24"/>
        </w:rPr>
        <w:t>Able to assist U.S. State, Local, Tribal, and Territorial (SLTT) entities with cybersecurity incident response. Even if your SLTT organization is not an MS-ISAC or EI-ISAC member, we encourage you to contact us.</w:t>
      </w:r>
    </w:p>
    <w:p w14:paraId="35CB8396"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Malicious Code Analysis Platform (MCAP)</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MCAP is a web-based </w:t>
      </w:r>
      <w:proofErr w:type="gramStart"/>
      <w:r w:rsidRPr="00725B0E">
        <w:rPr>
          <w:rFonts w:ascii="Arial" w:hAnsi="Arial" w:cs="Arial"/>
          <w:bCs/>
          <w:sz w:val="24"/>
          <w:szCs w:val="24"/>
        </w:rPr>
        <w:t>service which</w:t>
      </w:r>
      <w:proofErr w:type="gramEnd"/>
      <w:r w:rsidRPr="00725B0E">
        <w:rPr>
          <w:rFonts w:ascii="Arial" w:hAnsi="Arial" w:cs="Arial"/>
          <w:bCs/>
          <w:sz w:val="24"/>
          <w:szCs w:val="24"/>
        </w:rPr>
        <w:t xml:space="preserve"> allows members to submit suspicious files for analysis in a controlled and non-public fashion. MCAP also enables users to perform threat analysis based on domain, IP address, URL, HASH, and various IOCs.</w:t>
      </w:r>
    </w:p>
    <w:p w14:paraId="5B83DDD8"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Vulnerability Management Program (VMP)</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VMP notifies members on a monthly basis about any outdated software that could pose a threat to assets.</w:t>
      </w:r>
    </w:p>
    <w:p w14:paraId="6CE284D4" w14:textId="77777777" w:rsidR="00EA22B1" w:rsidRPr="00725B0E" w:rsidRDefault="00EA22B1" w:rsidP="00C62CF0">
      <w:pPr>
        <w:pStyle w:val="Default"/>
        <w:rPr>
          <w:rFonts w:ascii="Arial" w:hAnsi="Arial" w:cs="Arial"/>
          <w:b/>
          <w:bCs/>
          <w:u w:val="single"/>
        </w:rPr>
      </w:pPr>
    </w:p>
    <w:p w14:paraId="490E9F4B"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5101D7D6" w14:textId="77777777" w:rsidR="00DD3BF3" w:rsidRPr="00725B0E" w:rsidRDefault="00DD3BF3" w:rsidP="00C62CF0">
      <w:pPr>
        <w:pStyle w:val="Default"/>
        <w:rPr>
          <w:rFonts w:ascii="Arial" w:hAnsi="Arial" w:cs="Arial"/>
          <w:b/>
          <w:bCs/>
          <w:u w:val="single"/>
        </w:rPr>
      </w:pPr>
      <w:r w:rsidRPr="00725B0E">
        <w:rPr>
          <w:rFonts w:ascii="Arial" w:hAnsi="Arial" w:cs="Arial"/>
          <w:b/>
          <w:bCs/>
          <w:u w:val="single"/>
        </w:rPr>
        <w:t xml:space="preserve"> </w:t>
      </w:r>
    </w:p>
    <w:p w14:paraId="4EC2138B" w14:textId="77777777" w:rsidR="00DD3BF3" w:rsidRPr="00725B0E" w:rsidRDefault="00DD3BF3" w:rsidP="00DD3BF3">
      <w:pPr>
        <w:pStyle w:val="Default"/>
        <w:rPr>
          <w:rFonts w:ascii="Arial" w:hAnsi="Arial" w:cs="Arial"/>
          <w:bCs/>
        </w:rPr>
      </w:pPr>
      <w:r w:rsidRPr="00725B0E">
        <w:rPr>
          <w:rFonts w:ascii="Arial" w:hAnsi="Arial" w:cs="Arial"/>
          <w:bCs/>
        </w:rPr>
        <w:t>Phone: 518-880-0699</w:t>
      </w:r>
    </w:p>
    <w:p w14:paraId="06749D6E" w14:textId="77777777" w:rsidR="00DD3BF3" w:rsidRPr="00D85E9B" w:rsidRDefault="00BA256E" w:rsidP="00DD3BF3">
      <w:pPr>
        <w:pStyle w:val="NormalWeb"/>
        <w:rPr>
          <w:rFonts w:ascii="Arial" w:hAnsi="Arial" w:cs="Arial"/>
        </w:rPr>
      </w:pPr>
      <w:hyperlink r:id="rId29" w:history="1">
        <w:r w:rsidR="00DD3BF3" w:rsidRPr="00D85E9B">
          <w:rPr>
            <w:rStyle w:val="Hyperlink"/>
            <w:rFonts w:ascii="Arial" w:hAnsi="Arial" w:cs="Arial"/>
          </w:rPr>
          <w:t>services@cisecurity.org</w:t>
        </w:r>
      </w:hyperlink>
    </w:p>
    <w:p w14:paraId="42C847F2" w14:textId="77777777" w:rsidR="00DD3BF3" w:rsidRPr="00725B0E" w:rsidRDefault="00DD3BF3" w:rsidP="00C62CF0">
      <w:pPr>
        <w:pStyle w:val="Default"/>
        <w:rPr>
          <w:rFonts w:ascii="Arial" w:hAnsi="Arial" w:cs="Arial"/>
          <w:b/>
          <w:bCs/>
          <w:u w:val="single"/>
        </w:rPr>
      </w:pPr>
    </w:p>
    <w:p w14:paraId="187CF797"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p>
    <w:p w14:paraId="0D332C2F" w14:textId="77777777" w:rsidR="00DD3BF3" w:rsidRPr="00725B0E" w:rsidRDefault="00DD3BF3" w:rsidP="00C62CF0">
      <w:pPr>
        <w:pStyle w:val="Default"/>
        <w:rPr>
          <w:rFonts w:ascii="Arial" w:hAnsi="Arial" w:cs="Arial"/>
          <w:bCs/>
        </w:rPr>
      </w:pPr>
    </w:p>
    <w:p w14:paraId="7F32AFC2" w14:textId="77777777" w:rsidR="00DD3BF3" w:rsidRPr="00725B0E" w:rsidRDefault="00BA256E" w:rsidP="00C62CF0">
      <w:pPr>
        <w:pStyle w:val="Default"/>
        <w:rPr>
          <w:rFonts w:ascii="Arial" w:hAnsi="Arial" w:cs="Arial"/>
          <w:bCs/>
        </w:rPr>
      </w:pPr>
      <w:hyperlink r:id="rId30" w:history="1">
        <w:r w:rsidR="00DD3BF3" w:rsidRPr="00725B0E">
          <w:rPr>
            <w:rStyle w:val="Hyperlink"/>
            <w:rFonts w:ascii="Arial" w:hAnsi="Arial" w:cs="Arial"/>
            <w:bCs/>
          </w:rPr>
          <w:t>www.cisecurity.org/ms-isac/</w:t>
        </w:r>
      </w:hyperlink>
      <w:r w:rsidR="00DD3BF3" w:rsidRPr="00725B0E">
        <w:rPr>
          <w:rFonts w:ascii="Arial" w:hAnsi="Arial" w:cs="Arial"/>
          <w:bCs/>
        </w:rPr>
        <w:t xml:space="preserve"> </w:t>
      </w:r>
    </w:p>
    <w:p w14:paraId="568D9784" w14:textId="77777777" w:rsidR="00DD3BF3" w:rsidRPr="00725B0E" w:rsidRDefault="00DD3BF3" w:rsidP="00C62CF0">
      <w:pPr>
        <w:pStyle w:val="Default"/>
        <w:rPr>
          <w:rFonts w:ascii="Arial" w:hAnsi="Arial" w:cs="Arial"/>
          <w:b/>
          <w:bCs/>
          <w:u w:val="single"/>
        </w:rPr>
      </w:pPr>
    </w:p>
    <w:p w14:paraId="10FA8E7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7738AAE5" w14:textId="77777777" w:rsidR="00C62CF0" w:rsidRPr="00725B0E" w:rsidRDefault="00C62CF0" w:rsidP="00C62CF0">
      <w:pPr>
        <w:spacing w:line="240" w:lineRule="auto"/>
        <w:rPr>
          <w:rFonts w:ascii="Arial" w:hAnsi="Arial" w:cs="Arial"/>
          <w:sz w:val="24"/>
          <w:szCs w:val="24"/>
        </w:rPr>
      </w:pPr>
    </w:p>
    <w:p w14:paraId="54010575" w14:textId="77777777" w:rsidR="00DD3BF3" w:rsidRPr="00725B0E" w:rsidRDefault="00DD3BF3" w:rsidP="00DD3BF3">
      <w:pPr>
        <w:pStyle w:val="Default"/>
        <w:rPr>
          <w:rFonts w:ascii="Arial" w:hAnsi="Arial" w:cs="Arial"/>
          <w:bCs/>
        </w:rPr>
      </w:pPr>
      <w:r w:rsidRPr="00725B0E">
        <w:rPr>
          <w:rFonts w:ascii="Arial" w:hAnsi="Arial" w:cs="Arial"/>
          <w:bCs/>
        </w:rPr>
        <w:t xml:space="preserve">Membership </w:t>
      </w:r>
      <w:hyperlink r:id="rId31" w:history="1">
        <w:r w:rsidRPr="00725B0E">
          <w:rPr>
            <w:rStyle w:val="Hyperlink"/>
            <w:rFonts w:ascii="Arial" w:hAnsi="Arial" w:cs="Arial"/>
            <w:bCs/>
          </w:rPr>
          <w:t>https://learn.cisecurity.org/ms-isac-registration</w:t>
        </w:r>
      </w:hyperlink>
      <w:r w:rsidRPr="00725B0E">
        <w:rPr>
          <w:rFonts w:ascii="Arial" w:hAnsi="Arial" w:cs="Arial"/>
          <w:bCs/>
        </w:rPr>
        <w:t xml:space="preserve"> </w:t>
      </w:r>
    </w:p>
    <w:p w14:paraId="463B337E" w14:textId="77777777" w:rsidR="00DD3BF3" w:rsidRPr="00725B0E" w:rsidRDefault="00DD3BF3" w:rsidP="00DD3BF3">
      <w:pPr>
        <w:pStyle w:val="Default"/>
        <w:rPr>
          <w:rFonts w:ascii="Arial" w:hAnsi="Arial" w:cs="Arial"/>
          <w:bCs/>
        </w:rPr>
      </w:pPr>
      <w:r w:rsidRPr="00725B0E">
        <w:rPr>
          <w:rFonts w:ascii="Arial" w:hAnsi="Arial" w:cs="Arial"/>
          <w:bCs/>
        </w:rPr>
        <w:t xml:space="preserve">Best Practices </w:t>
      </w:r>
      <w:hyperlink r:id="rId32" w:history="1">
        <w:r w:rsidRPr="00725B0E">
          <w:rPr>
            <w:rStyle w:val="Hyperlink"/>
            <w:rFonts w:ascii="Arial" w:hAnsi="Arial" w:cs="Arial"/>
            <w:bCs/>
          </w:rPr>
          <w:t>www.cisecurity.org/cybersecurity-best-practices/</w:t>
        </w:r>
      </w:hyperlink>
      <w:r w:rsidRPr="00725B0E">
        <w:rPr>
          <w:rFonts w:ascii="Arial" w:hAnsi="Arial" w:cs="Arial"/>
          <w:bCs/>
        </w:rPr>
        <w:t xml:space="preserve"> </w:t>
      </w:r>
    </w:p>
    <w:p w14:paraId="68334861" w14:textId="77777777" w:rsidR="00DD3BF3" w:rsidRPr="00725B0E" w:rsidRDefault="00DD3BF3" w:rsidP="00DD3BF3">
      <w:pPr>
        <w:pStyle w:val="Default"/>
        <w:rPr>
          <w:rFonts w:ascii="Arial" w:hAnsi="Arial" w:cs="Arial"/>
          <w:bCs/>
        </w:rPr>
      </w:pPr>
      <w:r w:rsidRPr="00725B0E">
        <w:rPr>
          <w:rFonts w:ascii="Arial" w:hAnsi="Arial" w:cs="Arial"/>
          <w:bCs/>
        </w:rPr>
        <w:t xml:space="preserve">Cyber Threats </w:t>
      </w:r>
      <w:hyperlink r:id="rId33" w:history="1">
        <w:r w:rsidRPr="00725B0E">
          <w:rPr>
            <w:rStyle w:val="Hyperlink"/>
            <w:rFonts w:ascii="Arial" w:hAnsi="Arial" w:cs="Arial"/>
            <w:bCs/>
          </w:rPr>
          <w:t>www.cisecurity.org/cybersecurity-threats/</w:t>
        </w:r>
      </w:hyperlink>
      <w:r w:rsidRPr="00725B0E">
        <w:rPr>
          <w:rFonts w:ascii="Arial" w:hAnsi="Arial" w:cs="Arial"/>
          <w:bCs/>
        </w:rPr>
        <w:t xml:space="preserve"> </w:t>
      </w:r>
    </w:p>
    <w:p w14:paraId="126CA8C1" w14:textId="77777777" w:rsidR="00DD3BF3" w:rsidRPr="00725B0E" w:rsidRDefault="00DD3BF3">
      <w:pPr>
        <w:rPr>
          <w:rFonts w:ascii="Arial" w:hAnsi="Arial" w:cs="Arial"/>
          <w:sz w:val="24"/>
          <w:szCs w:val="24"/>
        </w:rPr>
      </w:pPr>
      <w:r w:rsidRPr="00725B0E">
        <w:rPr>
          <w:rFonts w:ascii="Arial" w:hAnsi="Arial" w:cs="Arial"/>
          <w:sz w:val="24"/>
          <w:szCs w:val="24"/>
        </w:rPr>
        <w:br w:type="page"/>
      </w:r>
    </w:p>
    <w:p w14:paraId="6D929CB9" w14:textId="77777777" w:rsidR="00E229BD" w:rsidRPr="00D85E9B" w:rsidRDefault="00DC23D0" w:rsidP="00E229BD">
      <w:pPr>
        <w:pStyle w:val="Heading1"/>
        <w:rPr>
          <w:rFonts w:ascii="Arial" w:hAnsi="Arial" w:cs="Arial"/>
        </w:rPr>
      </w:pPr>
      <w:bookmarkStart w:id="20" w:name="_Toc63329895"/>
      <w:r w:rsidRPr="00D85E9B">
        <w:rPr>
          <w:rFonts w:ascii="Arial" w:hAnsi="Arial" w:cs="Arial"/>
        </w:rPr>
        <w:lastRenderedPageBreak/>
        <w:t>A</w:t>
      </w:r>
      <w:r w:rsidR="00E229BD" w:rsidRPr="00D85E9B">
        <w:rPr>
          <w:rFonts w:ascii="Arial" w:hAnsi="Arial" w:cs="Arial"/>
        </w:rPr>
        <w:t>ppendix B</w:t>
      </w:r>
      <w:bookmarkEnd w:id="20"/>
    </w:p>
    <w:p w14:paraId="2A7BA35D" w14:textId="77777777" w:rsidR="00DD3BF3" w:rsidRPr="00725B0E" w:rsidRDefault="00DD3BF3" w:rsidP="00C62CF0">
      <w:pPr>
        <w:spacing w:line="240" w:lineRule="auto"/>
        <w:rPr>
          <w:rFonts w:ascii="Arial" w:hAnsi="Arial" w:cs="Arial"/>
          <w:sz w:val="24"/>
          <w:szCs w:val="24"/>
        </w:rPr>
      </w:pPr>
    </w:p>
    <w:p w14:paraId="6436EC04" w14:textId="1AF56D5E" w:rsidR="00C62CF0" w:rsidRPr="00784492" w:rsidRDefault="00C62CF0" w:rsidP="00E229BD">
      <w:pPr>
        <w:pStyle w:val="Heading2"/>
        <w:rPr>
          <w:rFonts w:ascii="Arial" w:hAnsi="Arial" w:cs="Arial"/>
          <w:b/>
        </w:rPr>
      </w:pPr>
      <w:bookmarkStart w:id="21" w:name="_Toc63329896"/>
      <w:r w:rsidRPr="00784492">
        <w:rPr>
          <w:rFonts w:ascii="Arial" w:hAnsi="Arial" w:cs="Arial"/>
          <w:b/>
        </w:rPr>
        <w:t>Templates</w:t>
      </w:r>
      <w:bookmarkEnd w:id="21"/>
    </w:p>
    <w:p w14:paraId="06836989" w14:textId="77777777" w:rsidR="004C6600" w:rsidRDefault="004C6600" w:rsidP="004C6600">
      <w:pPr>
        <w:rPr>
          <w:rFonts w:ascii="Arial" w:hAnsi="Arial" w:cs="Arial"/>
          <w:sz w:val="24"/>
          <w:szCs w:val="24"/>
        </w:rPr>
      </w:pPr>
    </w:p>
    <w:p w14:paraId="54717821" w14:textId="2AB8C835" w:rsidR="004C6600" w:rsidRPr="004C6600" w:rsidRDefault="004C6600" w:rsidP="004C6600">
      <w:pPr>
        <w:rPr>
          <w:rFonts w:ascii="Arial" w:hAnsi="Arial" w:cs="Arial"/>
          <w:sz w:val="24"/>
          <w:szCs w:val="24"/>
        </w:rPr>
      </w:pPr>
      <w:r w:rsidRPr="004C6600">
        <w:rPr>
          <w:rFonts w:ascii="Arial" w:hAnsi="Arial" w:cs="Arial"/>
          <w:sz w:val="24"/>
          <w:szCs w:val="24"/>
        </w:rPr>
        <w:t xml:space="preserve">Templates </w:t>
      </w:r>
      <w:proofErr w:type="gramStart"/>
      <w:r w:rsidRPr="004C6600">
        <w:rPr>
          <w:rFonts w:ascii="Arial" w:hAnsi="Arial" w:cs="Arial"/>
          <w:sz w:val="24"/>
          <w:szCs w:val="24"/>
        </w:rPr>
        <w:t>are provided</w:t>
      </w:r>
      <w:proofErr w:type="gramEnd"/>
      <w:r w:rsidRPr="004C6600">
        <w:rPr>
          <w:rFonts w:ascii="Arial" w:hAnsi="Arial" w:cs="Arial"/>
          <w:sz w:val="24"/>
          <w:szCs w:val="24"/>
        </w:rPr>
        <w:t xml:space="preserve"> as a starting point and each organization will need t</w:t>
      </w:r>
      <w:r>
        <w:rPr>
          <w:rFonts w:ascii="Arial" w:hAnsi="Arial" w:cs="Arial"/>
          <w:sz w:val="24"/>
          <w:szCs w:val="24"/>
        </w:rPr>
        <w:t>o alter to fit its business need</w:t>
      </w:r>
      <w:r w:rsidRPr="004C6600">
        <w:rPr>
          <w:rFonts w:ascii="Arial" w:hAnsi="Arial" w:cs="Arial"/>
          <w:sz w:val="24"/>
          <w:szCs w:val="24"/>
        </w:rPr>
        <w:t xml:space="preserve"> and</w:t>
      </w:r>
      <w:r>
        <w:rPr>
          <w:rFonts w:ascii="Arial" w:hAnsi="Arial" w:cs="Arial"/>
          <w:sz w:val="24"/>
          <w:szCs w:val="24"/>
        </w:rPr>
        <w:t xml:space="preserve"> to meet</w:t>
      </w:r>
      <w:r w:rsidRPr="004C6600">
        <w:rPr>
          <w:rFonts w:ascii="Arial" w:hAnsi="Arial" w:cs="Arial"/>
          <w:sz w:val="24"/>
          <w:szCs w:val="24"/>
        </w:rPr>
        <w:t xml:space="preserve"> legal sufficiency. </w:t>
      </w:r>
    </w:p>
    <w:p w14:paraId="1E535CDF" w14:textId="77777777" w:rsidR="004C6600" w:rsidRPr="004C6600" w:rsidRDefault="004C6600" w:rsidP="004C6600"/>
    <w:p w14:paraId="2A094F5D" w14:textId="5AEDFD3E" w:rsidR="00C62CF0" w:rsidRPr="00B76721" w:rsidRDefault="00C62CF0" w:rsidP="00EF0595">
      <w:pPr>
        <w:pStyle w:val="Heading3"/>
        <w:rPr>
          <w:rFonts w:ascii="Arial" w:hAnsi="Arial" w:cs="Arial"/>
          <w:szCs w:val="24"/>
          <w:u w:val="single"/>
        </w:rPr>
      </w:pPr>
      <w:bookmarkStart w:id="22" w:name="_Toc63329897"/>
      <w:r w:rsidRPr="00B76721">
        <w:rPr>
          <w:rFonts w:ascii="Arial" w:hAnsi="Arial" w:cs="Arial"/>
          <w:szCs w:val="24"/>
          <w:u w:val="single"/>
        </w:rPr>
        <w:t>NDA</w:t>
      </w:r>
      <w:bookmarkEnd w:id="22"/>
    </w:p>
    <w:p w14:paraId="771908DD" w14:textId="77777777" w:rsidR="002A09D1" w:rsidRPr="002A09D1" w:rsidRDefault="002A09D1" w:rsidP="002A09D1"/>
    <w:p w14:paraId="42366A91" w14:textId="77777777" w:rsidR="00012F2B" w:rsidRPr="00D85E9B" w:rsidRDefault="00012F2B" w:rsidP="00012F2B">
      <w:pPr>
        <w:rPr>
          <w:rFonts w:ascii="Arial" w:hAnsi="Arial" w:cs="Arial"/>
          <w:sz w:val="24"/>
          <w:szCs w:val="24"/>
        </w:rPr>
      </w:pPr>
      <w:r w:rsidRPr="00D85E9B">
        <w:rPr>
          <w:rFonts w:ascii="Arial" w:hAnsi="Arial" w:cs="Arial"/>
          <w:sz w:val="24"/>
          <w:szCs w:val="24"/>
        </w:rPr>
        <w:t xml:space="preserve">Mutual Non-Disclosure and Use of Information Agreement to Support Cyber Mutual Assistance. This Non-Disclosure and Use of Information Agreement (the "Agreement'') is made and entered into as of this ___ day of </w:t>
      </w:r>
      <w:r w:rsidRPr="00D85E9B">
        <w:rPr>
          <w:rFonts w:ascii="Arial" w:hAnsi="Arial" w:cs="Arial"/>
          <w:sz w:val="24"/>
          <w:szCs w:val="24"/>
        </w:rPr>
        <w:softHyphen/>
      </w:r>
      <w:r w:rsidRPr="00D85E9B">
        <w:rPr>
          <w:rFonts w:ascii="Arial" w:hAnsi="Arial" w:cs="Arial"/>
          <w:sz w:val="24"/>
          <w:szCs w:val="24"/>
        </w:rPr>
        <w:softHyphen/>
        <w:t xml:space="preserve">___, 20__ by and among each entity that executes and delivers the signature page to this Agreement (each, a "Participating Entity" and collectively, the "Participating Entities"). </w:t>
      </w:r>
    </w:p>
    <w:p w14:paraId="3CA316F7" w14:textId="77777777" w:rsidR="00012F2B" w:rsidRPr="00D85E9B" w:rsidRDefault="00012F2B" w:rsidP="00012F2B">
      <w:pPr>
        <w:rPr>
          <w:rFonts w:ascii="Arial" w:hAnsi="Arial" w:cs="Arial"/>
          <w:sz w:val="24"/>
          <w:szCs w:val="24"/>
        </w:rPr>
      </w:pPr>
      <w:r w:rsidRPr="00D85E9B">
        <w:rPr>
          <w:rFonts w:ascii="Arial" w:hAnsi="Arial" w:cs="Arial"/>
          <w:sz w:val="24"/>
          <w:szCs w:val="24"/>
        </w:rPr>
        <w:t xml:space="preserve">A. Each Participating Entity is participating in a voluntary effort to assist in developing and implementing one or more initiatives to provide cyber support assistance to participating entities. </w:t>
      </w:r>
    </w:p>
    <w:p w14:paraId="57B4D6D9" w14:textId="1284A30E" w:rsidR="00012F2B" w:rsidRPr="00D85E9B" w:rsidRDefault="00012F2B" w:rsidP="00012F2B">
      <w:pPr>
        <w:rPr>
          <w:rFonts w:ascii="Arial" w:hAnsi="Arial" w:cs="Arial"/>
          <w:sz w:val="24"/>
          <w:szCs w:val="24"/>
        </w:rPr>
      </w:pPr>
      <w:r w:rsidRPr="00D85E9B">
        <w:rPr>
          <w:rFonts w:ascii="Arial" w:hAnsi="Arial" w:cs="Arial"/>
          <w:sz w:val="24"/>
          <w:szCs w:val="24"/>
        </w:rPr>
        <w:t xml:space="preserve">B. Each Participating Entity may voluntarily choose to request from or provide to another Participating Entity </w:t>
      </w:r>
      <w:r w:rsidR="00471405" w:rsidRPr="00D85E9B">
        <w:rPr>
          <w:rFonts w:ascii="Arial" w:hAnsi="Arial" w:cs="Arial"/>
          <w:sz w:val="24"/>
          <w:szCs w:val="24"/>
        </w:rPr>
        <w:t xml:space="preserve">Cyber Mutual Assistance </w:t>
      </w:r>
      <w:r w:rsidRPr="00D85E9B">
        <w:rPr>
          <w:rFonts w:ascii="Arial" w:hAnsi="Arial" w:cs="Arial"/>
          <w:sz w:val="24"/>
          <w:szCs w:val="24"/>
        </w:rPr>
        <w:t xml:space="preserve">in </w:t>
      </w:r>
      <w:r w:rsidR="00471405" w:rsidRPr="00D85E9B">
        <w:rPr>
          <w:rFonts w:ascii="Arial" w:hAnsi="Arial" w:cs="Arial"/>
          <w:sz w:val="24"/>
          <w:szCs w:val="24"/>
        </w:rPr>
        <w:t xml:space="preserve">support of </w:t>
      </w:r>
      <w:r w:rsidRPr="00D85E9B">
        <w:rPr>
          <w:rFonts w:ascii="Arial" w:hAnsi="Arial" w:cs="Arial"/>
          <w:sz w:val="24"/>
          <w:szCs w:val="24"/>
        </w:rPr>
        <w:t xml:space="preserve">cyber </w:t>
      </w:r>
      <w:r w:rsidR="004365E2" w:rsidRPr="00D85E9B">
        <w:rPr>
          <w:rFonts w:ascii="Arial" w:hAnsi="Arial" w:cs="Arial"/>
          <w:sz w:val="24"/>
          <w:szCs w:val="24"/>
        </w:rPr>
        <w:t>initiatives.</w:t>
      </w:r>
      <w:r w:rsidRPr="00D85E9B">
        <w:rPr>
          <w:rFonts w:ascii="Arial" w:hAnsi="Arial" w:cs="Arial"/>
          <w:sz w:val="24"/>
          <w:szCs w:val="24"/>
        </w:rPr>
        <w:t xml:space="preserve"> </w:t>
      </w:r>
    </w:p>
    <w:p w14:paraId="4FA329DC" w14:textId="6D67647C" w:rsidR="00471405" w:rsidRPr="00D85E9B" w:rsidRDefault="004365E2" w:rsidP="00012F2B">
      <w:pPr>
        <w:rPr>
          <w:rFonts w:ascii="Arial" w:hAnsi="Arial" w:cs="Arial"/>
          <w:sz w:val="24"/>
          <w:szCs w:val="24"/>
        </w:rPr>
      </w:pPr>
      <w:r w:rsidRPr="00D85E9B">
        <w:rPr>
          <w:rFonts w:ascii="Arial" w:hAnsi="Arial" w:cs="Arial"/>
          <w:sz w:val="24"/>
          <w:szCs w:val="24"/>
        </w:rPr>
        <w:t>C. Any request or provision of Cyber Mutual Assistance between Participating Entities</w:t>
      </w:r>
      <w:r w:rsidR="00012F2B" w:rsidRPr="00D85E9B">
        <w:rPr>
          <w:rFonts w:ascii="Arial" w:hAnsi="Arial" w:cs="Arial"/>
          <w:sz w:val="24"/>
          <w:szCs w:val="24"/>
        </w:rPr>
        <w:t xml:space="preserve"> may necessitate the exchange of certain confidential or proprietary information. </w:t>
      </w:r>
    </w:p>
    <w:p w14:paraId="4189AD65"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NOW, THEREFORE, in consideration of the mutual covenants in this Agreement, the Participating Entities agree as follows: </w:t>
      </w:r>
    </w:p>
    <w:p w14:paraId="59CDD8AD"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1. </w:t>
      </w:r>
      <w:r w:rsidRPr="006E6221">
        <w:rPr>
          <w:rFonts w:ascii="Arial" w:hAnsi="Arial" w:cs="Arial"/>
          <w:b/>
          <w:sz w:val="24"/>
          <w:szCs w:val="24"/>
          <w:u w:val="single"/>
        </w:rPr>
        <w:t>Purpose, Scope, and Definitions.</w:t>
      </w:r>
      <w:r w:rsidRPr="00D85E9B">
        <w:rPr>
          <w:rFonts w:ascii="Arial" w:hAnsi="Arial" w:cs="Arial"/>
          <w:sz w:val="24"/>
          <w:szCs w:val="24"/>
        </w:rPr>
        <w:t xml:space="preserve"> The purpose of this Agreement is to permit each Participating Entity to exchange Confidential Information (as defined below) as needed to pursue the development and implementation of </w:t>
      </w:r>
      <w:r w:rsidR="00471405" w:rsidRPr="00D85E9B">
        <w:rPr>
          <w:rFonts w:ascii="Arial" w:hAnsi="Arial" w:cs="Arial"/>
          <w:sz w:val="24"/>
          <w:szCs w:val="24"/>
        </w:rPr>
        <w:t>Cyber Mutual Assistance</w:t>
      </w:r>
      <w:r w:rsidRPr="00D85E9B">
        <w:rPr>
          <w:rFonts w:ascii="Arial" w:hAnsi="Arial" w:cs="Arial"/>
          <w:sz w:val="24"/>
          <w:szCs w:val="24"/>
        </w:rPr>
        <w:t xml:space="preserve">, including any request for or provision of cyber mutual assistance between Participating Entities in response to a </w:t>
      </w:r>
      <w:proofErr w:type="spellStart"/>
      <w:r w:rsidRPr="00D85E9B">
        <w:rPr>
          <w:rFonts w:ascii="Arial" w:hAnsi="Arial" w:cs="Arial"/>
          <w:sz w:val="24"/>
          <w:szCs w:val="24"/>
        </w:rPr>
        <w:t>cyber emergency</w:t>
      </w:r>
      <w:proofErr w:type="spellEnd"/>
      <w:r w:rsidRPr="00D85E9B">
        <w:rPr>
          <w:rFonts w:ascii="Arial" w:hAnsi="Arial" w:cs="Arial"/>
          <w:sz w:val="24"/>
          <w:szCs w:val="24"/>
        </w:rPr>
        <w:t xml:space="preserve"> or in connection with any Cyber Mutual Assistance </w:t>
      </w:r>
      <w:r w:rsidR="0085013B" w:rsidRPr="00D85E9B">
        <w:rPr>
          <w:rFonts w:ascii="Arial" w:hAnsi="Arial" w:cs="Arial"/>
          <w:sz w:val="24"/>
          <w:szCs w:val="24"/>
        </w:rPr>
        <w:t>initiative</w:t>
      </w:r>
      <w:r w:rsidRPr="00D85E9B">
        <w:rPr>
          <w:rFonts w:ascii="Arial" w:hAnsi="Arial" w:cs="Arial"/>
          <w:sz w:val="24"/>
          <w:szCs w:val="24"/>
        </w:rPr>
        <w:t xml:space="preserve">. </w:t>
      </w:r>
    </w:p>
    <w:p w14:paraId="5F1BFC10"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“Confidential Information” under this Agreement consists of: </w:t>
      </w:r>
    </w:p>
    <w:p w14:paraId="4FA1CFC6" w14:textId="77777777" w:rsidR="00471405"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lastRenderedPageBreak/>
        <w:t xml:space="preserve">all information disclosed by any Participating Entity, or any of its employees, directors, officers, affiliates, partners, agents, advisors or other representatives (“Representatives”) pursuant to that Participating Entity’s participation in or contribution to the development or implementation of Cyber Mutual Assistance, including any Participating Entity’s request for or provision of cyber mutual assistance, whether disclosed prior to or following the execution of this Agreement; </w:t>
      </w:r>
    </w:p>
    <w:p w14:paraId="0DACB03B" w14:textId="77777777" w:rsidR="00471405"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t xml:space="preserve">any information or documentation produced by a Participating Entity, or any of its Representatives, under any Cyber Mutual Assistance </w:t>
      </w:r>
      <w:r w:rsidR="00471405" w:rsidRPr="00D85E9B">
        <w:rPr>
          <w:rFonts w:ascii="Arial" w:hAnsi="Arial" w:cs="Arial"/>
          <w:sz w:val="24"/>
          <w:szCs w:val="24"/>
        </w:rPr>
        <w:t xml:space="preserve">initiative </w:t>
      </w:r>
      <w:r w:rsidRPr="00D85E9B">
        <w:rPr>
          <w:rFonts w:ascii="Arial" w:hAnsi="Arial" w:cs="Arial"/>
          <w:sz w:val="24"/>
          <w:szCs w:val="24"/>
        </w:rPr>
        <w:t>or related to a specific request for or response to cyber mutual assistance, including any analysis of such information, and whether produced prior to or following the execution of this Agreement;</w:t>
      </w:r>
    </w:p>
    <w:p w14:paraId="34F17DFB" w14:textId="77777777" w:rsidR="00012F2B"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t xml:space="preserve"> any aggregation, consolidation, or listing of information or documentation disclosed by one or more Participating Entities, or any of their respective Representatives, pursuant to the development or implementation of a Cyber Mutual Assistance</w:t>
      </w:r>
      <w:r w:rsidR="00471405" w:rsidRPr="00D85E9B">
        <w:rPr>
          <w:rFonts w:ascii="Arial" w:hAnsi="Arial" w:cs="Arial"/>
          <w:sz w:val="24"/>
          <w:szCs w:val="24"/>
        </w:rPr>
        <w:t xml:space="preserve"> initiative</w:t>
      </w:r>
      <w:r w:rsidRPr="00D85E9B">
        <w:rPr>
          <w:rFonts w:ascii="Arial" w:hAnsi="Arial" w:cs="Arial"/>
          <w:sz w:val="24"/>
          <w:szCs w:val="24"/>
        </w:rPr>
        <w:t xml:space="preserve"> including any Participating Entity’s request for or provision of cyber mutual assistance; and</w:t>
      </w:r>
    </w:p>
    <w:p w14:paraId="2F7AE904" w14:textId="277F445D" w:rsidR="00471405" w:rsidRDefault="00471405" w:rsidP="00471405">
      <w:pPr>
        <w:pStyle w:val="ListParagraph"/>
        <w:numPr>
          <w:ilvl w:val="1"/>
          <w:numId w:val="7"/>
        </w:numPr>
        <w:rPr>
          <w:rFonts w:ascii="Arial" w:hAnsi="Arial" w:cs="Arial"/>
          <w:sz w:val="24"/>
          <w:szCs w:val="24"/>
        </w:rPr>
      </w:pPr>
      <w:r w:rsidRPr="00D85E9B">
        <w:rPr>
          <w:rFonts w:ascii="Arial" w:hAnsi="Arial" w:cs="Arial"/>
          <w:sz w:val="24"/>
          <w:szCs w:val="24"/>
        </w:rPr>
        <w:t>all observations of equipment (including computer screens) and oral disclosures related to the development of any Cyber Mutual Assistance initiative or a specific request for or response to cyber mutual assistance, including the systems, operations, and activities of each Participating Entity, whether such observations or oral disclosures were made prior to or following the execution of this Agreement.</w:t>
      </w:r>
    </w:p>
    <w:p w14:paraId="586E693E" w14:textId="77777777" w:rsidR="00557C93" w:rsidRPr="00D85E9B" w:rsidRDefault="00557C93" w:rsidP="00557C93">
      <w:pPr>
        <w:pStyle w:val="ListParagraph"/>
        <w:rPr>
          <w:rFonts w:ascii="Arial" w:hAnsi="Arial" w:cs="Arial"/>
          <w:sz w:val="24"/>
          <w:szCs w:val="24"/>
        </w:rPr>
      </w:pPr>
    </w:p>
    <w:p w14:paraId="194A0856" w14:textId="1C443072" w:rsidR="00471405" w:rsidRDefault="00471405" w:rsidP="004C6600">
      <w:pPr>
        <w:pStyle w:val="ListParagraph"/>
        <w:numPr>
          <w:ilvl w:val="0"/>
          <w:numId w:val="7"/>
        </w:numPr>
        <w:spacing w:after="0"/>
        <w:rPr>
          <w:rFonts w:ascii="Arial" w:eastAsia="Times New Roman" w:hAnsi="Arial" w:cs="Arial"/>
          <w:sz w:val="24"/>
          <w:szCs w:val="24"/>
        </w:rPr>
      </w:pPr>
      <w:r w:rsidRPr="006E6221">
        <w:rPr>
          <w:rFonts w:ascii="Arial" w:eastAsia="Times New Roman" w:hAnsi="Arial" w:cs="Arial"/>
          <w:b/>
          <w:sz w:val="24"/>
          <w:szCs w:val="24"/>
          <w:u w:val="single"/>
        </w:rPr>
        <w:t>Non-Disclosure and Use of Confidential Information.</w:t>
      </w:r>
      <w:r w:rsidRPr="00D85E9B">
        <w:rPr>
          <w:rFonts w:ascii="Arial" w:eastAsia="Times New Roman" w:hAnsi="Arial" w:cs="Arial"/>
          <w:sz w:val="24"/>
          <w:szCs w:val="24"/>
        </w:rPr>
        <w:t xml:space="preserve"> </w:t>
      </w:r>
      <w:proofErr w:type="gramStart"/>
      <w:r w:rsidRPr="00D85E9B">
        <w:rPr>
          <w:rFonts w:ascii="Arial" w:eastAsia="Times New Roman" w:hAnsi="Arial" w:cs="Arial"/>
          <w:sz w:val="24"/>
          <w:szCs w:val="24"/>
        </w:rPr>
        <w:t>Each Participating Entity agrees (</w:t>
      </w:r>
      <w:proofErr w:type="spellStart"/>
      <w:r w:rsidRPr="00D85E9B">
        <w:rPr>
          <w:rFonts w:ascii="Arial" w:eastAsia="Times New Roman" w:hAnsi="Arial" w:cs="Arial"/>
          <w:sz w:val="24"/>
          <w:szCs w:val="24"/>
        </w:rPr>
        <w:t>i</w:t>
      </w:r>
      <w:proofErr w:type="spellEnd"/>
      <w:r w:rsidRPr="00D85E9B">
        <w:rPr>
          <w:rFonts w:ascii="Arial" w:eastAsia="Times New Roman" w:hAnsi="Arial" w:cs="Arial"/>
          <w:sz w:val="24"/>
          <w:szCs w:val="24"/>
        </w:rPr>
        <w:t>) to maintain the confidentiality of all Confidential Information obtained, (ii) without the express permission of the Participating Entity providing such information, not to disclose such information to third parties, and (iii) to use such information only for the express purpose of developing and implementing a Cyber Mutual Assistance initiative, including in connection with any request for or provision of cyber mutual assistance between Participating Entities.</w:t>
      </w:r>
      <w:proofErr w:type="gramEnd"/>
      <w:r w:rsidRPr="00D85E9B">
        <w:rPr>
          <w:rFonts w:ascii="Arial" w:eastAsia="Times New Roman" w:hAnsi="Arial" w:cs="Arial"/>
          <w:sz w:val="24"/>
          <w:szCs w:val="24"/>
        </w:rPr>
        <w:t xml:space="preserve"> Each Participating Entity shall use the Confidential Information received hereunder only for the purposes identified in Section 1. Notwithstanding the forgoing, a Participating Entity may use and internally share Confidential Information as deemed necessary to respond to an actual or threatened cyber emergency that places, or has the potential to place, the Participating Entity’s cyber systems at risk. Any other use shall be only with the prior </w:t>
      </w:r>
      <w:r w:rsidRPr="00D85E9B">
        <w:rPr>
          <w:rFonts w:ascii="Arial" w:eastAsia="Times New Roman" w:hAnsi="Arial" w:cs="Arial"/>
          <w:sz w:val="24"/>
          <w:szCs w:val="24"/>
        </w:rPr>
        <w:lastRenderedPageBreak/>
        <w:t xml:space="preserve">written consent of the Participating Entity or Participating Entities that provided the Confidential Information sought to </w:t>
      </w:r>
      <w:proofErr w:type="gramStart"/>
      <w:r w:rsidRPr="00D85E9B">
        <w:rPr>
          <w:rFonts w:ascii="Arial" w:eastAsia="Times New Roman" w:hAnsi="Arial" w:cs="Arial"/>
          <w:sz w:val="24"/>
          <w:szCs w:val="24"/>
        </w:rPr>
        <w:t>be used</w:t>
      </w:r>
      <w:proofErr w:type="gramEnd"/>
      <w:r w:rsidRPr="00D85E9B">
        <w:rPr>
          <w:rFonts w:ascii="Arial" w:eastAsia="Times New Roman" w:hAnsi="Arial" w:cs="Arial"/>
          <w:sz w:val="24"/>
          <w:szCs w:val="24"/>
        </w:rPr>
        <w:t xml:space="preserve">. </w:t>
      </w:r>
    </w:p>
    <w:p w14:paraId="7F0347B9" w14:textId="77777777" w:rsidR="00557C93" w:rsidRPr="00D85E9B" w:rsidRDefault="00557C93" w:rsidP="00557C93">
      <w:pPr>
        <w:pStyle w:val="ListParagraph"/>
        <w:spacing w:after="0"/>
        <w:ind w:left="360"/>
        <w:rPr>
          <w:rFonts w:ascii="Arial" w:eastAsia="Times New Roman" w:hAnsi="Arial" w:cs="Arial"/>
          <w:sz w:val="24"/>
          <w:szCs w:val="24"/>
        </w:rPr>
      </w:pPr>
    </w:p>
    <w:p w14:paraId="482E8277" w14:textId="77777777" w:rsidR="00C25153" w:rsidRPr="00D85E9B" w:rsidRDefault="00471405" w:rsidP="004C6600">
      <w:pPr>
        <w:pStyle w:val="ListParagraph"/>
        <w:numPr>
          <w:ilvl w:val="0"/>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 </w:t>
      </w:r>
      <w:r w:rsidRPr="006E6221">
        <w:rPr>
          <w:rFonts w:ascii="Arial" w:eastAsia="Times New Roman" w:hAnsi="Arial" w:cs="Arial"/>
          <w:b/>
          <w:sz w:val="24"/>
          <w:szCs w:val="24"/>
          <w:u w:val="single"/>
        </w:rPr>
        <w:t>Exemptions to Non-Disclosure</w:t>
      </w:r>
      <w:r w:rsidRPr="006E6221">
        <w:rPr>
          <w:rFonts w:ascii="Arial" w:eastAsia="Times New Roman" w:hAnsi="Arial" w:cs="Arial"/>
          <w:b/>
          <w:sz w:val="24"/>
          <w:szCs w:val="24"/>
        </w:rPr>
        <w:t>.</w:t>
      </w:r>
      <w:r w:rsidRPr="00D85E9B">
        <w:rPr>
          <w:rFonts w:ascii="Arial" w:eastAsia="Times New Roman" w:hAnsi="Arial" w:cs="Arial"/>
          <w:sz w:val="24"/>
          <w:szCs w:val="24"/>
        </w:rPr>
        <w:t xml:space="preserve"> Notwithstanding Sections 1 and 2, a Participating Entity shall not have breached any obligation under this Agreement if the Confidential Information is disclosed to a third party when the Confidential Information: </w:t>
      </w:r>
    </w:p>
    <w:p w14:paraId="3B4FE40D"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was in the public domain at the time of such disclosure or is subsequently made available to the public by the Participating Entity who provided the Confidential Information, or otherwise consistent with the terms of this Agreement; or </w:t>
      </w:r>
    </w:p>
    <w:p w14:paraId="02EC91E1"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had been received or independently developed by such Participating Entity at or prior to the time of disclosure through a process other than the development or implementation of the Cyber Mutual Assistance </w:t>
      </w:r>
      <w:r w:rsidR="00C25153" w:rsidRPr="00D85E9B">
        <w:rPr>
          <w:rFonts w:ascii="Arial" w:eastAsia="Times New Roman" w:hAnsi="Arial" w:cs="Arial"/>
          <w:sz w:val="24"/>
          <w:szCs w:val="24"/>
        </w:rPr>
        <w:t>initiative</w:t>
      </w:r>
      <w:r w:rsidRPr="00D85E9B">
        <w:rPr>
          <w:rFonts w:ascii="Arial" w:eastAsia="Times New Roman" w:hAnsi="Arial" w:cs="Arial"/>
          <w:sz w:val="24"/>
          <w:szCs w:val="24"/>
        </w:rPr>
        <w:t>; or</w:t>
      </w:r>
    </w:p>
    <w:p w14:paraId="48A51F55"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is subsequently disclosed to the Participating Entity by a third party without restriction on use and without breach of any agreement or legal duty; or </w:t>
      </w:r>
    </w:p>
    <w:p w14:paraId="01AFDB5F"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subject to the provisions of Section 4, is used or disclosed pursuant to statutory duty, such as a public records act request, or an order, subpoena, discovery request, or other lawful process issued by a court or other governmental authority of competent jurisdiction or in a judicial proceeding; or </w:t>
      </w:r>
    </w:p>
    <w:p w14:paraId="527F8DAC"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is disclosed by unanimous agreement of each of the Participating Entity or Participating Entities whose information is subject to such disclosure; or </w:t>
      </w:r>
    </w:p>
    <w:p w14:paraId="026AE83E" w14:textId="77777777" w:rsidR="00471405" w:rsidRPr="00D85E9B" w:rsidRDefault="00471405" w:rsidP="004C6600">
      <w:pPr>
        <w:pStyle w:val="ListParagraph"/>
        <w:numPr>
          <w:ilvl w:val="1"/>
          <w:numId w:val="7"/>
        </w:numPr>
        <w:spacing w:after="0"/>
        <w:rPr>
          <w:rFonts w:ascii="Arial" w:eastAsia="Times New Roman" w:hAnsi="Arial" w:cs="Arial"/>
          <w:sz w:val="24"/>
          <w:szCs w:val="24"/>
        </w:rPr>
      </w:pPr>
      <w:proofErr w:type="gramStart"/>
      <w:r w:rsidRPr="00D85E9B">
        <w:rPr>
          <w:rFonts w:ascii="Arial" w:eastAsia="Times New Roman" w:hAnsi="Arial" w:cs="Arial"/>
          <w:sz w:val="24"/>
          <w:szCs w:val="24"/>
        </w:rPr>
        <w:t>after</w:t>
      </w:r>
      <w:proofErr w:type="gramEnd"/>
      <w:r w:rsidRPr="00D85E9B">
        <w:rPr>
          <w:rFonts w:ascii="Arial" w:eastAsia="Times New Roman" w:hAnsi="Arial" w:cs="Arial"/>
          <w:sz w:val="24"/>
          <w:szCs w:val="24"/>
        </w:rPr>
        <w:t xml:space="preserve"> the time of its disclosure hereunder, becomes subsequently available to such Participating Entity on a non-confidential basis from a source not known by such Participating Entity to be bound by a confidentiality agreement or secrecy obligation in respect thereof. </w:t>
      </w:r>
    </w:p>
    <w:p w14:paraId="5A5C3417" w14:textId="77777777" w:rsidR="00C25153" w:rsidRPr="00D85E9B" w:rsidRDefault="00C25153" w:rsidP="00C25153">
      <w:pPr>
        <w:pStyle w:val="ListParagraph"/>
        <w:spacing w:after="0" w:line="240" w:lineRule="auto"/>
        <w:rPr>
          <w:rFonts w:ascii="Arial" w:eastAsia="Times New Roman" w:hAnsi="Arial" w:cs="Arial"/>
          <w:sz w:val="24"/>
          <w:szCs w:val="24"/>
        </w:rPr>
      </w:pPr>
    </w:p>
    <w:p w14:paraId="1E473E96" w14:textId="77777777" w:rsidR="00C25153" w:rsidRPr="006E6221" w:rsidRDefault="00C25153" w:rsidP="006E6221">
      <w:pPr>
        <w:pStyle w:val="ListParagraph"/>
        <w:numPr>
          <w:ilvl w:val="0"/>
          <w:numId w:val="7"/>
        </w:numPr>
        <w:spacing w:after="0"/>
        <w:rPr>
          <w:rFonts w:ascii="Arial" w:eastAsia="Times New Roman" w:hAnsi="Arial" w:cs="Arial"/>
          <w:b/>
          <w:sz w:val="24"/>
          <w:szCs w:val="24"/>
          <w:u w:val="single"/>
        </w:rPr>
      </w:pPr>
      <w:r w:rsidRPr="006E6221">
        <w:rPr>
          <w:rFonts w:ascii="Arial" w:hAnsi="Arial" w:cs="Arial"/>
          <w:b/>
          <w:sz w:val="24"/>
          <w:szCs w:val="24"/>
          <w:u w:val="single"/>
        </w:rPr>
        <w:t xml:space="preserve">Notice of Pending Third-Party Disclosure or Unauthorized Disclosure. </w:t>
      </w:r>
    </w:p>
    <w:p w14:paraId="2E38BE02"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t xml:space="preserve">In the event that any governmental authority issues an order, subpoena, or other lawful process or a Participating Entity receives a discovery request in a civil proceeding ("Legal Process") requiring the disclosure of any Confidential Information, the Participating Entity receiving such Legal Process shall notify in writing the other Participating Entities within five (5) business days of receipt. The Participating Entity receiving such Legal Process shall not be in violation of this Agreement if it complies with the Legal Process requiring disclosure of the Confidential Information after seven (7) business days following Participating Entity notification, as set forth above. </w:t>
      </w:r>
    </w:p>
    <w:p w14:paraId="51DE316F"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lastRenderedPageBreak/>
        <w:t xml:space="preserve">A Participating Entity shall not disclose any Confidential Information in response to a request under the federal Freedom of Information Act, 5 U.S.C. § 552, as amended, or an equivalent state or local open records law, except as required by law as determined in the written opinion of such Participating Entity’s legal counsel. </w:t>
      </w:r>
      <w:proofErr w:type="gramStart"/>
      <w:r w:rsidRPr="00D85E9B">
        <w:rPr>
          <w:rFonts w:ascii="Arial" w:hAnsi="Arial" w:cs="Arial"/>
          <w:sz w:val="24"/>
          <w:szCs w:val="24"/>
        </w:rPr>
        <w:t>Upon receipt of a Freedom of Information Act or public records disclosure request, such Participating Entity shall: (</w:t>
      </w:r>
      <w:proofErr w:type="spellStart"/>
      <w:r w:rsidRPr="00D85E9B">
        <w:rPr>
          <w:rFonts w:ascii="Arial" w:hAnsi="Arial" w:cs="Arial"/>
          <w:sz w:val="24"/>
          <w:szCs w:val="24"/>
        </w:rPr>
        <w:t>i</w:t>
      </w:r>
      <w:proofErr w:type="spellEnd"/>
      <w:r w:rsidRPr="00D85E9B">
        <w:rPr>
          <w:rFonts w:ascii="Arial" w:hAnsi="Arial" w:cs="Arial"/>
          <w:sz w:val="24"/>
          <w:szCs w:val="24"/>
        </w:rPr>
        <w:t>) notify each Participating Entity or Participating Entities whose information is subject to such disclosure request immediately upon receipt of a request for public records that include all or part of the Confidential Information; and (ii) if, in the written opinion of the legal counsel for the Participating Entity receiving the information request, the Confidential Information is not legally required to be disclosed, treat the requested Confidential Information as exempt from disclosure to the extent permitted by applicable law.</w:t>
      </w:r>
      <w:proofErr w:type="gramEnd"/>
      <w:r w:rsidRPr="00D85E9B">
        <w:rPr>
          <w:rFonts w:ascii="Arial" w:hAnsi="Arial" w:cs="Arial"/>
          <w:sz w:val="24"/>
          <w:szCs w:val="24"/>
        </w:rPr>
        <w:t xml:space="preserve"> The Participating Entity receiving the information request shall cooperate with the Participating Entity or Participating Entities whose information is subject to such disclosure requesting challenging the request or seeking another appropriate remedy, as necessary. If such challenge to the request is not successful and another remedy </w:t>
      </w:r>
      <w:proofErr w:type="gramStart"/>
      <w:r w:rsidRPr="00D85E9B">
        <w:rPr>
          <w:rFonts w:ascii="Arial" w:hAnsi="Arial" w:cs="Arial"/>
          <w:sz w:val="24"/>
          <w:szCs w:val="24"/>
        </w:rPr>
        <w:t>is not obtained</w:t>
      </w:r>
      <w:proofErr w:type="gramEnd"/>
      <w:r w:rsidRPr="00D85E9B">
        <w:rPr>
          <w:rFonts w:ascii="Arial" w:hAnsi="Arial" w:cs="Arial"/>
          <w:sz w:val="24"/>
          <w:szCs w:val="24"/>
        </w:rPr>
        <w:t>, only that portion of the Confidential Information that is legally required to be disclosed, as determined in the written opinion of the Participating Entity’s legal counsel, shall be disclosed.</w:t>
      </w:r>
    </w:p>
    <w:p w14:paraId="541B5FF1"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proofErr w:type="gramStart"/>
      <w:r w:rsidRPr="00D85E9B">
        <w:rPr>
          <w:rFonts w:ascii="Arial" w:hAnsi="Arial" w:cs="Arial"/>
          <w:sz w:val="24"/>
          <w:szCs w:val="24"/>
        </w:rPr>
        <w:t>Unauthorized Disclosure: If a Participating Entity becomes aware that Confidential Information has been or likely has been disclosed to a third party in violation of this Agreement, the Participating Entity will immediately notify the Participating Entity in writing that provided the disclosed Confidential Information, provide a description of the information disclosed, and provide reasonable assistance to the Participating Entity that provided the disclosed Confidential Information to recover the Confidential Information and prevent further unauthorized disclosure.</w:t>
      </w:r>
      <w:proofErr w:type="gramEnd"/>
      <w:r w:rsidRPr="00D85E9B">
        <w:rPr>
          <w:rFonts w:ascii="Arial" w:hAnsi="Arial" w:cs="Arial"/>
          <w:sz w:val="24"/>
          <w:szCs w:val="24"/>
        </w:rPr>
        <w:t xml:space="preserve"> </w:t>
      </w:r>
    </w:p>
    <w:p w14:paraId="393C7A9E" w14:textId="77777777" w:rsidR="00C25153" w:rsidRPr="00D85E9B" w:rsidRDefault="00C25153" w:rsidP="006E6221">
      <w:pPr>
        <w:pStyle w:val="ListParagraph"/>
        <w:spacing w:after="0"/>
        <w:ind w:left="360"/>
        <w:rPr>
          <w:rFonts w:ascii="Arial" w:eastAsia="Times New Roman" w:hAnsi="Arial" w:cs="Arial"/>
          <w:sz w:val="24"/>
          <w:szCs w:val="24"/>
        </w:rPr>
      </w:pPr>
    </w:p>
    <w:p w14:paraId="6038BF9C" w14:textId="19058006" w:rsidR="00C25153"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Term.</w:t>
      </w:r>
      <w:r w:rsidRPr="00D85E9B">
        <w:rPr>
          <w:rFonts w:ascii="Arial" w:hAnsi="Arial" w:cs="Arial"/>
          <w:sz w:val="24"/>
          <w:szCs w:val="24"/>
        </w:rPr>
        <w:t xml:space="preserve"> </w:t>
      </w:r>
      <w:proofErr w:type="gramStart"/>
      <w:r w:rsidRPr="00D85E9B">
        <w:rPr>
          <w:rFonts w:ascii="Arial" w:hAnsi="Arial" w:cs="Arial"/>
          <w:sz w:val="24"/>
          <w:szCs w:val="24"/>
        </w:rPr>
        <w:t>This Agreement shall remain in effect as to each Participating Entity unless and until a Participating Entity seeking to withdraw from the agreement provides ten (10) days’ prior written notice to the other Participating Entities, then this Agreement shall terminate with respect to such Participating Entity at the conclusion of such ten (10) day period; provided, however, that termination shall not extinguish any claim, liability, or cause of action under this Agreement existing at the time of termination.</w:t>
      </w:r>
      <w:proofErr w:type="gramEnd"/>
      <w:r w:rsidRPr="00D85E9B">
        <w:rPr>
          <w:rFonts w:ascii="Arial" w:hAnsi="Arial" w:cs="Arial"/>
          <w:sz w:val="24"/>
          <w:szCs w:val="24"/>
        </w:rPr>
        <w:t xml:space="preserve"> The provisions of Sections 1, 2, 3, 4, 5 and 6 shall survive the termination of this Agreement for a period of ten (10) years. </w:t>
      </w:r>
    </w:p>
    <w:p w14:paraId="030D1A09" w14:textId="77777777" w:rsidR="00557C93" w:rsidRPr="00D85E9B" w:rsidRDefault="00557C93" w:rsidP="00557C93">
      <w:pPr>
        <w:pStyle w:val="ListParagraph"/>
        <w:spacing w:after="0"/>
        <w:ind w:left="360"/>
        <w:rPr>
          <w:rFonts w:ascii="Arial" w:eastAsia="Times New Roman" w:hAnsi="Arial" w:cs="Arial"/>
          <w:sz w:val="24"/>
          <w:szCs w:val="24"/>
        </w:rPr>
      </w:pPr>
    </w:p>
    <w:p w14:paraId="7C1BB70F" w14:textId="77777777" w:rsidR="00C25153" w:rsidRPr="00D85E9B"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Return or Destruction of Confidential Information.</w:t>
      </w:r>
      <w:r w:rsidRPr="00D85E9B">
        <w:rPr>
          <w:rFonts w:ascii="Arial" w:hAnsi="Arial" w:cs="Arial"/>
          <w:sz w:val="24"/>
          <w:szCs w:val="24"/>
        </w:rPr>
        <w:t xml:space="preserve"> Upon termination of this Agreement, all Confidential Information in the possession or control of a Participating Entity and its Representatives that received such information shall be returned to the Participating Entity that disclosed the information, including all copies of such information in any form whatsoever, unless otherwise instructed in writing by the Participating Entity that disclosed the information. Notwithstanding the foregoing, if the Confidential Information is retained in the computer backup system of a Participating</w:t>
      </w:r>
    </w:p>
    <w:p w14:paraId="4E4AB029" w14:textId="77777777" w:rsidR="00C25153" w:rsidRPr="00D85E9B" w:rsidRDefault="00C25153" w:rsidP="006E6221">
      <w:pPr>
        <w:pStyle w:val="ListParagraph"/>
        <w:spacing w:after="0"/>
        <w:ind w:left="360"/>
        <w:rPr>
          <w:rFonts w:ascii="Arial" w:hAnsi="Arial" w:cs="Arial"/>
          <w:sz w:val="24"/>
          <w:szCs w:val="24"/>
        </w:rPr>
      </w:pPr>
    </w:p>
    <w:p w14:paraId="2254FC86" w14:textId="3F37FB53" w:rsidR="00C25153" w:rsidRDefault="00C25153" w:rsidP="006E6221">
      <w:pPr>
        <w:pStyle w:val="ListParagraph"/>
        <w:spacing w:after="0"/>
        <w:ind w:left="360"/>
        <w:rPr>
          <w:rFonts w:ascii="Arial" w:hAnsi="Arial" w:cs="Arial"/>
          <w:sz w:val="24"/>
          <w:szCs w:val="24"/>
        </w:rPr>
      </w:pPr>
      <w:r w:rsidRPr="00D85E9B">
        <w:rPr>
          <w:rFonts w:ascii="Arial" w:hAnsi="Arial" w:cs="Arial"/>
          <w:sz w:val="24"/>
          <w:szCs w:val="24"/>
        </w:rPr>
        <w:t xml:space="preserve">Entity, the Confidential Information </w:t>
      </w:r>
      <w:proofErr w:type="gramStart"/>
      <w:r w:rsidRPr="00D85E9B">
        <w:rPr>
          <w:rFonts w:ascii="Arial" w:hAnsi="Arial" w:cs="Arial"/>
          <w:sz w:val="24"/>
          <w:szCs w:val="24"/>
        </w:rPr>
        <w:t>will be destroyed</w:t>
      </w:r>
      <w:proofErr w:type="gramEnd"/>
      <w:r w:rsidRPr="00D85E9B">
        <w:rPr>
          <w:rFonts w:ascii="Arial" w:hAnsi="Arial" w:cs="Arial"/>
          <w:sz w:val="24"/>
          <w:szCs w:val="24"/>
        </w:rPr>
        <w:t xml:space="preserve"> in accordance with the regular ongoing records retention process of the Participating Entity. In lieu of return, a Participating Entity may certify to the other Participating Entities in writing that all such Confidential Information, in any form whatsoever, </w:t>
      </w:r>
      <w:proofErr w:type="gramStart"/>
      <w:r w:rsidRPr="00D85E9B">
        <w:rPr>
          <w:rFonts w:ascii="Arial" w:hAnsi="Arial" w:cs="Arial"/>
          <w:sz w:val="24"/>
          <w:szCs w:val="24"/>
        </w:rPr>
        <w:t>has been destroyed</w:t>
      </w:r>
      <w:proofErr w:type="gramEnd"/>
      <w:r w:rsidRPr="00D85E9B">
        <w:rPr>
          <w:rFonts w:ascii="Arial" w:hAnsi="Arial" w:cs="Arial"/>
          <w:sz w:val="24"/>
          <w:szCs w:val="24"/>
        </w:rPr>
        <w:t xml:space="preserve">. Notwithstanding anything in this paragraph </w:t>
      </w:r>
      <w:proofErr w:type="gramStart"/>
      <w:r w:rsidRPr="00D85E9B">
        <w:rPr>
          <w:rFonts w:ascii="Arial" w:hAnsi="Arial" w:cs="Arial"/>
          <w:sz w:val="24"/>
          <w:szCs w:val="24"/>
        </w:rPr>
        <w:t>6</w:t>
      </w:r>
      <w:proofErr w:type="gramEnd"/>
      <w:r w:rsidRPr="00D85E9B">
        <w:rPr>
          <w:rFonts w:ascii="Arial" w:hAnsi="Arial" w:cs="Arial"/>
          <w:sz w:val="24"/>
          <w:szCs w:val="24"/>
        </w:rPr>
        <w:t xml:space="preserve"> to the contrary, a Participating Entity may retain a record copy of any Confidential Information if required to do so by applicable law. In such an instance, such Participating Entity shall identify in writing the specific Confidential Information retained, and shall provide the affected Participating Entity or Participating Entities with a written commitment to return or destroy the retained Confidential Information upon the expiration of the retention period required by law. The obligation under this Agreement to maintain the confidentiality of all Confidential Information shall continue to apply to such retained Confidential Information for so long as the Participating Entity possesses such Confidential Information. </w:t>
      </w:r>
    </w:p>
    <w:p w14:paraId="61B16941" w14:textId="77777777" w:rsidR="00557C93" w:rsidRPr="00557C93" w:rsidRDefault="00557C93" w:rsidP="00557C93">
      <w:pPr>
        <w:spacing w:after="0"/>
        <w:rPr>
          <w:rFonts w:ascii="Arial" w:hAnsi="Arial" w:cs="Arial"/>
          <w:sz w:val="24"/>
          <w:szCs w:val="24"/>
        </w:rPr>
      </w:pPr>
    </w:p>
    <w:p w14:paraId="31685C2D" w14:textId="77777777" w:rsidR="00C25153" w:rsidRPr="00D85E9B"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Notices.</w:t>
      </w:r>
      <w:r w:rsidRPr="00D85E9B">
        <w:rPr>
          <w:rFonts w:ascii="Arial" w:hAnsi="Arial" w:cs="Arial"/>
          <w:sz w:val="24"/>
          <w:szCs w:val="24"/>
        </w:rPr>
        <w:t xml:space="preserve"> </w:t>
      </w:r>
      <w:proofErr w:type="gramStart"/>
      <w:r w:rsidRPr="00D85E9B">
        <w:rPr>
          <w:rFonts w:ascii="Arial" w:hAnsi="Arial" w:cs="Arial"/>
          <w:sz w:val="24"/>
          <w:szCs w:val="24"/>
        </w:rPr>
        <w:t>All notices, requests, demands, and other communications required or permitted under this Agreement shall be in writing, unless otherwise agreed by the Participating Entities, and shall be delivered in person or sent by certified mail, postage prepaid, by overnight delivery, or by electronic mail or electronic facsimile transmission with an original sent immediately thereafter by postage prepaid mail, and properly addressed with respect to a particular Participating Entity, to such Participating Entity’s representative as set forth on such Participating Entity’s signature page to this Agreement.</w:t>
      </w:r>
      <w:proofErr w:type="gramEnd"/>
      <w:r w:rsidRPr="00D85E9B">
        <w:rPr>
          <w:rFonts w:ascii="Arial" w:hAnsi="Arial" w:cs="Arial"/>
          <w:sz w:val="24"/>
          <w:szCs w:val="24"/>
        </w:rPr>
        <w:t xml:space="preserve"> A Participating Entity may from time to time change its representative or address for the purpose of notices to that Participating Entity by a similar notice specifying a new representative or address, but no such change </w:t>
      </w:r>
      <w:proofErr w:type="gramStart"/>
      <w:r w:rsidRPr="00D85E9B">
        <w:rPr>
          <w:rFonts w:ascii="Arial" w:hAnsi="Arial" w:cs="Arial"/>
          <w:sz w:val="24"/>
          <w:szCs w:val="24"/>
        </w:rPr>
        <w:t>shall be deemed</w:t>
      </w:r>
      <w:proofErr w:type="gramEnd"/>
      <w:r w:rsidRPr="00D85E9B">
        <w:rPr>
          <w:rFonts w:ascii="Arial" w:hAnsi="Arial" w:cs="Arial"/>
          <w:sz w:val="24"/>
          <w:szCs w:val="24"/>
        </w:rPr>
        <w:t xml:space="preserve"> to have been given until such notice is actually received by the Participating Entity being so notified. </w:t>
      </w:r>
    </w:p>
    <w:p w14:paraId="0BA4E65E" w14:textId="4A598FF6"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lastRenderedPageBreak/>
        <w:t>Complete Agreement; No Other Rights.</w:t>
      </w:r>
      <w:r w:rsidRPr="00D85E9B">
        <w:rPr>
          <w:rFonts w:ascii="Arial" w:hAnsi="Arial" w:cs="Arial"/>
          <w:sz w:val="24"/>
          <w:szCs w:val="24"/>
        </w:rPr>
        <w:t xml:space="preserve"> This Agreement contains the complete and exclusive agreement of the Participating Entities with respect to the subject matter thereof. No change to this Agreement shall be effective unless agreed to in writing by all of the then existing Participating Entities. This Agreement </w:t>
      </w:r>
      <w:proofErr w:type="gramStart"/>
      <w:r w:rsidRPr="00D85E9B">
        <w:rPr>
          <w:rFonts w:ascii="Arial" w:hAnsi="Arial" w:cs="Arial"/>
          <w:sz w:val="24"/>
          <w:szCs w:val="24"/>
        </w:rPr>
        <w:t>is not intended</w:t>
      </w:r>
      <w:proofErr w:type="gramEnd"/>
      <w:r w:rsidRPr="00D85E9B">
        <w:rPr>
          <w:rFonts w:ascii="Arial" w:hAnsi="Arial" w:cs="Arial"/>
          <w:sz w:val="24"/>
          <w:szCs w:val="24"/>
        </w:rPr>
        <w:t xml:space="preserve"> to create any right in or obligation of any Participating Entity or third party other than those expressly stated herein. </w:t>
      </w:r>
    </w:p>
    <w:p w14:paraId="68F4A81B" w14:textId="77777777" w:rsidR="00557C93" w:rsidRPr="00D85E9B" w:rsidRDefault="00557C93" w:rsidP="00557C93">
      <w:pPr>
        <w:pStyle w:val="ListParagraph"/>
        <w:spacing w:after="0"/>
        <w:ind w:left="360"/>
        <w:rPr>
          <w:rFonts w:ascii="Arial" w:eastAsia="Times New Roman" w:hAnsi="Arial" w:cs="Arial"/>
          <w:sz w:val="24"/>
          <w:szCs w:val="24"/>
        </w:rPr>
      </w:pPr>
    </w:p>
    <w:p w14:paraId="50266A95" w14:textId="3EF2DD66" w:rsidR="005A4340" w:rsidRPr="00557C93" w:rsidRDefault="005A4340"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N</w:t>
      </w:r>
      <w:r w:rsidR="00C25153" w:rsidRPr="00D85E9B">
        <w:rPr>
          <w:rFonts w:ascii="Arial" w:hAnsi="Arial" w:cs="Arial"/>
          <w:b/>
          <w:sz w:val="24"/>
          <w:szCs w:val="24"/>
          <w:u w:val="single"/>
        </w:rPr>
        <w:t>o Warranties or Representations.</w:t>
      </w:r>
      <w:r w:rsidR="00C25153" w:rsidRPr="00D85E9B">
        <w:rPr>
          <w:rFonts w:ascii="Arial" w:hAnsi="Arial" w:cs="Arial"/>
          <w:sz w:val="24"/>
          <w:szCs w:val="24"/>
        </w:rPr>
        <w:t xml:space="preserve"> Any Confidential Information disclosed under this Agreement carries no warranty or representation of any kind, either express or implied. A Participating Entity receiving such Confidential Information shall not be entitled to rely on the accuracy, completeness, or quality of the Confidential Information, even for the purpose stated in Section 1. </w:t>
      </w:r>
    </w:p>
    <w:p w14:paraId="4CC95AD6" w14:textId="77777777" w:rsidR="00557C93" w:rsidRPr="00557C93" w:rsidRDefault="00557C93" w:rsidP="00557C93">
      <w:pPr>
        <w:pStyle w:val="ListParagraph"/>
        <w:rPr>
          <w:rFonts w:ascii="Arial" w:eastAsia="Times New Roman" w:hAnsi="Arial" w:cs="Arial"/>
          <w:sz w:val="24"/>
          <w:szCs w:val="24"/>
        </w:rPr>
      </w:pPr>
    </w:p>
    <w:p w14:paraId="6CD3A613" w14:textId="58CB3B0E"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Injunctive Relief.</w:t>
      </w:r>
      <w:r w:rsidRPr="00D85E9B">
        <w:rPr>
          <w:rFonts w:ascii="Arial" w:hAnsi="Arial" w:cs="Arial"/>
          <w:sz w:val="24"/>
          <w:szCs w:val="24"/>
        </w:rPr>
        <w:t xml:space="preserve"> Each Participating Entity agrees that, in addition to whatever other remedies may be available to the other Participating Entities under applicable law, the other Participating Entities shall be entitled to seek injunctive relief with respect to any actual or threatened violation of this Agreement by a Participating Entity or any third party receiving Confidential Information. </w:t>
      </w:r>
    </w:p>
    <w:p w14:paraId="07A5623A" w14:textId="38A14E98" w:rsidR="00557C93" w:rsidRPr="00557C93" w:rsidRDefault="00557C93" w:rsidP="00557C93">
      <w:pPr>
        <w:spacing w:after="0"/>
        <w:rPr>
          <w:rFonts w:ascii="Arial" w:eastAsia="Times New Roman" w:hAnsi="Arial" w:cs="Arial"/>
          <w:sz w:val="24"/>
          <w:szCs w:val="24"/>
        </w:rPr>
      </w:pPr>
    </w:p>
    <w:p w14:paraId="0E971FD7" w14:textId="688B1532"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Choice of Law and Forum</w:t>
      </w:r>
      <w:r w:rsidRPr="00D85E9B">
        <w:rPr>
          <w:rFonts w:ascii="Arial" w:hAnsi="Arial" w:cs="Arial"/>
          <w:sz w:val="24"/>
          <w:szCs w:val="24"/>
        </w:rPr>
        <w:t xml:space="preserve">. This Agreement </w:t>
      </w:r>
      <w:proofErr w:type="gramStart"/>
      <w:r w:rsidRPr="00D85E9B">
        <w:rPr>
          <w:rFonts w:ascii="Arial" w:hAnsi="Arial" w:cs="Arial"/>
          <w:sz w:val="24"/>
          <w:szCs w:val="24"/>
        </w:rPr>
        <w:t xml:space="preserve">shall be governed by and construed in accordance with the laws of the State of </w:t>
      </w:r>
      <w:r w:rsidR="005A4340" w:rsidRPr="00D85E9B">
        <w:rPr>
          <w:rFonts w:ascii="Arial" w:hAnsi="Arial" w:cs="Arial"/>
          <w:sz w:val="24"/>
          <w:szCs w:val="24"/>
        </w:rPr>
        <w:t>Oregon</w:t>
      </w:r>
      <w:r w:rsidRPr="00D85E9B">
        <w:rPr>
          <w:rFonts w:ascii="Arial" w:hAnsi="Arial" w:cs="Arial"/>
          <w:sz w:val="24"/>
          <w:szCs w:val="24"/>
        </w:rPr>
        <w:t xml:space="preserve"> without giving effect to any choice or conflicts of law provision or rule that would cause the application of laws of any other jurisdiction</w:t>
      </w:r>
      <w:proofErr w:type="gramEnd"/>
      <w:r w:rsidRPr="00D85E9B">
        <w:rPr>
          <w:rFonts w:ascii="Arial" w:hAnsi="Arial" w:cs="Arial"/>
          <w:sz w:val="24"/>
          <w:szCs w:val="24"/>
        </w:rPr>
        <w:t xml:space="preserve">. </w:t>
      </w:r>
    </w:p>
    <w:p w14:paraId="3AB91122" w14:textId="6F5F6D72" w:rsidR="00557C93" w:rsidRPr="00557C93" w:rsidRDefault="00557C93" w:rsidP="00557C93">
      <w:pPr>
        <w:spacing w:after="0"/>
        <w:rPr>
          <w:rFonts w:ascii="Arial" w:eastAsia="Times New Roman" w:hAnsi="Arial" w:cs="Arial"/>
          <w:sz w:val="24"/>
          <w:szCs w:val="24"/>
        </w:rPr>
      </w:pPr>
    </w:p>
    <w:p w14:paraId="56AD352D" w14:textId="1B2C3A44" w:rsidR="005A4340" w:rsidRDefault="00C25153"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Assignment.</w:t>
      </w:r>
      <w:r w:rsidRPr="00D85E9B">
        <w:rPr>
          <w:rFonts w:ascii="Arial" w:hAnsi="Arial" w:cs="Arial"/>
          <w:sz w:val="24"/>
          <w:szCs w:val="24"/>
        </w:rPr>
        <w:t xml:space="preserve"> This Agreement shall be binding upon the Participating Entities, their successors, and assigns. No Participating Entity may assign this Agreement without the prior written consent of the other Participating Entities.</w:t>
      </w:r>
    </w:p>
    <w:p w14:paraId="0AC4095D" w14:textId="2705286B" w:rsidR="00557C93" w:rsidRPr="00557C93" w:rsidRDefault="00557C93" w:rsidP="00557C93">
      <w:pPr>
        <w:spacing w:after="0"/>
        <w:rPr>
          <w:rFonts w:ascii="Arial" w:hAnsi="Arial" w:cs="Arial"/>
          <w:sz w:val="24"/>
          <w:szCs w:val="24"/>
        </w:rPr>
      </w:pPr>
    </w:p>
    <w:p w14:paraId="4DDDD06B" w14:textId="3051951E" w:rsidR="005A4340"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 xml:space="preserve">Construction of Agreement. </w:t>
      </w:r>
      <w:r w:rsidRPr="00D85E9B">
        <w:rPr>
          <w:rFonts w:ascii="Arial" w:hAnsi="Arial" w:cs="Arial"/>
          <w:sz w:val="24"/>
          <w:szCs w:val="24"/>
        </w:rPr>
        <w:t xml:space="preserve">Ambiguities or uncertainties in the wording of this Agreement </w:t>
      </w:r>
      <w:proofErr w:type="gramStart"/>
      <w:r w:rsidRPr="00D85E9B">
        <w:rPr>
          <w:rFonts w:ascii="Arial" w:hAnsi="Arial" w:cs="Arial"/>
          <w:sz w:val="24"/>
          <w:szCs w:val="24"/>
        </w:rPr>
        <w:t>shall not be construed</w:t>
      </w:r>
      <w:proofErr w:type="gramEnd"/>
      <w:r w:rsidRPr="00D85E9B">
        <w:rPr>
          <w:rFonts w:ascii="Arial" w:hAnsi="Arial" w:cs="Arial"/>
          <w:sz w:val="24"/>
          <w:szCs w:val="24"/>
        </w:rPr>
        <w:t xml:space="preserve"> for or against any Participating </w:t>
      </w:r>
      <w:r w:rsidR="004365E2" w:rsidRPr="00D85E9B">
        <w:rPr>
          <w:rFonts w:ascii="Arial" w:hAnsi="Arial" w:cs="Arial"/>
          <w:sz w:val="24"/>
          <w:szCs w:val="24"/>
        </w:rPr>
        <w:t>Entity but</w:t>
      </w:r>
      <w:r w:rsidRPr="00D85E9B">
        <w:rPr>
          <w:rFonts w:ascii="Arial" w:hAnsi="Arial" w:cs="Arial"/>
          <w:sz w:val="24"/>
          <w:szCs w:val="24"/>
        </w:rPr>
        <w:t xml:space="preserve"> shall be construed in the manner that most accurately reflects the Participating Entities’ intent as of the date they executed this Agreement.</w:t>
      </w:r>
    </w:p>
    <w:p w14:paraId="44D27372" w14:textId="55418237" w:rsidR="00557C93" w:rsidRPr="00557C93" w:rsidRDefault="00557C93" w:rsidP="00557C93">
      <w:pPr>
        <w:spacing w:after="0"/>
        <w:rPr>
          <w:rFonts w:ascii="Arial" w:hAnsi="Arial" w:cs="Arial"/>
          <w:sz w:val="24"/>
          <w:szCs w:val="24"/>
        </w:rPr>
      </w:pPr>
    </w:p>
    <w:p w14:paraId="5191873D" w14:textId="77777777" w:rsidR="005A4340" w:rsidRPr="00D85E9B"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Signature Authority.</w:t>
      </w:r>
      <w:r w:rsidRPr="00D85E9B">
        <w:rPr>
          <w:rFonts w:ascii="Arial" w:hAnsi="Arial" w:cs="Arial"/>
          <w:sz w:val="24"/>
          <w:szCs w:val="24"/>
        </w:rPr>
        <w:t xml:space="preserve"> Each person signing below warrants </w:t>
      </w:r>
      <w:proofErr w:type="gramStart"/>
      <w:r w:rsidRPr="00D85E9B">
        <w:rPr>
          <w:rFonts w:ascii="Arial" w:hAnsi="Arial" w:cs="Arial"/>
          <w:sz w:val="24"/>
          <w:szCs w:val="24"/>
        </w:rPr>
        <w:t>that he or she has been duly authorized by the Participating Entity for whom he or she signs to execute this Agreement on behalf of that Participating Entity</w:t>
      </w:r>
      <w:proofErr w:type="gramEnd"/>
      <w:r w:rsidRPr="00D85E9B">
        <w:rPr>
          <w:rFonts w:ascii="Arial" w:hAnsi="Arial" w:cs="Arial"/>
          <w:sz w:val="24"/>
          <w:szCs w:val="24"/>
        </w:rPr>
        <w:t>.</w:t>
      </w:r>
    </w:p>
    <w:p w14:paraId="56FE1E5A" w14:textId="77777777" w:rsidR="005A4340" w:rsidRPr="00D85E9B"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lastRenderedPageBreak/>
        <w:t>Counterparts.</w:t>
      </w:r>
      <w:r w:rsidRPr="00D85E9B">
        <w:rPr>
          <w:rFonts w:ascii="Arial" w:hAnsi="Arial" w:cs="Arial"/>
          <w:sz w:val="24"/>
          <w:szCs w:val="24"/>
        </w:rPr>
        <w:t xml:space="preserve"> This Agreement may be executed in counterparts, all of which shall be considered </w:t>
      </w:r>
      <w:proofErr w:type="gramStart"/>
      <w:r w:rsidRPr="00D85E9B">
        <w:rPr>
          <w:rFonts w:ascii="Arial" w:hAnsi="Arial" w:cs="Arial"/>
          <w:sz w:val="24"/>
          <w:szCs w:val="24"/>
        </w:rPr>
        <w:t>one and the</w:t>
      </w:r>
      <w:proofErr w:type="gramEnd"/>
      <w:r w:rsidRPr="00D85E9B">
        <w:rPr>
          <w:rFonts w:ascii="Arial" w:hAnsi="Arial" w:cs="Arial"/>
          <w:sz w:val="24"/>
          <w:szCs w:val="24"/>
        </w:rPr>
        <w:t xml:space="preserve"> same Agreement.</w:t>
      </w:r>
    </w:p>
    <w:p w14:paraId="6DDF51D0" w14:textId="77777777" w:rsidR="005A4340" w:rsidRPr="00D85E9B" w:rsidRDefault="005A4340" w:rsidP="006E6221">
      <w:pPr>
        <w:pStyle w:val="ListParagraph"/>
        <w:spacing w:after="0"/>
        <w:ind w:left="360"/>
        <w:rPr>
          <w:rFonts w:ascii="Arial" w:hAnsi="Arial" w:cs="Arial"/>
          <w:sz w:val="24"/>
          <w:szCs w:val="24"/>
        </w:rPr>
      </w:pPr>
    </w:p>
    <w:p w14:paraId="2B5280B7" w14:textId="77777777" w:rsidR="005A4340" w:rsidRPr="00D85E9B" w:rsidRDefault="005A4340" w:rsidP="006E6221">
      <w:pPr>
        <w:pStyle w:val="ListParagraph"/>
        <w:spacing w:after="0"/>
        <w:ind w:left="360"/>
        <w:rPr>
          <w:rFonts w:ascii="Arial" w:hAnsi="Arial" w:cs="Arial"/>
          <w:sz w:val="24"/>
          <w:szCs w:val="24"/>
        </w:rPr>
      </w:pPr>
      <w:r w:rsidRPr="00D85E9B">
        <w:rPr>
          <w:rFonts w:ascii="Arial" w:hAnsi="Arial" w:cs="Arial"/>
          <w:sz w:val="24"/>
          <w:szCs w:val="24"/>
        </w:rPr>
        <w:t>IN WITNESS WHEREOF, the Participating Entities have executed this Agreement as of the date set forth above.</w:t>
      </w:r>
    </w:p>
    <w:p w14:paraId="1720B28B" w14:textId="77777777" w:rsidR="005A4340" w:rsidRPr="00D85E9B" w:rsidRDefault="005A4340" w:rsidP="005A4340">
      <w:pPr>
        <w:pStyle w:val="ListParagraph"/>
        <w:spacing w:after="0" w:line="240" w:lineRule="auto"/>
        <w:ind w:left="360"/>
        <w:rPr>
          <w:rFonts w:ascii="Arial" w:hAnsi="Arial" w:cs="Arial"/>
          <w:sz w:val="24"/>
          <w:szCs w:val="24"/>
        </w:rPr>
      </w:pPr>
    </w:p>
    <w:p w14:paraId="4BA475AC" w14:textId="491677D2" w:rsidR="005A4340" w:rsidRDefault="005A4340" w:rsidP="005A4340">
      <w:pPr>
        <w:pStyle w:val="ListParagraph"/>
        <w:spacing w:after="0" w:line="240" w:lineRule="auto"/>
        <w:ind w:left="360"/>
        <w:rPr>
          <w:rFonts w:ascii="Arial" w:hAnsi="Arial" w:cs="Arial"/>
          <w:sz w:val="24"/>
          <w:szCs w:val="24"/>
        </w:rPr>
      </w:pPr>
      <w:r w:rsidRPr="00D85E9B">
        <w:rPr>
          <w:rFonts w:ascii="Arial" w:hAnsi="Arial" w:cs="Arial"/>
          <w:sz w:val="24"/>
          <w:szCs w:val="24"/>
        </w:rPr>
        <w:t>Participating Entity:</w:t>
      </w:r>
    </w:p>
    <w:p w14:paraId="7DFF8C27" w14:textId="77777777" w:rsidR="00557C93" w:rsidRPr="00D85E9B" w:rsidRDefault="00557C93" w:rsidP="005A4340">
      <w:pPr>
        <w:pStyle w:val="ListParagraph"/>
        <w:spacing w:after="0" w:line="240" w:lineRule="auto"/>
        <w:ind w:left="360"/>
        <w:rPr>
          <w:rFonts w:ascii="Arial" w:hAnsi="Arial" w:cs="Arial"/>
          <w:sz w:val="24"/>
          <w:szCs w:val="24"/>
        </w:rPr>
      </w:pPr>
    </w:p>
    <w:p w14:paraId="7F431C3A" w14:textId="77777777" w:rsidR="005A4340" w:rsidRPr="00D85E9B" w:rsidRDefault="005A4340" w:rsidP="00557C93">
      <w:pPr>
        <w:pStyle w:val="ListParagraph"/>
        <w:spacing w:after="0" w:line="480" w:lineRule="auto"/>
        <w:ind w:left="360"/>
        <w:rPr>
          <w:rFonts w:ascii="Arial" w:hAnsi="Arial" w:cs="Arial"/>
          <w:sz w:val="24"/>
          <w:szCs w:val="24"/>
        </w:rPr>
      </w:pPr>
      <w:r w:rsidRPr="00D85E9B">
        <w:rPr>
          <w:rFonts w:ascii="Arial" w:hAnsi="Arial" w:cs="Arial"/>
          <w:sz w:val="24"/>
          <w:szCs w:val="24"/>
        </w:rPr>
        <w:t>By Name: ________________________________</w:t>
      </w:r>
    </w:p>
    <w:p w14:paraId="4C9EC79E" w14:textId="2CBA87C1" w:rsidR="005A4340" w:rsidRDefault="005A4340"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Title: </w:t>
      </w:r>
      <w:r w:rsidR="00557C93">
        <w:rPr>
          <w:rFonts w:ascii="Arial" w:hAnsi="Arial" w:cs="Arial"/>
          <w:sz w:val="24"/>
          <w:szCs w:val="24"/>
        </w:rPr>
        <w:tab/>
      </w:r>
      <w:r w:rsidRPr="00D85E9B">
        <w:rPr>
          <w:rFonts w:ascii="Arial" w:hAnsi="Arial" w:cs="Arial"/>
          <w:sz w:val="24"/>
          <w:szCs w:val="24"/>
        </w:rPr>
        <w:t>____</w:t>
      </w:r>
      <w:r w:rsidR="00557C93">
        <w:rPr>
          <w:rFonts w:ascii="Arial" w:hAnsi="Arial" w:cs="Arial"/>
          <w:sz w:val="24"/>
          <w:szCs w:val="24"/>
        </w:rPr>
        <w:t>____________________________</w:t>
      </w:r>
    </w:p>
    <w:p w14:paraId="1CABA31A" w14:textId="3BEECF96" w:rsidR="006E6221" w:rsidRPr="00D85E9B" w:rsidRDefault="006E6221"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Dated: </w:t>
      </w:r>
      <w:r w:rsidR="00557C93">
        <w:rPr>
          <w:rFonts w:ascii="Arial" w:hAnsi="Arial" w:cs="Arial"/>
          <w:sz w:val="24"/>
          <w:szCs w:val="24"/>
        </w:rPr>
        <w:tab/>
      </w:r>
      <w:r w:rsidRPr="00D85E9B">
        <w:rPr>
          <w:rFonts w:ascii="Arial" w:hAnsi="Arial" w:cs="Arial"/>
          <w:sz w:val="24"/>
          <w:szCs w:val="24"/>
        </w:rPr>
        <w:t>________</w:t>
      </w:r>
      <w:r w:rsidR="00557C93">
        <w:rPr>
          <w:rFonts w:ascii="Arial" w:hAnsi="Arial" w:cs="Arial"/>
          <w:sz w:val="24"/>
          <w:szCs w:val="24"/>
        </w:rPr>
        <w:t>________________________</w:t>
      </w:r>
    </w:p>
    <w:p w14:paraId="0B5F4891" w14:textId="126CAC36" w:rsidR="006E6221" w:rsidRDefault="006E6221" w:rsidP="005A4340">
      <w:pPr>
        <w:pStyle w:val="ListParagraph"/>
        <w:spacing w:after="0" w:line="240" w:lineRule="auto"/>
        <w:ind w:left="360"/>
        <w:rPr>
          <w:rFonts w:ascii="Arial" w:hAnsi="Arial" w:cs="Arial"/>
          <w:sz w:val="24"/>
          <w:szCs w:val="24"/>
        </w:rPr>
      </w:pPr>
    </w:p>
    <w:p w14:paraId="025CDDA1" w14:textId="19ACDE36" w:rsidR="005A4340" w:rsidRDefault="005A4340" w:rsidP="005A4340">
      <w:pPr>
        <w:pStyle w:val="ListParagraph"/>
        <w:spacing w:after="0" w:line="240" w:lineRule="auto"/>
        <w:ind w:left="360"/>
        <w:rPr>
          <w:rFonts w:ascii="Arial" w:hAnsi="Arial" w:cs="Arial"/>
          <w:sz w:val="24"/>
          <w:szCs w:val="24"/>
        </w:rPr>
      </w:pPr>
    </w:p>
    <w:p w14:paraId="45E35233" w14:textId="77777777" w:rsidR="00557C93" w:rsidRPr="00D85E9B"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By Name: ________________________________</w:t>
      </w:r>
    </w:p>
    <w:p w14:paraId="3CD54C1D" w14:textId="77777777" w:rsidR="00557C93"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Title: </w:t>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5DD5C95A" w14:textId="77777777" w:rsidR="00557C93" w:rsidRPr="00D85E9B"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695E8886" w14:textId="77777777" w:rsidR="00557C93" w:rsidRDefault="00557C93">
      <w:pPr>
        <w:rPr>
          <w:rFonts w:ascii="Arial" w:hAnsi="Arial" w:cs="Arial"/>
          <w:sz w:val="24"/>
          <w:szCs w:val="24"/>
        </w:rPr>
      </w:pPr>
      <w:r>
        <w:rPr>
          <w:rFonts w:ascii="Arial" w:hAnsi="Arial" w:cs="Arial"/>
          <w:sz w:val="24"/>
          <w:szCs w:val="24"/>
        </w:rPr>
        <w:br w:type="page"/>
      </w:r>
    </w:p>
    <w:p w14:paraId="7502627D" w14:textId="77777777" w:rsidR="006E6221" w:rsidRPr="00D85E9B" w:rsidRDefault="006E6221" w:rsidP="006E6221">
      <w:pPr>
        <w:pStyle w:val="ListParagraph"/>
        <w:spacing w:after="0" w:line="240" w:lineRule="auto"/>
        <w:ind w:left="360"/>
        <w:rPr>
          <w:rFonts w:ascii="Arial" w:hAnsi="Arial" w:cs="Arial"/>
          <w:sz w:val="24"/>
          <w:szCs w:val="24"/>
        </w:rPr>
      </w:pPr>
    </w:p>
    <w:p w14:paraId="3FAF2C2D" w14:textId="2FB26A3B" w:rsidR="00C62CF0" w:rsidRPr="00B76721" w:rsidRDefault="000C0186" w:rsidP="006E6221">
      <w:pPr>
        <w:pStyle w:val="Heading3"/>
        <w:rPr>
          <w:rFonts w:ascii="Arial" w:hAnsi="Arial" w:cs="Arial"/>
          <w:szCs w:val="24"/>
          <w:u w:val="single"/>
        </w:rPr>
      </w:pPr>
      <w:bookmarkStart w:id="23" w:name="_Toc63329898"/>
      <w:r w:rsidRPr="00B76721">
        <w:rPr>
          <w:rFonts w:ascii="Arial" w:hAnsi="Arial" w:cs="Arial"/>
          <w:szCs w:val="24"/>
          <w:u w:val="single"/>
        </w:rPr>
        <w:t xml:space="preserve">Inter-Governmental </w:t>
      </w:r>
      <w:r w:rsidR="00C62CF0" w:rsidRPr="00B76721">
        <w:rPr>
          <w:rFonts w:ascii="Arial" w:hAnsi="Arial" w:cs="Arial"/>
          <w:szCs w:val="24"/>
          <w:u w:val="single"/>
        </w:rPr>
        <w:t>A</w:t>
      </w:r>
      <w:r w:rsidRPr="00B76721">
        <w:rPr>
          <w:rFonts w:ascii="Arial" w:hAnsi="Arial" w:cs="Arial"/>
          <w:szCs w:val="24"/>
          <w:u w:val="single"/>
        </w:rPr>
        <w:t>greement</w:t>
      </w:r>
      <w:bookmarkEnd w:id="23"/>
    </w:p>
    <w:p w14:paraId="6AA21526" w14:textId="77777777" w:rsidR="002A09D1" w:rsidRPr="002A09D1" w:rsidRDefault="002A09D1" w:rsidP="002A09D1"/>
    <w:p w14:paraId="69A8B45D" w14:textId="461E6D75" w:rsidR="006E6221" w:rsidRDefault="000C0186" w:rsidP="006E6221">
      <w:pPr>
        <w:rPr>
          <w:rFonts w:ascii="Arial" w:eastAsia="Times New Roman" w:hAnsi="Arial" w:cs="Arial"/>
          <w:sz w:val="20"/>
          <w:szCs w:val="20"/>
        </w:rPr>
      </w:pPr>
      <w:r w:rsidRPr="005F6F39">
        <w:rPr>
          <w:rFonts w:ascii="Arial" w:eastAsia="Times New Roman" w:hAnsi="Arial" w:cs="Arial"/>
          <w:sz w:val="20"/>
          <w:szCs w:val="20"/>
        </w:rPr>
        <w:t>(NIST SP800-47 REV.1 (DRAFT))</w:t>
      </w:r>
      <w:r>
        <w:rPr>
          <w:rFonts w:ascii="Arial" w:eastAsia="Times New Roman" w:hAnsi="Arial" w:cs="Arial"/>
          <w:sz w:val="20"/>
          <w:szCs w:val="20"/>
        </w:rPr>
        <w:t xml:space="preserve">  - Appendix C</w:t>
      </w:r>
      <w:hyperlink r:id="rId34" w:history="1">
        <w:r w:rsidRPr="00C20096">
          <w:rPr>
            <w:rStyle w:val="Hyperlink"/>
            <w:rFonts w:ascii="Arial" w:eastAsia="Times New Roman" w:hAnsi="Arial" w:cs="Arial"/>
            <w:sz w:val="20"/>
            <w:szCs w:val="20"/>
          </w:rPr>
          <w:t>https://nvlpubs.nist.gov/nistpubs/SpecialPublications/NIST.SP.800-47r1-draft.pdf</w:t>
        </w:r>
      </w:hyperlink>
    </w:p>
    <w:p w14:paraId="185A0815" w14:textId="77777777" w:rsidR="002A09D1" w:rsidRPr="006E6221" w:rsidRDefault="002A09D1" w:rsidP="006E6221"/>
    <w:p w14:paraId="257E87A4" w14:textId="179DAB76" w:rsidR="005F6F39" w:rsidRPr="007B7C4E" w:rsidRDefault="005F6F39" w:rsidP="007B7C4E">
      <w:pPr>
        <w:spacing w:after="0"/>
        <w:jc w:val="center"/>
        <w:rPr>
          <w:rFonts w:ascii="Arial" w:eastAsia="Times New Roman" w:hAnsi="Arial" w:cs="Arial"/>
          <w:b/>
          <w:sz w:val="20"/>
          <w:szCs w:val="20"/>
        </w:rPr>
      </w:pPr>
      <w:r w:rsidRPr="007B7C4E">
        <w:rPr>
          <w:rFonts w:ascii="Arial" w:eastAsiaTheme="majorEastAsia" w:hAnsi="Arial" w:cs="Arial"/>
          <w:b/>
          <w:sz w:val="24"/>
          <w:szCs w:val="24"/>
        </w:rPr>
        <w:t>Information Exchange Agreement</w:t>
      </w:r>
    </w:p>
    <w:p w14:paraId="28A216DA" w14:textId="77777777" w:rsidR="005F6F39" w:rsidRPr="005F6F39" w:rsidRDefault="005F6F39" w:rsidP="000C0186">
      <w:pPr>
        <w:spacing w:after="0"/>
        <w:rPr>
          <w:rFonts w:ascii="Arial" w:eastAsia="Times New Roman" w:hAnsi="Arial" w:cs="Arial"/>
          <w:sz w:val="20"/>
          <w:szCs w:val="20"/>
        </w:rPr>
      </w:pPr>
    </w:p>
    <w:p w14:paraId="06A4D998" w14:textId="7067D3FF" w:rsidR="005F6F39" w:rsidRPr="00D30D53" w:rsidRDefault="005F6F39" w:rsidP="000C0186">
      <w:pPr>
        <w:spacing w:after="0"/>
        <w:rPr>
          <w:rFonts w:ascii="Arial" w:eastAsia="Times New Roman" w:hAnsi="Arial" w:cs="Arial"/>
          <w:sz w:val="24"/>
          <w:szCs w:val="24"/>
        </w:rPr>
      </w:pPr>
      <w:r w:rsidRPr="005F6F39">
        <w:rPr>
          <w:rFonts w:ascii="Arial" w:eastAsia="Times New Roman" w:hAnsi="Arial" w:cs="Arial"/>
          <w:b/>
          <w:sz w:val="24"/>
          <w:szCs w:val="24"/>
          <w:u w:val="single"/>
        </w:rPr>
        <w:t>PURPOSE:</w:t>
      </w:r>
      <w:r w:rsidRPr="005F6F39">
        <w:rPr>
          <w:rFonts w:ascii="Arial" w:eastAsia="Times New Roman" w:hAnsi="Arial" w:cs="Arial"/>
          <w:sz w:val="24"/>
          <w:szCs w:val="24"/>
        </w:rPr>
        <w:t xml:space="preserve"> The purpose of this Information Exchange Agreement (IEA) is to establish the</w:t>
      </w:r>
      <w:r w:rsidRPr="00D30D53">
        <w:rPr>
          <w:rFonts w:ascii="Arial" w:eastAsia="Times New Roman" w:hAnsi="Arial" w:cs="Arial"/>
          <w:sz w:val="24"/>
          <w:szCs w:val="24"/>
        </w:rPr>
        <w:t xml:space="preserve"> </w:t>
      </w:r>
      <w:r w:rsidRPr="005F6F39">
        <w:rPr>
          <w:rFonts w:ascii="Arial" w:eastAsia="Times New Roman" w:hAnsi="Arial" w:cs="Arial"/>
          <w:sz w:val="24"/>
          <w:szCs w:val="24"/>
        </w:rPr>
        <w:t xml:space="preserve">terms, conditions, and safeguards under which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will disclose to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certain information, records, or data to [state reason for IEA]. </w:t>
      </w:r>
    </w:p>
    <w:p w14:paraId="5A3CC3C3" w14:textId="77777777" w:rsidR="005F6F39" w:rsidRPr="00D30D53" w:rsidRDefault="005F6F39" w:rsidP="000C0186">
      <w:pPr>
        <w:spacing w:after="0"/>
        <w:rPr>
          <w:rFonts w:ascii="Arial" w:eastAsia="Times New Roman" w:hAnsi="Arial" w:cs="Arial"/>
          <w:sz w:val="24"/>
          <w:szCs w:val="24"/>
        </w:rPr>
      </w:pPr>
    </w:p>
    <w:p w14:paraId="7302ACEC" w14:textId="77777777" w:rsidR="005F6F39" w:rsidRPr="00D30D53" w:rsidRDefault="005F6F39" w:rsidP="000C0186">
      <w:pPr>
        <w:spacing w:after="0"/>
        <w:rPr>
          <w:rFonts w:ascii="Arial" w:eastAsia="Times New Roman" w:hAnsi="Arial" w:cs="Arial"/>
          <w:sz w:val="24"/>
          <w:szCs w:val="24"/>
        </w:rPr>
      </w:pPr>
      <w:r w:rsidRPr="005F6F39">
        <w:rPr>
          <w:rFonts w:ascii="Arial" w:eastAsia="Times New Roman" w:hAnsi="Arial" w:cs="Arial"/>
          <w:sz w:val="24"/>
          <w:szCs w:val="24"/>
        </w:rPr>
        <w:t xml:space="preserve">By entering into this IEA, the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agrees to comply with the terms and conditions set forth in [specify location of terms or conditions] and all other terms and conditions set forth in this IEA.</w:t>
      </w:r>
    </w:p>
    <w:p w14:paraId="2DA9D72F" w14:textId="77777777" w:rsidR="005F6F39" w:rsidRPr="00D30D53" w:rsidRDefault="005F6F39" w:rsidP="000C0186">
      <w:pPr>
        <w:spacing w:after="0"/>
        <w:rPr>
          <w:rFonts w:ascii="Arial" w:eastAsia="Times New Roman" w:hAnsi="Arial" w:cs="Arial"/>
          <w:sz w:val="24"/>
          <w:szCs w:val="24"/>
        </w:rPr>
      </w:pPr>
    </w:p>
    <w:p w14:paraId="78FF7C1C" w14:textId="77777777" w:rsidR="005F6F39" w:rsidRPr="000C0186" w:rsidRDefault="005F6F39" w:rsidP="000C0186">
      <w:pPr>
        <w:spacing w:after="0"/>
        <w:rPr>
          <w:rFonts w:ascii="Arial" w:eastAsia="Times New Roman" w:hAnsi="Arial" w:cs="Arial"/>
          <w:b/>
          <w:sz w:val="24"/>
          <w:szCs w:val="24"/>
          <w:u w:val="single"/>
        </w:rPr>
      </w:pPr>
      <w:r w:rsidRPr="005F6F39">
        <w:rPr>
          <w:rFonts w:ascii="Arial" w:eastAsia="Times New Roman" w:hAnsi="Arial" w:cs="Arial"/>
          <w:b/>
          <w:sz w:val="24"/>
          <w:szCs w:val="24"/>
          <w:u w:val="single"/>
        </w:rPr>
        <w:t xml:space="preserve">PROGRAMS, INFORMATION EXCHANGE, AND SYSTEMS: </w:t>
      </w:r>
    </w:p>
    <w:p w14:paraId="5EB5AAEC" w14:textId="40F841F3" w:rsidR="005F6F39" w:rsidRPr="00D30D53" w:rsidRDefault="005F6F39" w:rsidP="000C0186">
      <w:pPr>
        <w:pStyle w:val="ListParagraph"/>
        <w:numPr>
          <w:ilvl w:val="0"/>
          <w:numId w:val="15"/>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data received or accessed from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under this IEA for the purpose of [specify purpose of the information exchange]. </w:t>
      </w:r>
    </w:p>
    <w:p w14:paraId="1F4EB2B2" w14:textId="058562C1" w:rsidR="005F6F39" w:rsidRPr="00D30D53" w:rsidRDefault="005F6F39" w:rsidP="000C0186">
      <w:pPr>
        <w:pStyle w:val="ListParagraph"/>
        <w:numPr>
          <w:ilvl w:val="0"/>
          <w:numId w:val="15"/>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the information only for the specified purpose </w:t>
      </w:r>
      <w:proofErr w:type="gramStart"/>
      <w:r w:rsidRPr="00D30D53">
        <w:rPr>
          <w:rFonts w:ascii="Arial" w:eastAsia="Times New Roman" w:hAnsi="Arial" w:cs="Arial"/>
          <w:sz w:val="24"/>
          <w:szCs w:val="24"/>
        </w:rPr>
        <w:t>for  which</w:t>
      </w:r>
      <w:proofErr w:type="gramEnd"/>
      <w:r w:rsidRPr="00D30D53">
        <w:rPr>
          <w:rFonts w:ascii="Arial" w:eastAsia="Times New Roman" w:hAnsi="Arial" w:cs="Arial"/>
          <w:sz w:val="24"/>
          <w:szCs w:val="24"/>
        </w:rPr>
        <w:t xml:space="preserve"> access to the [information, system, or both] is granted. In particular,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w:t>
      </w:r>
      <w:r w:rsidRPr="00D30D53">
        <w:rPr>
          <w:rFonts w:ascii="Arial" w:eastAsia="Times New Roman" w:hAnsi="Arial" w:cs="Arial"/>
          <w:sz w:val="24"/>
          <w:szCs w:val="24"/>
          <w:highlight w:val="yellow"/>
        </w:rPr>
        <w:t xml:space="preserve">[specify information type disclosed by </w:t>
      </w:r>
      <w:r w:rsidR="00D30D53" w:rsidRPr="005F6F39">
        <w:rPr>
          <w:rFonts w:ascii="Arial" w:eastAsia="Times New Roman" w:hAnsi="Arial" w:cs="Arial"/>
          <w:sz w:val="24"/>
          <w:szCs w:val="24"/>
          <w:highlight w:val="yellow"/>
        </w:rPr>
        <w:t xml:space="preserve">[specify organization] </w:t>
      </w:r>
      <w:r w:rsidRPr="00D30D53">
        <w:rPr>
          <w:rFonts w:ascii="Arial" w:eastAsia="Times New Roman" w:hAnsi="Arial" w:cs="Arial"/>
          <w:sz w:val="24"/>
          <w:szCs w:val="24"/>
          <w:highlight w:val="yellow"/>
        </w:rPr>
        <w:t xml:space="preserve">only </w:t>
      </w:r>
      <w:proofErr w:type="gramStart"/>
      <w:r w:rsidRPr="00D30D53">
        <w:rPr>
          <w:rFonts w:ascii="Arial" w:eastAsia="Times New Roman" w:hAnsi="Arial" w:cs="Arial"/>
          <w:sz w:val="24"/>
          <w:szCs w:val="24"/>
          <w:highlight w:val="yellow"/>
        </w:rPr>
        <w:t>to  [</w:t>
      </w:r>
      <w:proofErr w:type="gramEnd"/>
      <w:r w:rsidRPr="00D30D53">
        <w:rPr>
          <w:rFonts w:ascii="Arial" w:eastAsia="Times New Roman" w:hAnsi="Arial" w:cs="Arial"/>
          <w:sz w:val="24"/>
          <w:szCs w:val="24"/>
          <w:highlight w:val="yellow"/>
        </w:rPr>
        <w:t>specify purpose]].</w:t>
      </w:r>
      <w:r w:rsidRPr="00D30D53">
        <w:rPr>
          <w:rFonts w:ascii="Arial" w:eastAsia="Times New Roman" w:hAnsi="Arial" w:cs="Arial"/>
          <w:sz w:val="24"/>
          <w:szCs w:val="24"/>
        </w:rPr>
        <w:t xml:space="preserve"> </w:t>
      </w:r>
    </w:p>
    <w:p w14:paraId="0826557F" w14:textId="77777777" w:rsidR="005F6F39" w:rsidRPr="00D30D53" w:rsidRDefault="005F6F39" w:rsidP="000C0186">
      <w:pPr>
        <w:pStyle w:val="ListParagraph"/>
        <w:spacing w:after="0"/>
        <w:rPr>
          <w:rFonts w:ascii="Arial" w:eastAsia="Times New Roman" w:hAnsi="Arial" w:cs="Arial"/>
          <w:sz w:val="24"/>
          <w:szCs w:val="24"/>
        </w:rPr>
      </w:pPr>
    </w:p>
    <w:p w14:paraId="091F9095" w14:textId="64DE0613"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DOCUMENT SUBMISSION:</w:t>
      </w:r>
      <w:r w:rsidRPr="00D30D53">
        <w:rPr>
          <w:rFonts w:ascii="Arial" w:eastAsia="Times New Roman" w:hAnsi="Arial" w:cs="Arial"/>
          <w:sz w:val="24"/>
          <w:szCs w:val="24"/>
        </w:rPr>
        <w:t xml:space="preserve"> Prior to signing this IEA,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complete and submit to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highlight w:val="yellow"/>
        </w:rPr>
        <w:t>[specify submission requirements, if any].</w:t>
      </w:r>
    </w:p>
    <w:p w14:paraId="486E15CE" w14:textId="77777777" w:rsidR="005F6F39" w:rsidRPr="00D30D53" w:rsidRDefault="005F6F39" w:rsidP="000C0186">
      <w:pPr>
        <w:spacing w:after="0"/>
        <w:rPr>
          <w:rFonts w:ascii="Arial" w:eastAsia="Times New Roman" w:hAnsi="Arial" w:cs="Arial"/>
          <w:sz w:val="24"/>
          <w:szCs w:val="24"/>
        </w:rPr>
      </w:pPr>
    </w:p>
    <w:p w14:paraId="02A26436" w14:textId="3A4B077B"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TRANSFER OF DATA:</w:t>
      </w:r>
      <w:r w:rsidRPr="00D30D53">
        <w:rPr>
          <w:rFonts w:ascii="Arial" w:eastAsia="Times New Roman" w:hAnsi="Arial" w:cs="Arial"/>
          <w:sz w:val="24"/>
          <w:szCs w:val="24"/>
        </w:rPr>
        <w:t xml:space="preserv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provide the information to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under this IEA using the following information exchange method: </w:t>
      </w:r>
      <w:r w:rsidRPr="00D30D53">
        <w:rPr>
          <w:rFonts w:ascii="Arial" w:eastAsia="Times New Roman" w:hAnsi="Arial" w:cs="Arial"/>
          <w:sz w:val="24"/>
          <w:szCs w:val="24"/>
          <w:highlight w:val="yellow"/>
        </w:rPr>
        <w:t>[Specify  method(s) of transfer, such as system interconnection, electronic/digital file transfers, portable storage device(s), or other method approved by [specify organization]].</w:t>
      </w:r>
      <w:r w:rsidRPr="00D30D53">
        <w:rPr>
          <w:rFonts w:ascii="Arial" w:eastAsia="Times New Roman" w:hAnsi="Arial" w:cs="Arial"/>
          <w:sz w:val="24"/>
          <w:szCs w:val="24"/>
        </w:rPr>
        <w:t xml:space="preserve"> </w:t>
      </w:r>
    </w:p>
    <w:p w14:paraId="773B9EFA" w14:textId="77777777" w:rsidR="005F6F39" w:rsidRPr="00D30D53" w:rsidRDefault="005F6F39" w:rsidP="000C0186">
      <w:pPr>
        <w:spacing w:after="0"/>
        <w:rPr>
          <w:rFonts w:ascii="Arial" w:eastAsia="Times New Roman" w:hAnsi="Arial" w:cs="Arial"/>
          <w:sz w:val="24"/>
          <w:szCs w:val="24"/>
        </w:rPr>
      </w:pPr>
    </w:p>
    <w:p w14:paraId="625AB205" w14:textId="711B5286"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SECURITY PROCEDURES: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w:t>
      </w:r>
      <w:r w:rsidRPr="006E582B">
        <w:rPr>
          <w:rFonts w:ascii="Arial" w:eastAsia="Times New Roman" w:hAnsi="Arial" w:cs="Arial"/>
          <w:sz w:val="24"/>
          <w:szCs w:val="24"/>
          <w:highlight w:val="yellow"/>
        </w:rPr>
        <w:t xml:space="preserve">[specify </w:t>
      </w:r>
      <w:proofErr w:type="gramStart"/>
      <w:r w:rsidRPr="006E582B">
        <w:rPr>
          <w:rFonts w:ascii="Arial" w:eastAsia="Times New Roman" w:hAnsi="Arial" w:cs="Arial"/>
          <w:sz w:val="24"/>
          <w:szCs w:val="24"/>
          <w:highlight w:val="yellow"/>
        </w:rPr>
        <w:t>applicable  federal</w:t>
      </w:r>
      <w:proofErr w:type="gramEnd"/>
      <w:r w:rsidRPr="006E582B">
        <w:rPr>
          <w:rFonts w:ascii="Arial" w:eastAsia="Times New Roman" w:hAnsi="Arial" w:cs="Arial"/>
          <w:sz w:val="24"/>
          <w:szCs w:val="24"/>
          <w:highlight w:val="yellow"/>
        </w:rPr>
        <w:t xml:space="preserve"> laws, executive orders, directives, regulations, policies, standards, </w:t>
      </w:r>
      <w:r w:rsidRPr="006E582B">
        <w:rPr>
          <w:rFonts w:ascii="Arial" w:eastAsia="Times New Roman" w:hAnsi="Arial" w:cs="Arial"/>
          <w:sz w:val="24"/>
          <w:szCs w:val="24"/>
          <w:highlight w:val="yellow"/>
        </w:rPr>
        <w:lastRenderedPageBreak/>
        <w:t>and guidelines</w:t>
      </w:r>
      <w:r w:rsidRPr="00D30D53">
        <w:rPr>
          <w:rFonts w:ascii="Arial" w:eastAsia="Times New Roman" w:hAnsi="Arial" w:cs="Arial"/>
          <w:sz w:val="24"/>
          <w:szCs w:val="24"/>
        </w:rPr>
        <w:t xml:space="preserve">]. </w:t>
      </w:r>
      <w:proofErr w:type="gramStart"/>
      <w:r w:rsidRPr="00D30D53">
        <w:rPr>
          <w:rFonts w:ascii="Arial" w:eastAsia="Times New Roman" w:hAnsi="Arial" w:cs="Arial"/>
          <w:sz w:val="24"/>
          <w:szCs w:val="24"/>
        </w:rPr>
        <w:t>In  addition</w:t>
      </w:r>
      <w:proofErr w:type="gramEnd"/>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the following </w:t>
      </w:r>
      <w:r w:rsidRPr="006E582B">
        <w:rPr>
          <w:rFonts w:ascii="Arial" w:eastAsia="Times New Roman" w:hAnsi="Arial" w:cs="Arial"/>
          <w:sz w:val="24"/>
          <w:szCs w:val="24"/>
          <w:highlight w:val="yellow"/>
        </w:rPr>
        <w:t>[specify organization-specific regulations, policies, procedures, etc.]</w:t>
      </w:r>
      <w:r w:rsidRPr="00D30D53">
        <w:rPr>
          <w:rFonts w:ascii="Arial" w:eastAsia="Times New Roman" w:hAnsi="Arial" w:cs="Arial"/>
          <w:sz w:val="24"/>
          <w:szCs w:val="24"/>
        </w:rPr>
        <w:t xml:space="preserve">. </w:t>
      </w:r>
    </w:p>
    <w:p w14:paraId="219A432F" w14:textId="77777777" w:rsidR="005F6F39" w:rsidRPr="00D30D53" w:rsidRDefault="005F6F39" w:rsidP="000C0186">
      <w:pPr>
        <w:spacing w:after="0"/>
        <w:rPr>
          <w:rFonts w:ascii="Arial" w:eastAsia="Times New Roman" w:hAnsi="Arial" w:cs="Arial"/>
          <w:sz w:val="24"/>
          <w:szCs w:val="24"/>
        </w:rPr>
      </w:pPr>
    </w:p>
    <w:p w14:paraId="1136E556" w14:textId="101218EF"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RECEIVING ORGANIZATION’S RESPONSIBILITIES: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proofErr w:type="gramStart"/>
      <w:r w:rsidRPr="00D30D53">
        <w:rPr>
          <w:rFonts w:ascii="Arial" w:eastAsia="Times New Roman" w:hAnsi="Arial" w:cs="Arial"/>
          <w:sz w:val="24"/>
          <w:szCs w:val="24"/>
        </w:rPr>
        <w:t>is  responsible</w:t>
      </w:r>
      <w:proofErr w:type="gramEnd"/>
      <w:r w:rsidRPr="00D30D53">
        <w:rPr>
          <w:rFonts w:ascii="Arial" w:eastAsia="Times New Roman" w:hAnsi="Arial" w:cs="Arial"/>
          <w:sz w:val="24"/>
          <w:szCs w:val="24"/>
        </w:rPr>
        <w:t xml:space="preserve"> for: </w:t>
      </w:r>
      <w:r w:rsidRPr="006E582B">
        <w:rPr>
          <w:rFonts w:ascii="Arial" w:eastAsia="Times New Roman" w:hAnsi="Arial" w:cs="Arial"/>
          <w:sz w:val="24"/>
          <w:szCs w:val="24"/>
          <w:highlight w:val="yellow"/>
        </w:rPr>
        <w:t>[specify receiving organization’s responsibilities].</w:t>
      </w:r>
    </w:p>
    <w:p w14:paraId="49D345D4" w14:textId="77777777" w:rsidR="005F6F39" w:rsidRPr="00D30D53" w:rsidRDefault="005F6F39" w:rsidP="000C0186">
      <w:pPr>
        <w:spacing w:after="0"/>
        <w:rPr>
          <w:rFonts w:ascii="Arial" w:eastAsia="Times New Roman" w:hAnsi="Arial" w:cs="Arial"/>
          <w:sz w:val="24"/>
          <w:szCs w:val="24"/>
        </w:rPr>
      </w:pPr>
    </w:p>
    <w:p w14:paraId="7B169C62" w14:textId="2C84068A"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CONTRACTOR/AGENT RESPONSIBILITIES: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restrict access to the information obtained from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to only those authorized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employees, contractors, and agents who need such information to perform official duties as specified by purposes identified in this IEA. In addition,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the limitations on the use, duplication, and </w:t>
      </w:r>
      <w:proofErr w:type="spellStart"/>
      <w:r w:rsidRPr="00D30D53">
        <w:rPr>
          <w:rFonts w:ascii="Arial" w:eastAsia="Times New Roman" w:hAnsi="Arial" w:cs="Arial"/>
          <w:sz w:val="24"/>
          <w:szCs w:val="24"/>
        </w:rPr>
        <w:t>redisclosure</w:t>
      </w:r>
      <w:proofErr w:type="spellEnd"/>
      <w:r w:rsidRPr="00D30D53">
        <w:rPr>
          <w:rFonts w:ascii="Arial" w:eastAsia="Times New Roman" w:hAnsi="Arial" w:cs="Arial"/>
          <w:sz w:val="24"/>
          <w:szCs w:val="24"/>
        </w:rPr>
        <w:t xml:space="preserve"> of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information set forth in </w:t>
      </w:r>
      <w:r w:rsidRPr="006E582B">
        <w:rPr>
          <w:rFonts w:ascii="Arial" w:eastAsia="Times New Roman" w:hAnsi="Arial" w:cs="Arial"/>
          <w:sz w:val="24"/>
          <w:szCs w:val="24"/>
          <w:highlight w:val="yellow"/>
        </w:rPr>
        <w:t>[specify any additional agreement, policy, etc.]</w:t>
      </w:r>
      <w:r w:rsidRPr="00D30D53">
        <w:rPr>
          <w:rFonts w:ascii="Arial" w:eastAsia="Times New Roman" w:hAnsi="Arial" w:cs="Arial"/>
          <w:sz w:val="24"/>
          <w:szCs w:val="24"/>
        </w:rPr>
        <w:t xml:space="preserve"> with respect to its contractors and agents.</w:t>
      </w:r>
    </w:p>
    <w:p w14:paraId="0FEDC8B8" w14:textId="77777777" w:rsidR="005F6F39" w:rsidRPr="00D30D53" w:rsidRDefault="005F6F39" w:rsidP="000C0186">
      <w:pPr>
        <w:spacing w:after="0"/>
        <w:rPr>
          <w:rFonts w:ascii="Arial" w:eastAsia="Times New Roman" w:hAnsi="Arial" w:cs="Arial"/>
          <w:sz w:val="24"/>
          <w:szCs w:val="24"/>
        </w:rPr>
      </w:pPr>
    </w:p>
    <w:p w14:paraId="1F54F4D8" w14:textId="186703E7" w:rsidR="005F6F39" w:rsidRPr="00D30D53" w:rsidRDefault="005F6F39" w:rsidP="000C0186">
      <w:pPr>
        <w:pStyle w:val="ListParagraph"/>
        <w:numPr>
          <w:ilvl w:val="0"/>
          <w:numId w:val="17"/>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will ensure that its employees, contractors, and agents:</w:t>
      </w:r>
    </w:p>
    <w:p w14:paraId="0CBB2E01" w14:textId="5FE33D78" w:rsidR="005F6F39" w:rsidRPr="00D30D53" w:rsidRDefault="005F6F39" w:rsidP="000C0186">
      <w:pPr>
        <w:pStyle w:val="ListParagraph"/>
        <w:numPr>
          <w:ilvl w:val="1"/>
          <w:numId w:val="17"/>
        </w:numPr>
        <w:spacing w:after="0"/>
        <w:rPr>
          <w:rFonts w:ascii="Arial" w:eastAsia="Times New Roman" w:hAnsi="Arial" w:cs="Arial"/>
          <w:sz w:val="24"/>
          <w:szCs w:val="24"/>
        </w:rPr>
      </w:pPr>
      <w:r w:rsidRPr="00D30D53">
        <w:rPr>
          <w:rFonts w:ascii="Arial" w:eastAsia="Times New Roman" w:hAnsi="Arial" w:cs="Arial"/>
          <w:sz w:val="24"/>
          <w:szCs w:val="24"/>
        </w:rPr>
        <w:t>Properly safeguard [</w:t>
      </w:r>
      <w:r w:rsidRPr="006E582B">
        <w:rPr>
          <w:rFonts w:ascii="Arial" w:eastAsia="Times New Roman" w:hAnsi="Arial" w:cs="Arial"/>
          <w:sz w:val="24"/>
          <w:szCs w:val="24"/>
          <w:highlight w:val="yellow"/>
        </w:rPr>
        <w:t>information types]</w:t>
      </w:r>
      <w:r w:rsidRPr="00D30D53">
        <w:rPr>
          <w:rFonts w:ascii="Arial" w:eastAsia="Times New Roman" w:hAnsi="Arial" w:cs="Arial"/>
          <w:sz w:val="24"/>
          <w:szCs w:val="24"/>
        </w:rPr>
        <w:t xml:space="preserve"> furnished by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under this IEA from loss, theft, or inadvertent disclosure;</w:t>
      </w:r>
    </w:p>
    <w:p w14:paraId="1DEDA6D3" w14:textId="4FB72A03"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Understand that they are responsible for safeguarding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at</w:t>
      </w:r>
      <w:r w:rsidR="000422A2" w:rsidRPr="00D30D53">
        <w:rPr>
          <w:rFonts w:ascii="Arial" w:eastAsia="Times New Roman" w:hAnsi="Arial" w:cs="Arial"/>
          <w:sz w:val="24"/>
          <w:szCs w:val="24"/>
        </w:rPr>
        <w:t xml:space="preserve"> </w:t>
      </w:r>
      <w:r w:rsidRPr="00D30D53">
        <w:rPr>
          <w:rFonts w:ascii="Arial" w:eastAsia="Times New Roman" w:hAnsi="Arial" w:cs="Arial"/>
          <w:sz w:val="24"/>
          <w:szCs w:val="24"/>
        </w:rPr>
        <w:t xml:space="preserve">all times, regardless of whether or not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employee, contractor, or agent is at their regular duty station;</w:t>
      </w:r>
    </w:p>
    <w:p w14:paraId="0A05094E" w14:textId="59C5AC18"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Ensure that laptops, portable storage devices, and any other electronic devices or media containing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are protected as specified by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(e.g., encrypted); and</w:t>
      </w:r>
    </w:p>
    <w:p w14:paraId="244AB190" w14:textId="203346BD"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Send emails or otherwise transmit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only if </w:t>
      </w:r>
      <w:proofErr w:type="gramStart"/>
      <w:r w:rsidRPr="00D30D53">
        <w:rPr>
          <w:rFonts w:ascii="Arial" w:eastAsia="Times New Roman" w:hAnsi="Arial" w:cs="Arial"/>
          <w:sz w:val="24"/>
          <w:szCs w:val="24"/>
        </w:rPr>
        <w:t>protected  as</w:t>
      </w:r>
      <w:proofErr w:type="gramEnd"/>
      <w:r w:rsidRPr="00D30D53">
        <w:rPr>
          <w:rFonts w:ascii="Arial" w:eastAsia="Times New Roman" w:hAnsi="Arial" w:cs="Arial"/>
          <w:sz w:val="24"/>
          <w:szCs w:val="24"/>
        </w:rPr>
        <w:t xml:space="preserve"> specified by </w:t>
      </w:r>
      <w:r w:rsidR="006E582B" w:rsidRPr="005F6F39">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(e.g., encrypted). </w:t>
      </w:r>
      <w:r w:rsidRPr="006E582B">
        <w:rPr>
          <w:rFonts w:ascii="Arial" w:eastAsia="Times New Roman" w:hAnsi="Arial" w:cs="Arial"/>
          <w:i/>
          <w:sz w:val="24"/>
          <w:szCs w:val="24"/>
          <w:highlight w:val="yellow"/>
        </w:rPr>
        <w:t xml:space="preserve">(Note that </w:t>
      </w:r>
      <w:proofErr w:type="gramStart"/>
      <w:r w:rsidRPr="006E582B">
        <w:rPr>
          <w:rFonts w:ascii="Arial" w:eastAsia="Times New Roman" w:hAnsi="Arial" w:cs="Arial"/>
          <w:i/>
          <w:sz w:val="24"/>
          <w:szCs w:val="24"/>
          <w:highlight w:val="yellow"/>
        </w:rPr>
        <w:t>organizations  may</w:t>
      </w:r>
      <w:proofErr w:type="gramEnd"/>
      <w:r w:rsidRPr="006E582B">
        <w:rPr>
          <w:rFonts w:ascii="Arial" w:eastAsia="Times New Roman" w:hAnsi="Arial" w:cs="Arial"/>
          <w:i/>
          <w:sz w:val="24"/>
          <w:szCs w:val="24"/>
          <w:highlight w:val="yellow"/>
        </w:rPr>
        <w:t xml:space="preserve"> specify that some or all exchanged information cannot be transmitted to  organizations not party to this agreement.)</w:t>
      </w:r>
    </w:p>
    <w:p w14:paraId="01C34125" w14:textId="507E3DC3" w:rsidR="000422A2" w:rsidRPr="00D30D53" w:rsidRDefault="005F6F39" w:rsidP="000C0186">
      <w:pPr>
        <w:pStyle w:val="ListParagraph"/>
        <w:numPr>
          <w:ilvl w:val="0"/>
          <w:numId w:val="17"/>
        </w:numPr>
        <w:spacing w:after="0"/>
        <w:rPr>
          <w:rFonts w:ascii="Arial" w:hAnsi="Arial" w:cs="Arial"/>
          <w:sz w:val="24"/>
          <w:szCs w:val="24"/>
        </w:rPr>
      </w:pPr>
      <w:r w:rsidRPr="00D30D53">
        <w:rPr>
          <w:rFonts w:ascii="Arial" w:eastAsia="Times New Roman" w:hAnsi="Arial" w:cs="Arial"/>
          <w:sz w:val="24"/>
          <w:szCs w:val="24"/>
        </w:rPr>
        <w:t xml:space="preserve">If an employee of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or an employee of the </w:t>
      </w:r>
      <w:r w:rsidRPr="0099360B">
        <w:rPr>
          <w:rFonts w:ascii="Arial" w:eastAsia="Times New Roman" w:hAnsi="Arial" w:cs="Arial"/>
          <w:sz w:val="24"/>
          <w:szCs w:val="24"/>
          <w:highlight w:val="yellow"/>
        </w:rPr>
        <w:t>[specify organization’s]</w:t>
      </w:r>
      <w:r w:rsidRPr="00D30D53">
        <w:rPr>
          <w:rFonts w:ascii="Arial" w:eastAsia="Times New Roman" w:hAnsi="Arial" w:cs="Arial"/>
          <w:sz w:val="24"/>
          <w:szCs w:val="24"/>
        </w:rPr>
        <w:t xml:space="preserve"> contractor or agent becomes aware of a suspected or actual loss or breach of [</w:t>
      </w:r>
      <w:r w:rsidRPr="0099360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the </w:t>
      </w: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must notify </w:t>
      </w:r>
      <w:r w:rsidRPr="0099360B">
        <w:rPr>
          <w:rFonts w:ascii="Arial" w:eastAsia="Times New Roman" w:hAnsi="Arial" w:cs="Arial"/>
          <w:sz w:val="24"/>
          <w:szCs w:val="24"/>
          <w:highlight w:val="yellow"/>
        </w:rPr>
        <w:t>[spe</w:t>
      </w:r>
      <w:r w:rsidR="000422A2" w:rsidRPr="0099360B">
        <w:rPr>
          <w:rFonts w:ascii="Arial" w:eastAsia="Times New Roman" w:hAnsi="Arial" w:cs="Arial"/>
          <w:sz w:val="24"/>
          <w:szCs w:val="24"/>
          <w:highlight w:val="yellow"/>
        </w:rPr>
        <w:t>cify organizational roles to be</w:t>
      </w:r>
      <w:r w:rsidRPr="0099360B">
        <w:rPr>
          <w:rFonts w:ascii="Arial" w:eastAsia="Times New Roman" w:hAnsi="Arial" w:cs="Arial"/>
          <w:sz w:val="24"/>
          <w:szCs w:val="24"/>
          <w:highlight w:val="yellow"/>
        </w:rPr>
        <w:t xml:space="preserve"> notified]</w:t>
      </w:r>
      <w:r w:rsidRPr="00D30D53">
        <w:rPr>
          <w:rFonts w:ascii="Arial" w:eastAsia="Times New Roman" w:hAnsi="Arial" w:cs="Arial"/>
          <w:sz w:val="24"/>
          <w:szCs w:val="24"/>
        </w:rPr>
        <w:t xml:space="preserve"> within [</w:t>
      </w:r>
      <w:r w:rsidRPr="0099360B">
        <w:rPr>
          <w:rFonts w:ascii="Arial" w:eastAsia="Times New Roman" w:hAnsi="Arial" w:cs="Arial"/>
          <w:sz w:val="24"/>
          <w:szCs w:val="24"/>
          <w:highlight w:val="yellow"/>
        </w:rPr>
        <w:t xml:space="preserve">specify </w:t>
      </w:r>
      <w:proofErr w:type="gramStart"/>
      <w:r w:rsidRPr="0099360B">
        <w:rPr>
          <w:rFonts w:ascii="Arial" w:eastAsia="Times New Roman" w:hAnsi="Arial" w:cs="Arial"/>
          <w:sz w:val="24"/>
          <w:szCs w:val="24"/>
          <w:highlight w:val="yellow"/>
        </w:rPr>
        <w:t>time period</w:t>
      </w:r>
      <w:proofErr w:type="gramEnd"/>
      <w:r w:rsidRPr="0099360B">
        <w:rPr>
          <w:rFonts w:ascii="Arial" w:eastAsia="Times New Roman" w:hAnsi="Arial" w:cs="Arial"/>
          <w:sz w:val="24"/>
          <w:szCs w:val="24"/>
          <w:highlight w:val="yellow"/>
        </w:rPr>
        <w:t>]</w:t>
      </w:r>
      <w:r w:rsidRPr="00D30D53">
        <w:rPr>
          <w:rFonts w:ascii="Arial" w:eastAsia="Times New Roman" w:hAnsi="Arial" w:cs="Arial"/>
          <w:sz w:val="24"/>
          <w:szCs w:val="24"/>
        </w:rPr>
        <w:t xml:space="preserve"> of suspected or actual loss or breach awareness. </w:t>
      </w:r>
    </w:p>
    <w:p w14:paraId="2A372100" w14:textId="77777777" w:rsidR="000422A2" w:rsidRPr="00D30D53" w:rsidRDefault="005F6F39" w:rsidP="000C0186">
      <w:pPr>
        <w:pStyle w:val="ListParagraph"/>
        <w:numPr>
          <w:ilvl w:val="0"/>
          <w:numId w:val="17"/>
        </w:numPr>
        <w:spacing w:after="0"/>
        <w:rPr>
          <w:rFonts w:ascii="Arial" w:hAnsi="Arial" w:cs="Arial"/>
          <w:sz w:val="24"/>
          <w:szCs w:val="24"/>
        </w:rPr>
      </w:pP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will report the information loss or breach of data in accordance with federal and </w:t>
      </w:r>
      <w:r w:rsidRPr="0099360B">
        <w:rPr>
          <w:rFonts w:ascii="Arial" w:eastAsia="Times New Roman" w:hAnsi="Arial" w:cs="Arial"/>
          <w:sz w:val="24"/>
          <w:szCs w:val="24"/>
          <w:highlight w:val="yellow"/>
        </w:rPr>
        <w:t>[specify organizational]</w:t>
      </w:r>
      <w:r w:rsidRPr="00D30D53">
        <w:rPr>
          <w:rFonts w:ascii="Arial" w:eastAsia="Times New Roman" w:hAnsi="Arial" w:cs="Arial"/>
          <w:sz w:val="24"/>
          <w:szCs w:val="24"/>
        </w:rPr>
        <w:t xml:space="preserve"> policies and procedures. </w:t>
      </w:r>
    </w:p>
    <w:p w14:paraId="0D4FC8D4" w14:textId="77777777" w:rsidR="000422A2" w:rsidRPr="00D30D53" w:rsidRDefault="005F6F39" w:rsidP="000C0186">
      <w:pPr>
        <w:pStyle w:val="ListParagraph"/>
        <w:numPr>
          <w:ilvl w:val="0"/>
          <w:numId w:val="17"/>
        </w:numPr>
        <w:spacing w:after="0"/>
        <w:rPr>
          <w:rFonts w:ascii="Arial" w:hAnsi="Arial" w:cs="Arial"/>
          <w:sz w:val="24"/>
          <w:szCs w:val="24"/>
        </w:rPr>
      </w:pPr>
      <w:r w:rsidRPr="00D30D53">
        <w:rPr>
          <w:rFonts w:ascii="Arial" w:eastAsia="Times New Roman" w:hAnsi="Arial" w:cs="Arial"/>
          <w:sz w:val="24"/>
          <w:szCs w:val="24"/>
        </w:rPr>
        <w:t xml:space="preserve">If the </w:t>
      </w: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experiences a loss or breach of data, it will provide notice to individuals whose data has been lost or breached in accordance with </w:t>
      </w:r>
      <w:r w:rsidRPr="0099360B">
        <w:rPr>
          <w:rFonts w:ascii="Arial" w:eastAsia="Times New Roman" w:hAnsi="Arial" w:cs="Arial"/>
          <w:sz w:val="24"/>
          <w:szCs w:val="24"/>
          <w:highlight w:val="yellow"/>
        </w:rPr>
        <w:lastRenderedPageBreak/>
        <w:t>[specify applicable federal laws, executive orders, directives, regulations, policies, standards, and guidelines]</w:t>
      </w:r>
      <w:r w:rsidRPr="00D30D53">
        <w:rPr>
          <w:rFonts w:ascii="Arial" w:eastAsia="Times New Roman" w:hAnsi="Arial" w:cs="Arial"/>
          <w:sz w:val="24"/>
          <w:szCs w:val="24"/>
        </w:rPr>
        <w:t xml:space="preserve"> and bear any costs associated with the notice or any mitigation.</w:t>
      </w:r>
    </w:p>
    <w:p w14:paraId="7D511709" w14:textId="77777777" w:rsidR="000422A2" w:rsidRPr="00D30D53" w:rsidRDefault="000422A2" w:rsidP="000C0186">
      <w:pPr>
        <w:pStyle w:val="ListParagraph"/>
        <w:spacing w:after="0"/>
        <w:rPr>
          <w:rFonts w:ascii="Arial" w:hAnsi="Arial" w:cs="Arial"/>
          <w:sz w:val="24"/>
          <w:szCs w:val="24"/>
        </w:rPr>
      </w:pPr>
    </w:p>
    <w:p w14:paraId="5A6FAAFE"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POINTS OF CONTACT:</w:t>
      </w:r>
      <w:r w:rsidR="000422A2" w:rsidRPr="00D30D53">
        <w:rPr>
          <w:rFonts w:ascii="Arial" w:eastAsia="Times New Roman" w:hAnsi="Arial" w:cs="Arial"/>
          <w:sz w:val="24"/>
          <w:szCs w:val="24"/>
        </w:rPr>
        <w:t xml:space="preserve"> </w:t>
      </w:r>
      <w:r w:rsidRPr="00A478BF">
        <w:rPr>
          <w:rFonts w:ascii="Arial" w:eastAsia="Times New Roman" w:hAnsi="Arial" w:cs="Arial"/>
          <w:i/>
          <w:sz w:val="24"/>
          <w:szCs w:val="24"/>
          <w:highlight w:val="yellow"/>
        </w:rPr>
        <w:t xml:space="preserve">Specify points of contact for each organization. </w:t>
      </w:r>
      <w:r w:rsidR="000422A2" w:rsidRPr="00A478BF">
        <w:rPr>
          <w:rFonts w:ascii="Arial" w:eastAsia="Times New Roman" w:hAnsi="Arial" w:cs="Arial"/>
          <w:i/>
          <w:sz w:val="24"/>
          <w:szCs w:val="24"/>
          <w:highlight w:val="yellow"/>
        </w:rPr>
        <w:t xml:space="preserve">Different points of contact may </w:t>
      </w:r>
      <w:r w:rsidRPr="00A478BF">
        <w:rPr>
          <w:rFonts w:ascii="Arial" w:eastAsia="Times New Roman" w:hAnsi="Arial" w:cs="Arial"/>
          <w:i/>
          <w:sz w:val="24"/>
          <w:szCs w:val="24"/>
          <w:highlight w:val="yellow"/>
        </w:rPr>
        <w:t xml:space="preserve">need to </w:t>
      </w:r>
      <w:proofErr w:type="gramStart"/>
      <w:r w:rsidRPr="00A478BF">
        <w:rPr>
          <w:rFonts w:ascii="Arial" w:eastAsia="Times New Roman" w:hAnsi="Arial" w:cs="Arial"/>
          <w:i/>
          <w:sz w:val="24"/>
          <w:szCs w:val="24"/>
          <w:highlight w:val="yellow"/>
        </w:rPr>
        <w:t>be specified</w:t>
      </w:r>
      <w:proofErr w:type="gramEnd"/>
      <w:r w:rsidRPr="00A478BF">
        <w:rPr>
          <w:rFonts w:ascii="Arial" w:eastAsia="Times New Roman" w:hAnsi="Arial" w:cs="Arial"/>
          <w:i/>
          <w:sz w:val="24"/>
          <w:szCs w:val="24"/>
          <w:highlight w:val="yellow"/>
        </w:rPr>
        <w:t xml:space="preserve"> for different issues (e.g., information exchange issues, program or policy issues, system issues, system security issues, agreement issues, technical issues, incident response, etc.).</w:t>
      </w:r>
    </w:p>
    <w:p w14:paraId="73117662" w14:textId="77777777" w:rsidR="000422A2" w:rsidRPr="00D30D53" w:rsidRDefault="000422A2" w:rsidP="000C0186">
      <w:pPr>
        <w:spacing w:after="0"/>
        <w:rPr>
          <w:rFonts w:ascii="Arial" w:eastAsia="Times New Roman" w:hAnsi="Arial" w:cs="Arial"/>
          <w:sz w:val="24"/>
          <w:szCs w:val="24"/>
        </w:rPr>
      </w:pPr>
    </w:p>
    <w:p w14:paraId="65F9D4A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DURATION:</w:t>
      </w:r>
      <w:r w:rsidRPr="00D30D53">
        <w:rPr>
          <w:rFonts w:ascii="Arial" w:eastAsia="Times New Roman" w:hAnsi="Arial" w:cs="Arial"/>
          <w:sz w:val="24"/>
          <w:szCs w:val="24"/>
        </w:rPr>
        <w:t xml:space="preserve"> The effective date of this IEA is [</w:t>
      </w:r>
      <w:r w:rsidRPr="00A478BF">
        <w:rPr>
          <w:rFonts w:ascii="Arial" w:eastAsia="Times New Roman" w:hAnsi="Arial" w:cs="Arial"/>
          <w:sz w:val="24"/>
          <w:szCs w:val="24"/>
          <w:highlight w:val="yellow"/>
        </w:rPr>
        <w:t>specify date].</w:t>
      </w:r>
      <w:r w:rsidRPr="00D30D53">
        <w:rPr>
          <w:rFonts w:ascii="Arial" w:eastAsia="Times New Roman" w:hAnsi="Arial" w:cs="Arial"/>
          <w:sz w:val="24"/>
          <w:szCs w:val="24"/>
        </w:rPr>
        <w:t xml:space="preserve"> This IEA</w:t>
      </w:r>
      <w:r w:rsidR="000422A2" w:rsidRPr="00D30D53">
        <w:rPr>
          <w:rFonts w:ascii="Arial" w:eastAsia="Times New Roman" w:hAnsi="Arial" w:cs="Arial"/>
          <w:sz w:val="24"/>
          <w:szCs w:val="24"/>
        </w:rPr>
        <w:t xml:space="preserve"> will remain in effect </w:t>
      </w:r>
      <w:r w:rsidR="000422A2" w:rsidRPr="00A478BF">
        <w:rPr>
          <w:rFonts w:ascii="Arial" w:eastAsia="Times New Roman" w:hAnsi="Arial" w:cs="Arial"/>
          <w:sz w:val="24"/>
          <w:szCs w:val="24"/>
          <w:highlight w:val="yellow"/>
        </w:rPr>
        <w:t>[specify</w:t>
      </w:r>
      <w:r w:rsidRPr="00A478BF">
        <w:rPr>
          <w:rFonts w:ascii="Arial" w:eastAsia="Times New Roman" w:hAnsi="Arial" w:cs="Arial"/>
          <w:sz w:val="24"/>
          <w:szCs w:val="24"/>
          <w:highlight w:val="yellow"/>
        </w:rPr>
        <w:t xml:space="preserve"> time- and/or event-driven triggers for duration].</w:t>
      </w:r>
    </w:p>
    <w:p w14:paraId="0C3210B1" w14:textId="77777777" w:rsidR="000422A2" w:rsidRPr="00D30D53" w:rsidRDefault="000422A2" w:rsidP="000C0186">
      <w:pPr>
        <w:spacing w:after="0"/>
        <w:rPr>
          <w:rFonts w:ascii="Arial" w:eastAsia="Times New Roman" w:hAnsi="Arial" w:cs="Arial"/>
          <w:sz w:val="24"/>
          <w:szCs w:val="24"/>
        </w:rPr>
      </w:pPr>
    </w:p>
    <w:p w14:paraId="47C1DDC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CERTIFICATION AND PROGRAM CHANGES:</w:t>
      </w:r>
      <w:r w:rsidRPr="00D30D53">
        <w:rPr>
          <w:rFonts w:ascii="Arial" w:eastAsia="Times New Roman" w:hAnsi="Arial" w:cs="Arial"/>
          <w:sz w:val="24"/>
          <w:szCs w:val="24"/>
        </w:rPr>
        <w:t xml:space="preserve"> At least </w:t>
      </w:r>
      <w:r w:rsidRPr="00A478BF">
        <w:rPr>
          <w:rFonts w:ascii="Arial" w:eastAsia="Times New Roman" w:hAnsi="Arial" w:cs="Arial"/>
          <w:sz w:val="24"/>
          <w:szCs w:val="24"/>
          <w:highlight w:val="yellow"/>
        </w:rPr>
        <w:t xml:space="preserve">[specify </w:t>
      </w:r>
      <w:proofErr w:type="gramStart"/>
      <w:r w:rsidRPr="00A478BF">
        <w:rPr>
          <w:rFonts w:ascii="Arial" w:eastAsia="Times New Roman" w:hAnsi="Arial" w:cs="Arial"/>
          <w:sz w:val="24"/>
          <w:szCs w:val="24"/>
          <w:highlight w:val="yellow"/>
        </w:rPr>
        <w:t>time period</w:t>
      </w:r>
      <w:proofErr w:type="gramEnd"/>
      <w:r w:rsidRPr="00A478BF">
        <w:rPr>
          <w:rFonts w:ascii="Arial" w:eastAsia="Times New Roman" w:hAnsi="Arial" w:cs="Arial"/>
          <w:sz w:val="24"/>
          <w:szCs w:val="24"/>
          <w:highlight w:val="yellow"/>
        </w:rPr>
        <w:t>]</w:t>
      </w:r>
      <w:r w:rsidRPr="00D30D53">
        <w:rPr>
          <w:rFonts w:ascii="Arial" w:eastAsia="Times New Roman" w:hAnsi="Arial" w:cs="Arial"/>
          <w:sz w:val="24"/>
          <w:szCs w:val="24"/>
        </w:rPr>
        <w:t xml:space="preserve"> before the expiration of this IEA, the [specify organization] will certify in writing to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that: </w:t>
      </w:r>
    </w:p>
    <w:p w14:paraId="03CC8BA6" w14:textId="77777777" w:rsidR="000422A2" w:rsidRPr="00D30D53" w:rsidRDefault="000422A2" w:rsidP="000C0186">
      <w:pPr>
        <w:spacing w:after="0"/>
        <w:rPr>
          <w:rFonts w:ascii="Arial" w:eastAsia="Times New Roman" w:hAnsi="Arial" w:cs="Arial"/>
          <w:sz w:val="24"/>
          <w:szCs w:val="24"/>
        </w:rPr>
      </w:pPr>
    </w:p>
    <w:p w14:paraId="05768CCF"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(1) </w:t>
      </w:r>
      <w:proofErr w:type="gramStart"/>
      <w:r w:rsidRPr="00D30D53">
        <w:rPr>
          <w:rFonts w:ascii="Arial" w:eastAsia="Times New Roman" w:hAnsi="Arial" w:cs="Arial"/>
          <w:sz w:val="24"/>
          <w:szCs w:val="24"/>
        </w:rPr>
        <w:t>it</w:t>
      </w:r>
      <w:proofErr w:type="gramEnd"/>
      <w:r w:rsidRPr="00D30D53">
        <w:rPr>
          <w:rFonts w:ascii="Arial" w:eastAsia="Times New Roman" w:hAnsi="Arial" w:cs="Arial"/>
          <w:sz w:val="24"/>
          <w:szCs w:val="24"/>
        </w:rPr>
        <w:t xml:space="preserve"> is in compliance with the terms and conditions of this IEA; </w:t>
      </w:r>
    </w:p>
    <w:p w14:paraId="58E7BC42"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(2) </w:t>
      </w:r>
      <w:proofErr w:type="gramStart"/>
      <w:r w:rsidRPr="00D30D53">
        <w:rPr>
          <w:rFonts w:ascii="Arial" w:eastAsia="Times New Roman" w:hAnsi="Arial" w:cs="Arial"/>
          <w:sz w:val="24"/>
          <w:szCs w:val="24"/>
        </w:rPr>
        <w:t>the</w:t>
      </w:r>
      <w:proofErr w:type="gramEnd"/>
      <w:r w:rsidRPr="00D30D53">
        <w:rPr>
          <w:rFonts w:ascii="Arial" w:eastAsia="Times New Roman" w:hAnsi="Arial" w:cs="Arial"/>
          <w:sz w:val="24"/>
          <w:szCs w:val="24"/>
        </w:rPr>
        <w:t xml:space="preserve"> information exchange processes under this IEA have been and will continue to be conducted without change; and </w:t>
      </w:r>
    </w:p>
    <w:p w14:paraId="3C2F012D"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(3) </w:t>
      </w:r>
      <w:proofErr w:type="gramStart"/>
      <w:r w:rsidRPr="00D30D53">
        <w:rPr>
          <w:rFonts w:ascii="Arial" w:eastAsia="Times New Roman" w:hAnsi="Arial" w:cs="Arial"/>
          <w:sz w:val="24"/>
          <w:szCs w:val="24"/>
        </w:rPr>
        <w:t>upon</w:t>
      </w:r>
      <w:proofErr w:type="gramEnd"/>
      <w:r w:rsidRPr="00D30D53">
        <w:rPr>
          <w:rFonts w:ascii="Arial" w:eastAsia="Times New Roman" w:hAnsi="Arial" w:cs="Arial"/>
          <w:sz w:val="24"/>
          <w:szCs w:val="24"/>
        </w:rPr>
        <w:t xml:space="preserve"> </w:t>
      </w:r>
      <w:r w:rsidRPr="00A478BF">
        <w:rPr>
          <w:rFonts w:ascii="Arial" w:eastAsia="Times New Roman" w:hAnsi="Arial" w:cs="Arial"/>
          <w:sz w:val="24"/>
          <w:szCs w:val="24"/>
          <w:highlight w:val="yellow"/>
        </w:rPr>
        <w:t>[specify  organization]’s</w:t>
      </w:r>
      <w:r w:rsidRPr="00D30D53">
        <w:rPr>
          <w:rFonts w:ascii="Arial" w:eastAsia="Times New Roman" w:hAnsi="Arial" w:cs="Arial"/>
          <w:sz w:val="24"/>
          <w:szCs w:val="24"/>
        </w:rPr>
        <w:t xml:space="preserve"> request, provide event logs, assessment reports, or other documents that demonstrate  review and oversight activities. </w:t>
      </w:r>
    </w:p>
    <w:p w14:paraId="7A4F942B" w14:textId="77777777" w:rsidR="000422A2" w:rsidRPr="00D30D53" w:rsidRDefault="000422A2" w:rsidP="000C0186">
      <w:pPr>
        <w:spacing w:after="0"/>
        <w:rPr>
          <w:rFonts w:ascii="Arial" w:eastAsia="Times New Roman" w:hAnsi="Arial" w:cs="Arial"/>
          <w:sz w:val="24"/>
          <w:szCs w:val="24"/>
        </w:rPr>
      </w:pPr>
    </w:p>
    <w:p w14:paraId="0DA3617A"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If there are substantive changes in any of the programs or information exchange processes listed in this IEA, the parties will modify the IEA accordingly.</w:t>
      </w:r>
    </w:p>
    <w:p w14:paraId="7DCB15CF" w14:textId="77777777" w:rsidR="000422A2" w:rsidRPr="00D30D53" w:rsidRDefault="000422A2" w:rsidP="000C0186">
      <w:pPr>
        <w:spacing w:after="0"/>
        <w:rPr>
          <w:rFonts w:ascii="Arial" w:eastAsia="Times New Roman" w:hAnsi="Arial" w:cs="Arial"/>
          <w:sz w:val="24"/>
          <w:szCs w:val="24"/>
        </w:rPr>
      </w:pPr>
    </w:p>
    <w:p w14:paraId="3B2CC25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MODIFICATION:</w:t>
      </w:r>
      <w:r w:rsidRPr="00D30D53">
        <w:rPr>
          <w:rFonts w:ascii="Arial" w:eastAsia="Times New Roman" w:hAnsi="Arial" w:cs="Arial"/>
          <w:sz w:val="24"/>
          <w:szCs w:val="24"/>
        </w:rPr>
        <w:t xml:space="preserve"> Modifications to this IEA must be in writing and agreed to by all parties.</w:t>
      </w:r>
    </w:p>
    <w:p w14:paraId="37EA7CBF" w14:textId="77777777" w:rsidR="000422A2" w:rsidRPr="00D30D53" w:rsidRDefault="000422A2" w:rsidP="000C0186">
      <w:pPr>
        <w:spacing w:after="0"/>
        <w:rPr>
          <w:rFonts w:ascii="Arial" w:eastAsia="Times New Roman" w:hAnsi="Arial" w:cs="Arial"/>
          <w:sz w:val="24"/>
          <w:szCs w:val="24"/>
        </w:rPr>
      </w:pPr>
    </w:p>
    <w:p w14:paraId="3CE1BE06"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TERMINATION:</w:t>
      </w:r>
      <w:r w:rsidRPr="00D30D53">
        <w:rPr>
          <w:rFonts w:ascii="Arial" w:eastAsia="Times New Roman" w:hAnsi="Arial" w:cs="Arial"/>
          <w:sz w:val="24"/>
          <w:szCs w:val="24"/>
        </w:rPr>
        <w:t xml:space="preserve"> The parties may terminate this IEA at any time upon mutual written consent. In addition, either party may unilaterally terminate this IEA upon [</w:t>
      </w:r>
      <w:r w:rsidRPr="00A478BF">
        <w:rPr>
          <w:rFonts w:ascii="Arial" w:eastAsia="Times New Roman" w:hAnsi="Arial" w:cs="Arial"/>
          <w:sz w:val="24"/>
          <w:szCs w:val="24"/>
          <w:highlight w:val="yellow"/>
        </w:rPr>
        <w:t xml:space="preserve">specify </w:t>
      </w:r>
      <w:proofErr w:type="gramStart"/>
      <w:r w:rsidRPr="00A478BF">
        <w:rPr>
          <w:rFonts w:ascii="Arial" w:eastAsia="Times New Roman" w:hAnsi="Arial" w:cs="Arial"/>
          <w:sz w:val="24"/>
          <w:szCs w:val="24"/>
          <w:highlight w:val="yellow"/>
        </w:rPr>
        <w:t>time period</w:t>
      </w:r>
      <w:proofErr w:type="gramEnd"/>
      <w:r w:rsidRPr="00A478BF">
        <w:rPr>
          <w:rFonts w:ascii="Arial" w:eastAsia="Times New Roman" w:hAnsi="Arial" w:cs="Arial"/>
          <w:sz w:val="24"/>
          <w:szCs w:val="24"/>
          <w:highlight w:val="yellow"/>
        </w:rPr>
        <w:t>]</w:t>
      </w:r>
      <w:r w:rsidRPr="00D30D53">
        <w:rPr>
          <w:rFonts w:ascii="Arial" w:eastAsia="Times New Roman" w:hAnsi="Arial" w:cs="Arial"/>
          <w:sz w:val="24"/>
          <w:szCs w:val="24"/>
        </w:rPr>
        <w:t xml:space="preserve"> advance written notice to the other party. Such unilateral termination will be effective </w:t>
      </w:r>
      <w:r w:rsidRPr="00A478BF">
        <w:rPr>
          <w:rFonts w:ascii="Arial" w:eastAsia="Times New Roman" w:hAnsi="Arial" w:cs="Arial"/>
          <w:sz w:val="24"/>
          <w:szCs w:val="24"/>
          <w:highlight w:val="yellow"/>
        </w:rPr>
        <w:t xml:space="preserve">[specify </w:t>
      </w:r>
      <w:proofErr w:type="gramStart"/>
      <w:r w:rsidRPr="00A478BF">
        <w:rPr>
          <w:rFonts w:ascii="Arial" w:eastAsia="Times New Roman" w:hAnsi="Arial" w:cs="Arial"/>
          <w:sz w:val="24"/>
          <w:szCs w:val="24"/>
          <w:highlight w:val="yellow"/>
        </w:rPr>
        <w:t>time period</w:t>
      </w:r>
      <w:proofErr w:type="gramEnd"/>
      <w:r w:rsidRPr="00A478BF">
        <w:rPr>
          <w:rFonts w:ascii="Arial" w:eastAsia="Times New Roman" w:hAnsi="Arial" w:cs="Arial"/>
          <w:sz w:val="24"/>
          <w:szCs w:val="24"/>
          <w:highlight w:val="yellow"/>
        </w:rPr>
        <w:t>]</w:t>
      </w:r>
      <w:r w:rsidRPr="00D30D53">
        <w:rPr>
          <w:rFonts w:ascii="Arial" w:eastAsia="Times New Roman" w:hAnsi="Arial" w:cs="Arial"/>
          <w:sz w:val="24"/>
          <w:szCs w:val="24"/>
        </w:rPr>
        <w:t xml:space="preserve"> after the date of the notice or at a later date specified in the notice. </w:t>
      </w:r>
      <w:r w:rsidRPr="00A478BF">
        <w:rPr>
          <w:rFonts w:ascii="Arial" w:eastAsia="Times New Roman" w:hAnsi="Arial" w:cs="Arial"/>
          <w:sz w:val="24"/>
          <w:szCs w:val="24"/>
          <w:highlight w:val="yellow"/>
        </w:rPr>
        <w:t>[Specif</w:t>
      </w:r>
      <w:r w:rsidR="000422A2" w:rsidRPr="00A478BF">
        <w:rPr>
          <w:rFonts w:ascii="Arial" w:eastAsia="Times New Roman" w:hAnsi="Arial" w:cs="Arial"/>
          <w:sz w:val="24"/>
          <w:szCs w:val="24"/>
          <w:highlight w:val="yellow"/>
        </w:rPr>
        <w:t>y organization]</w:t>
      </w:r>
      <w:r w:rsidR="000422A2" w:rsidRPr="00D30D53">
        <w:rPr>
          <w:rFonts w:ascii="Arial" w:eastAsia="Times New Roman" w:hAnsi="Arial" w:cs="Arial"/>
          <w:sz w:val="24"/>
          <w:szCs w:val="24"/>
        </w:rPr>
        <w:t xml:space="preserve"> may immediately</w:t>
      </w:r>
      <w:r w:rsidRPr="00D30D53">
        <w:rPr>
          <w:rFonts w:ascii="Arial" w:eastAsia="Times New Roman" w:hAnsi="Arial" w:cs="Arial"/>
          <w:sz w:val="24"/>
          <w:szCs w:val="24"/>
        </w:rPr>
        <w:t xml:space="preserve"> suspend the information exchange under this IEA or terminate this IEA if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in its sole discretion, determines that the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(including its employees, contrac</w:t>
      </w:r>
      <w:r w:rsidR="000422A2" w:rsidRPr="00D30D53">
        <w:rPr>
          <w:rFonts w:ascii="Arial" w:eastAsia="Times New Roman" w:hAnsi="Arial" w:cs="Arial"/>
          <w:sz w:val="24"/>
          <w:szCs w:val="24"/>
        </w:rPr>
        <w:t>tors, and</w:t>
      </w:r>
      <w:r w:rsidRPr="00D30D53">
        <w:rPr>
          <w:rFonts w:ascii="Arial" w:eastAsia="Times New Roman" w:hAnsi="Arial" w:cs="Arial"/>
          <w:sz w:val="24"/>
          <w:szCs w:val="24"/>
        </w:rPr>
        <w:t xml:space="preserve"> agents) has:</w:t>
      </w:r>
    </w:p>
    <w:p w14:paraId="07C47C57"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(1) </w:t>
      </w:r>
      <w:proofErr w:type="gramStart"/>
      <w:r w:rsidRPr="00D30D53">
        <w:rPr>
          <w:rFonts w:ascii="Arial" w:eastAsia="Times New Roman" w:hAnsi="Arial" w:cs="Arial"/>
          <w:sz w:val="24"/>
          <w:szCs w:val="24"/>
        </w:rPr>
        <w:t>made</w:t>
      </w:r>
      <w:proofErr w:type="gramEnd"/>
      <w:r w:rsidRPr="00D30D53">
        <w:rPr>
          <w:rFonts w:ascii="Arial" w:eastAsia="Times New Roman" w:hAnsi="Arial" w:cs="Arial"/>
          <w:sz w:val="24"/>
          <w:szCs w:val="24"/>
        </w:rPr>
        <w:t xml:space="preserve"> an unauthorized use or disclosure of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supplied data or </w:t>
      </w:r>
    </w:p>
    <w:p w14:paraId="0E3341DA"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lastRenderedPageBreak/>
        <w:t xml:space="preserve">(2) </w:t>
      </w:r>
      <w:proofErr w:type="gramStart"/>
      <w:r w:rsidRPr="00D30D53">
        <w:rPr>
          <w:rFonts w:ascii="Arial" w:eastAsia="Times New Roman" w:hAnsi="Arial" w:cs="Arial"/>
          <w:sz w:val="24"/>
          <w:szCs w:val="24"/>
        </w:rPr>
        <w:t>violated</w:t>
      </w:r>
      <w:proofErr w:type="gramEnd"/>
      <w:r w:rsidRPr="00D30D53">
        <w:rPr>
          <w:rFonts w:ascii="Arial" w:eastAsia="Times New Roman" w:hAnsi="Arial" w:cs="Arial"/>
          <w:sz w:val="24"/>
          <w:szCs w:val="24"/>
        </w:rPr>
        <w:t xml:space="preserve"> or failed to follow the terms and conditions of this IEA or the other agreement(s).</w:t>
      </w:r>
    </w:p>
    <w:p w14:paraId="2E3FF33B" w14:textId="77777777" w:rsidR="000422A2" w:rsidRPr="00D30D53" w:rsidRDefault="000422A2" w:rsidP="000C0186">
      <w:pPr>
        <w:spacing w:after="0"/>
        <w:rPr>
          <w:rFonts w:ascii="Arial" w:eastAsia="Times New Roman" w:hAnsi="Arial" w:cs="Arial"/>
          <w:sz w:val="24"/>
          <w:szCs w:val="24"/>
        </w:rPr>
      </w:pPr>
    </w:p>
    <w:p w14:paraId="5A28660A"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AUTHORIZED SIGNATURES:</w:t>
      </w:r>
      <w:r w:rsidRPr="00D30D53">
        <w:rPr>
          <w:rFonts w:ascii="Arial" w:eastAsia="Times New Roman" w:hAnsi="Arial" w:cs="Arial"/>
          <w:sz w:val="24"/>
          <w:szCs w:val="24"/>
        </w:rPr>
        <w:t xml:space="preserve"> The signatories below warrant and represent that they have 1289 competent authority on behalf of their respective organizations to enter into the obligations in this IEA.</w:t>
      </w:r>
    </w:p>
    <w:p w14:paraId="072D7F3B" w14:textId="77777777" w:rsidR="000422A2" w:rsidRPr="00D30D53" w:rsidRDefault="000422A2" w:rsidP="000422A2">
      <w:pPr>
        <w:spacing w:after="0" w:line="240" w:lineRule="auto"/>
        <w:rPr>
          <w:rFonts w:ascii="Arial" w:eastAsia="Times New Roman" w:hAnsi="Arial" w:cs="Arial"/>
          <w:sz w:val="24"/>
          <w:szCs w:val="24"/>
        </w:rPr>
      </w:pPr>
    </w:p>
    <w:p w14:paraId="3BDF8394" w14:textId="7E679989" w:rsidR="000422A2" w:rsidRPr="00D30D53" w:rsidRDefault="005F6F39" w:rsidP="000422A2">
      <w:pPr>
        <w:spacing w:after="0" w:line="240" w:lineRule="auto"/>
        <w:rPr>
          <w:rFonts w:ascii="Arial" w:eastAsia="Times New Roman" w:hAnsi="Arial" w:cs="Arial"/>
          <w:sz w:val="24"/>
          <w:szCs w:val="24"/>
        </w:rPr>
      </w:pPr>
      <w:r w:rsidRPr="00D30D53">
        <w:rPr>
          <w:rFonts w:ascii="Arial" w:eastAsia="Times New Roman" w:hAnsi="Arial" w:cs="Arial"/>
          <w:sz w:val="24"/>
          <w:szCs w:val="24"/>
        </w:rPr>
        <w:t xml:space="preserve"> </w:t>
      </w:r>
      <w:r w:rsidRPr="00A478BF">
        <w:rPr>
          <w:rFonts w:ascii="Arial" w:eastAsia="Times New Roman" w:hAnsi="Arial" w:cs="Arial"/>
          <w:sz w:val="24"/>
          <w:szCs w:val="24"/>
          <w:highlight w:val="yellow"/>
        </w:rPr>
        <w:t>[Specify Organizational Official]</w:t>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Pr="00D30D53">
        <w:rPr>
          <w:rFonts w:ascii="Arial" w:eastAsia="Times New Roman" w:hAnsi="Arial" w:cs="Arial"/>
          <w:sz w:val="24"/>
          <w:szCs w:val="24"/>
        </w:rPr>
        <w:t xml:space="preserve"> </w:t>
      </w:r>
    </w:p>
    <w:p w14:paraId="4CBECF69" w14:textId="77777777" w:rsidR="000422A2" w:rsidRPr="00D30D53" w:rsidRDefault="000422A2" w:rsidP="000422A2">
      <w:pPr>
        <w:spacing w:after="0" w:line="240" w:lineRule="auto"/>
        <w:rPr>
          <w:rFonts w:ascii="Arial" w:eastAsia="Times New Roman" w:hAnsi="Arial" w:cs="Arial"/>
          <w:sz w:val="24"/>
          <w:szCs w:val="24"/>
        </w:rPr>
      </w:pPr>
    </w:p>
    <w:p w14:paraId="144FABB6" w14:textId="00D1E543"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By Name:</w:t>
      </w:r>
      <w:r w:rsidR="000F5E75">
        <w:rPr>
          <w:rFonts w:ascii="Arial" w:hAnsi="Arial" w:cs="Arial"/>
          <w:sz w:val="24"/>
          <w:szCs w:val="24"/>
        </w:rPr>
        <w:tab/>
      </w:r>
      <w:r w:rsidRPr="00D85E9B">
        <w:rPr>
          <w:rFonts w:ascii="Arial" w:hAnsi="Arial" w:cs="Arial"/>
          <w:sz w:val="24"/>
          <w:szCs w:val="24"/>
        </w:rPr>
        <w:t xml:space="preserve"> ________________________________</w:t>
      </w:r>
    </w:p>
    <w:p w14:paraId="4F7B2B2D" w14:textId="3AF827FA" w:rsidR="000C0186"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Title: </w:t>
      </w:r>
      <w:r w:rsidR="000F5E75">
        <w:rPr>
          <w:rFonts w:ascii="Arial" w:hAnsi="Arial" w:cs="Arial"/>
          <w:sz w:val="24"/>
          <w:szCs w:val="24"/>
        </w:rPr>
        <w:tab/>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433430D1" w14:textId="77777777"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4441A91A" w14:textId="7A128720" w:rsidR="000C0186" w:rsidRDefault="000F5E75" w:rsidP="000C0186">
      <w:pPr>
        <w:pStyle w:val="ListParagraph"/>
        <w:spacing w:after="0" w:line="240" w:lineRule="auto"/>
        <w:ind w:left="90"/>
        <w:rPr>
          <w:rFonts w:ascii="Arial" w:hAnsi="Arial" w:cs="Arial"/>
          <w:sz w:val="24"/>
          <w:szCs w:val="24"/>
        </w:rPr>
      </w:pPr>
      <w:r w:rsidRPr="00A478BF">
        <w:rPr>
          <w:rFonts w:ascii="Arial" w:eastAsia="Times New Roman" w:hAnsi="Arial" w:cs="Arial"/>
          <w:sz w:val="24"/>
          <w:szCs w:val="24"/>
          <w:highlight w:val="yellow"/>
        </w:rPr>
        <w:t>[Specify Organizational Official]</w:t>
      </w:r>
    </w:p>
    <w:p w14:paraId="260128DB" w14:textId="77777777" w:rsidR="000C0186" w:rsidRDefault="000C0186" w:rsidP="000C0186">
      <w:pPr>
        <w:pStyle w:val="ListParagraph"/>
        <w:spacing w:after="0" w:line="240" w:lineRule="auto"/>
        <w:ind w:left="90"/>
        <w:rPr>
          <w:rFonts w:ascii="Arial" w:hAnsi="Arial" w:cs="Arial"/>
          <w:sz w:val="24"/>
          <w:szCs w:val="24"/>
        </w:rPr>
      </w:pPr>
    </w:p>
    <w:p w14:paraId="15892E4E" w14:textId="3ADC7CED"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By Name:</w:t>
      </w:r>
      <w:r w:rsidR="000F5E75">
        <w:rPr>
          <w:rFonts w:ascii="Arial" w:hAnsi="Arial" w:cs="Arial"/>
          <w:sz w:val="24"/>
          <w:szCs w:val="24"/>
        </w:rPr>
        <w:tab/>
      </w:r>
      <w:r w:rsidRPr="00D85E9B">
        <w:rPr>
          <w:rFonts w:ascii="Arial" w:hAnsi="Arial" w:cs="Arial"/>
          <w:sz w:val="24"/>
          <w:szCs w:val="24"/>
        </w:rPr>
        <w:t xml:space="preserve"> ________________________________</w:t>
      </w:r>
    </w:p>
    <w:p w14:paraId="4AC22A85" w14:textId="7F00DCE3" w:rsidR="000C0186"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Title: </w:t>
      </w:r>
      <w:r w:rsidR="000F5E75">
        <w:rPr>
          <w:rFonts w:ascii="Arial" w:hAnsi="Arial" w:cs="Arial"/>
          <w:sz w:val="24"/>
          <w:szCs w:val="24"/>
        </w:rPr>
        <w:tab/>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15E61566" w14:textId="77777777"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6081406F" w14:textId="6B5E23FB" w:rsidR="000F5E75" w:rsidRDefault="000422A2" w:rsidP="000422A2">
      <w:pPr>
        <w:spacing w:after="0" w:line="240" w:lineRule="auto"/>
        <w:rPr>
          <w:rFonts w:ascii="Arial" w:eastAsia="Times New Roman" w:hAnsi="Arial" w:cs="Arial"/>
          <w:sz w:val="24"/>
          <w:szCs w:val="24"/>
        </w:rPr>
      </w:pPr>
      <w:r w:rsidRPr="00D30D53">
        <w:rPr>
          <w:rFonts w:ascii="Arial" w:eastAsia="Times New Roman" w:hAnsi="Arial" w:cs="Arial"/>
          <w:sz w:val="24"/>
          <w:szCs w:val="24"/>
        </w:rPr>
        <w:tab/>
      </w:r>
      <w:r w:rsidRPr="00D30D53">
        <w:rPr>
          <w:rFonts w:ascii="Arial" w:eastAsia="Times New Roman" w:hAnsi="Arial" w:cs="Arial"/>
          <w:sz w:val="24"/>
          <w:szCs w:val="24"/>
        </w:rPr>
        <w:tab/>
      </w:r>
    </w:p>
    <w:p w14:paraId="15974C72" w14:textId="77777777" w:rsidR="000F5E75" w:rsidRDefault="000F5E75">
      <w:pPr>
        <w:rPr>
          <w:rFonts w:ascii="Arial" w:eastAsia="Times New Roman" w:hAnsi="Arial" w:cs="Arial"/>
          <w:sz w:val="24"/>
          <w:szCs w:val="24"/>
        </w:rPr>
      </w:pPr>
      <w:r>
        <w:rPr>
          <w:rFonts w:ascii="Arial" w:eastAsia="Times New Roman" w:hAnsi="Arial" w:cs="Arial"/>
          <w:sz w:val="24"/>
          <w:szCs w:val="24"/>
        </w:rPr>
        <w:br w:type="page"/>
      </w:r>
    </w:p>
    <w:p w14:paraId="3E3E8727" w14:textId="16E34DC3" w:rsidR="00634079" w:rsidRPr="00B76721" w:rsidRDefault="00BA256E" w:rsidP="00EF0595">
      <w:pPr>
        <w:pStyle w:val="Heading3"/>
        <w:rPr>
          <w:rFonts w:ascii="Arial" w:hAnsi="Arial" w:cs="Arial"/>
          <w:szCs w:val="24"/>
          <w:u w:val="single"/>
        </w:rPr>
      </w:pPr>
      <w:bookmarkStart w:id="24" w:name="_Toc63329899"/>
      <w:r>
        <w:rPr>
          <w:rFonts w:ascii="Arial" w:hAnsi="Arial" w:cs="Arial"/>
          <w:szCs w:val="24"/>
          <w:u w:val="single"/>
        </w:rPr>
        <w:lastRenderedPageBreak/>
        <w:t>Cyber</w:t>
      </w:r>
      <w:r w:rsidR="00914D94" w:rsidRPr="00B76721">
        <w:rPr>
          <w:rFonts w:ascii="Arial" w:hAnsi="Arial" w:cs="Arial"/>
          <w:szCs w:val="24"/>
          <w:u w:val="single"/>
        </w:rPr>
        <w:t xml:space="preserve"> </w:t>
      </w:r>
      <w:r w:rsidR="000F5E75" w:rsidRPr="00B76721">
        <w:rPr>
          <w:rFonts w:ascii="Arial" w:hAnsi="Arial" w:cs="Arial"/>
          <w:szCs w:val="24"/>
          <w:u w:val="single"/>
        </w:rPr>
        <w:t xml:space="preserve">Response </w:t>
      </w:r>
      <w:r w:rsidR="00914D94" w:rsidRPr="00B76721">
        <w:rPr>
          <w:rFonts w:ascii="Arial" w:hAnsi="Arial" w:cs="Arial"/>
          <w:szCs w:val="24"/>
          <w:u w:val="single"/>
        </w:rPr>
        <w:t>Plan</w:t>
      </w:r>
      <w:r w:rsidR="000F5E75" w:rsidRPr="00B76721">
        <w:rPr>
          <w:rFonts w:ascii="Arial" w:hAnsi="Arial" w:cs="Arial"/>
          <w:szCs w:val="24"/>
          <w:u w:val="single"/>
        </w:rPr>
        <w:t xml:space="preserve"> Template</w:t>
      </w:r>
      <w:bookmarkEnd w:id="24"/>
    </w:p>
    <w:p w14:paraId="16D4E170" w14:textId="77777777" w:rsidR="000F5E75" w:rsidRPr="00AA56AC" w:rsidRDefault="000F5E75" w:rsidP="000F5E75">
      <w:pPr>
        <w:autoSpaceDE w:val="0"/>
        <w:autoSpaceDN w:val="0"/>
        <w:adjustRightInd w:val="0"/>
        <w:spacing w:after="0" w:line="240" w:lineRule="auto"/>
        <w:rPr>
          <w:rFonts w:ascii="Arial" w:hAnsi="Arial" w:cs="Arial"/>
          <w:sz w:val="24"/>
          <w:szCs w:val="24"/>
        </w:rPr>
      </w:pPr>
    </w:p>
    <w:p w14:paraId="33B01DB5" w14:textId="6EE9B515" w:rsidR="000F5E75" w:rsidRPr="00AA56AC" w:rsidRDefault="000F5E75" w:rsidP="000F5E75">
      <w:pPr>
        <w:autoSpaceDE w:val="0"/>
        <w:autoSpaceDN w:val="0"/>
        <w:adjustRightInd w:val="0"/>
        <w:spacing w:after="0" w:line="240" w:lineRule="auto"/>
        <w:rPr>
          <w:rFonts w:ascii="Arial" w:hAnsi="Arial" w:cs="Arial"/>
          <w:sz w:val="24"/>
          <w:szCs w:val="24"/>
        </w:rPr>
      </w:pPr>
      <w:r w:rsidRPr="00AA56AC">
        <w:rPr>
          <w:rFonts w:ascii="Arial" w:hAnsi="Arial" w:cs="Arial"/>
          <w:b/>
          <w:bCs/>
          <w:sz w:val="24"/>
          <w:szCs w:val="24"/>
        </w:rPr>
        <w:t xml:space="preserve">Introduction </w:t>
      </w:r>
    </w:p>
    <w:p w14:paraId="067079FB" w14:textId="78A3A830" w:rsidR="000F5E75" w:rsidRPr="00AA56AC" w:rsidRDefault="000F5E75" w:rsidP="000F5E75">
      <w:pPr>
        <w:autoSpaceDE w:val="0"/>
        <w:autoSpaceDN w:val="0"/>
        <w:adjustRightInd w:val="0"/>
        <w:spacing w:after="0" w:line="240" w:lineRule="auto"/>
        <w:rPr>
          <w:rFonts w:ascii="Arial" w:hAnsi="Arial" w:cs="Arial"/>
          <w:i/>
          <w:iCs/>
          <w:color w:val="0000FF"/>
          <w:sz w:val="24"/>
          <w:szCs w:val="24"/>
          <w:highlight w:val="yellow"/>
        </w:rPr>
      </w:pPr>
      <w:r w:rsidRPr="00AA56AC">
        <w:rPr>
          <w:rFonts w:ascii="Arial" w:hAnsi="Arial" w:cs="Arial"/>
          <w:i/>
          <w:iCs/>
          <w:color w:val="0000FF"/>
          <w:sz w:val="24"/>
          <w:szCs w:val="24"/>
          <w:highlight w:val="yellow"/>
        </w:rPr>
        <w:t xml:space="preserve">Note to organizations – The purpose of an </w:t>
      </w:r>
      <w:r w:rsidR="00BA256E">
        <w:rPr>
          <w:rFonts w:ascii="Arial" w:hAnsi="Arial" w:cs="Arial"/>
          <w:i/>
          <w:iCs/>
          <w:color w:val="0000FF"/>
          <w:sz w:val="24"/>
          <w:szCs w:val="24"/>
          <w:highlight w:val="yellow"/>
        </w:rPr>
        <w:t>cyber</w:t>
      </w:r>
      <w:r w:rsidRPr="00AA56AC">
        <w:rPr>
          <w:rFonts w:ascii="Arial" w:hAnsi="Arial" w:cs="Arial"/>
          <w:i/>
          <w:iCs/>
          <w:color w:val="0000FF"/>
          <w:sz w:val="24"/>
          <w:szCs w:val="24"/>
          <w:highlight w:val="yellow"/>
        </w:rPr>
        <w:t xml:space="preserve"> response program is to ensure the effective response and handling of </w:t>
      </w:r>
      <w:r w:rsidR="00BA256E">
        <w:rPr>
          <w:rFonts w:ascii="Arial" w:hAnsi="Arial" w:cs="Arial"/>
          <w:i/>
          <w:iCs/>
          <w:color w:val="0000FF"/>
          <w:sz w:val="24"/>
          <w:szCs w:val="24"/>
          <w:highlight w:val="yellow"/>
        </w:rPr>
        <w:t xml:space="preserve">cyber </w:t>
      </w:r>
      <w:r w:rsidRPr="00AA56AC">
        <w:rPr>
          <w:rFonts w:ascii="Arial" w:hAnsi="Arial" w:cs="Arial"/>
          <w:i/>
          <w:iCs/>
          <w:color w:val="0000FF"/>
          <w:sz w:val="24"/>
          <w:szCs w:val="24"/>
          <w:highlight w:val="yellow"/>
        </w:rPr>
        <w:t xml:space="preserve">security incidents that affect the availability, integrity, or confidentiality of </w:t>
      </w:r>
      <w:r w:rsidR="007B7C4E">
        <w:rPr>
          <w:rFonts w:ascii="Arial" w:hAnsi="Arial" w:cs="Arial"/>
          <w:i/>
          <w:iCs/>
          <w:color w:val="0000FF"/>
          <w:sz w:val="24"/>
          <w:szCs w:val="24"/>
          <w:highlight w:val="yellow"/>
        </w:rPr>
        <w:t>organization</w:t>
      </w:r>
      <w:r w:rsidRPr="00AA56AC">
        <w:rPr>
          <w:rFonts w:ascii="Arial" w:hAnsi="Arial" w:cs="Arial"/>
          <w:i/>
          <w:iCs/>
          <w:color w:val="0000FF"/>
          <w:sz w:val="24"/>
          <w:szCs w:val="24"/>
          <w:highlight w:val="yellow"/>
        </w:rPr>
        <w:t xml:space="preserve"> information assets. In addition</w:t>
      </w:r>
      <w:r w:rsidR="00BA256E">
        <w:rPr>
          <w:rFonts w:ascii="Arial" w:hAnsi="Arial" w:cs="Arial"/>
          <w:i/>
          <w:iCs/>
          <w:color w:val="0000FF"/>
          <w:sz w:val="24"/>
          <w:szCs w:val="24"/>
          <w:highlight w:val="yellow"/>
        </w:rPr>
        <w:t xml:space="preserve">, a </w:t>
      </w:r>
      <w:proofErr w:type="spellStart"/>
      <w:r w:rsidR="00BA256E">
        <w:rPr>
          <w:rFonts w:ascii="Arial" w:hAnsi="Arial" w:cs="Arial"/>
          <w:i/>
          <w:iCs/>
          <w:color w:val="0000FF"/>
          <w:sz w:val="24"/>
          <w:szCs w:val="24"/>
          <w:highlight w:val="yellow"/>
        </w:rPr>
        <w:t xml:space="preserve">cyber </w:t>
      </w:r>
      <w:r w:rsidRPr="00AA56AC">
        <w:rPr>
          <w:rFonts w:ascii="Arial" w:hAnsi="Arial" w:cs="Arial"/>
          <w:i/>
          <w:iCs/>
          <w:color w:val="0000FF"/>
          <w:sz w:val="24"/>
          <w:szCs w:val="24"/>
          <w:highlight w:val="yellow"/>
        </w:rPr>
        <w:t>response</w:t>
      </w:r>
      <w:proofErr w:type="spellEnd"/>
      <w:r w:rsidRPr="00AA56AC">
        <w:rPr>
          <w:rFonts w:ascii="Arial" w:hAnsi="Arial" w:cs="Arial"/>
          <w:i/>
          <w:iCs/>
          <w:color w:val="0000FF"/>
          <w:sz w:val="24"/>
          <w:szCs w:val="24"/>
          <w:highlight w:val="yellow"/>
        </w:rPr>
        <w:t xml:space="preserve"> program will ensure </w:t>
      </w:r>
      <w:r w:rsidR="00BA256E">
        <w:rPr>
          <w:rFonts w:ascii="Arial" w:hAnsi="Arial" w:cs="Arial"/>
          <w:i/>
          <w:iCs/>
          <w:color w:val="0000FF"/>
          <w:sz w:val="24"/>
          <w:szCs w:val="24"/>
          <w:highlight w:val="yellow"/>
        </w:rPr>
        <w:t>cyber</w:t>
      </w:r>
      <w:r w:rsidRPr="00AA56AC">
        <w:rPr>
          <w:rFonts w:ascii="Arial" w:hAnsi="Arial" w:cs="Arial"/>
          <w:i/>
          <w:iCs/>
          <w:color w:val="0000FF"/>
          <w:sz w:val="24"/>
          <w:szCs w:val="24"/>
          <w:highlight w:val="yellow"/>
        </w:rPr>
        <w:t xml:space="preserve"> events, incidents and vulnerabilities associated with information assets and information systems </w:t>
      </w:r>
      <w:proofErr w:type="gramStart"/>
      <w:r w:rsidRPr="00AA56AC">
        <w:rPr>
          <w:rFonts w:ascii="Arial" w:hAnsi="Arial" w:cs="Arial"/>
          <w:i/>
          <w:iCs/>
          <w:color w:val="0000FF"/>
          <w:sz w:val="24"/>
          <w:szCs w:val="24"/>
          <w:highlight w:val="yellow"/>
        </w:rPr>
        <w:t>are communicated</w:t>
      </w:r>
      <w:proofErr w:type="gramEnd"/>
      <w:r w:rsidRPr="00AA56AC">
        <w:rPr>
          <w:rFonts w:ascii="Arial" w:hAnsi="Arial" w:cs="Arial"/>
          <w:i/>
          <w:iCs/>
          <w:color w:val="0000FF"/>
          <w:sz w:val="24"/>
          <w:szCs w:val="24"/>
          <w:highlight w:val="yellow"/>
        </w:rPr>
        <w:t xml:space="preserve"> in a manner enabling timely corrective action. </w:t>
      </w:r>
    </w:p>
    <w:p w14:paraId="70D1EACB" w14:textId="77777777" w:rsidR="000F5E75" w:rsidRPr="00AA56AC" w:rsidRDefault="000F5E75" w:rsidP="000F5E75">
      <w:pPr>
        <w:autoSpaceDE w:val="0"/>
        <w:autoSpaceDN w:val="0"/>
        <w:adjustRightInd w:val="0"/>
        <w:spacing w:after="0" w:line="240" w:lineRule="auto"/>
        <w:rPr>
          <w:rFonts w:ascii="Arial" w:hAnsi="Arial" w:cs="Arial"/>
          <w:color w:val="0000FF"/>
          <w:sz w:val="24"/>
          <w:szCs w:val="24"/>
          <w:highlight w:val="yellow"/>
        </w:rPr>
      </w:pPr>
    </w:p>
    <w:p w14:paraId="240441C4" w14:textId="15D12108" w:rsidR="000F5E75" w:rsidRPr="00AA56AC" w:rsidRDefault="000F5E75" w:rsidP="000F5E75">
      <w:pPr>
        <w:autoSpaceDE w:val="0"/>
        <w:autoSpaceDN w:val="0"/>
        <w:adjustRightInd w:val="0"/>
        <w:spacing w:after="0" w:line="240" w:lineRule="auto"/>
        <w:rPr>
          <w:rFonts w:ascii="Arial" w:hAnsi="Arial" w:cs="Arial"/>
          <w:i/>
          <w:iCs/>
          <w:color w:val="0000FF"/>
          <w:sz w:val="24"/>
          <w:szCs w:val="24"/>
        </w:rPr>
      </w:pPr>
      <w:r w:rsidRPr="00AA56AC">
        <w:rPr>
          <w:rFonts w:ascii="Arial" w:hAnsi="Arial" w:cs="Arial"/>
          <w:i/>
          <w:iCs/>
          <w:color w:val="0000FF"/>
          <w:sz w:val="24"/>
          <w:szCs w:val="24"/>
          <w:highlight w:val="yellow"/>
        </w:rPr>
        <w:t>This template is intended to be a guide to a</w:t>
      </w:r>
      <w:r w:rsidR="00BA256E">
        <w:rPr>
          <w:rFonts w:ascii="Arial" w:hAnsi="Arial" w:cs="Arial"/>
          <w:i/>
          <w:iCs/>
          <w:color w:val="0000FF"/>
          <w:sz w:val="24"/>
          <w:szCs w:val="24"/>
          <w:highlight w:val="yellow"/>
        </w:rPr>
        <w:t xml:space="preserve">ssist in the development of </w:t>
      </w:r>
      <w:proofErr w:type="gramStart"/>
      <w:r w:rsidR="00BA256E">
        <w:rPr>
          <w:rFonts w:ascii="Arial" w:hAnsi="Arial" w:cs="Arial"/>
          <w:i/>
          <w:iCs/>
          <w:color w:val="0000FF"/>
          <w:sz w:val="24"/>
          <w:szCs w:val="24"/>
          <w:highlight w:val="yellow"/>
        </w:rPr>
        <w:t>an</w:t>
      </w:r>
      <w:proofErr w:type="gramEnd"/>
      <w:r w:rsidR="00BA256E">
        <w:rPr>
          <w:rFonts w:ascii="Arial" w:hAnsi="Arial" w:cs="Arial"/>
          <w:i/>
          <w:iCs/>
          <w:color w:val="0000FF"/>
          <w:sz w:val="24"/>
          <w:szCs w:val="24"/>
          <w:highlight w:val="yellow"/>
        </w:rPr>
        <w:t xml:space="preserve"> cyber </w:t>
      </w:r>
      <w:r w:rsidRPr="00AA56AC">
        <w:rPr>
          <w:rFonts w:ascii="Arial" w:hAnsi="Arial" w:cs="Arial"/>
          <w:i/>
          <w:iCs/>
          <w:color w:val="0000FF"/>
          <w:sz w:val="24"/>
          <w:szCs w:val="24"/>
          <w:highlight w:val="yellow"/>
        </w:rPr>
        <w:t>response plan, one component of an</w:t>
      </w:r>
      <w:r w:rsidR="00BA256E">
        <w:rPr>
          <w:rFonts w:ascii="Arial" w:hAnsi="Arial" w:cs="Arial"/>
          <w:i/>
          <w:iCs/>
          <w:color w:val="0000FF"/>
          <w:sz w:val="24"/>
          <w:szCs w:val="24"/>
          <w:highlight w:val="yellow"/>
        </w:rPr>
        <w:t xml:space="preserve"> cyber</w:t>
      </w:r>
      <w:r w:rsidRPr="00AA56AC">
        <w:rPr>
          <w:rFonts w:ascii="Arial" w:hAnsi="Arial" w:cs="Arial"/>
          <w:i/>
          <w:iCs/>
          <w:color w:val="0000FF"/>
          <w:sz w:val="24"/>
          <w:szCs w:val="24"/>
          <w:highlight w:val="yellow"/>
        </w:rPr>
        <w:t xml:space="preserve"> response program. Organizations may have various capacities and business needs affecting the implementation of these guidelines. </w:t>
      </w:r>
    </w:p>
    <w:p w14:paraId="539EE107" w14:textId="77777777" w:rsidR="000F5E75" w:rsidRPr="00AA56AC" w:rsidRDefault="000F5E75" w:rsidP="000F5E75">
      <w:pPr>
        <w:autoSpaceDE w:val="0"/>
        <w:autoSpaceDN w:val="0"/>
        <w:adjustRightInd w:val="0"/>
        <w:spacing w:after="0" w:line="240" w:lineRule="auto"/>
        <w:rPr>
          <w:rFonts w:ascii="Arial" w:hAnsi="Arial" w:cs="Arial"/>
          <w:color w:val="0000FF"/>
          <w:sz w:val="24"/>
          <w:szCs w:val="24"/>
        </w:rPr>
      </w:pPr>
    </w:p>
    <w:p w14:paraId="24668141" w14:textId="6E77005C" w:rsidR="000F5E75" w:rsidRPr="00AA56AC" w:rsidRDefault="000F5E75" w:rsidP="000F5E75">
      <w:pPr>
        <w:autoSpaceDE w:val="0"/>
        <w:autoSpaceDN w:val="0"/>
        <w:adjustRightInd w:val="0"/>
        <w:spacing w:after="0" w:line="240" w:lineRule="auto"/>
        <w:rPr>
          <w:rFonts w:ascii="Arial" w:hAnsi="Arial" w:cs="Arial"/>
          <w:color w:val="000000"/>
          <w:sz w:val="24"/>
          <w:szCs w:val="24"/>
        </w:rPr>
      </w:pPr>
      <w:r w:rsidRPr="00AA56AC">
        <w:rPr>
          <w:rFonts w:ascii="Arial" w:eastAsia="Times New Roman" w:hAnsi="Arial" w:cs="Arial"/>
          <w:sz w:val="24"/>
          <w:szCs w:val="24"/>
          <w:highlight w:val="yellow"/>
        </w:rPr>
        <w:t>[</w:t>
      </w:r>
      <w:proofErr w:type="gramStart"/>
      <w:r w:rsidRPr="00AA56AC">
        <w:rPr>
          <w:rFonts w:ascii="Arial" w:eastAsia="Times New Roman" w:hAnsi="Arial" w:cs="Arial"/>
          <w:sz w:val="24"/>
          <w:szCs w:val="24"/>
          <w:highlight w:val="yellow"/>
        </w:rPr>
        <w:t>organization</w:t>
      </w:r>
      <w:proofErr w:type="gramEnd"/>
      <w:r w:rsidRPr="00AA56AC">
        <w:rPr>
          <w:rFonts w:ascii="Arial" w:eastAsia="Times New Roman" w:hAnsi="Arial" w:cs="Arial"/>
          <w:sz w:val="24"/>
          <w:szCs w:val="24"/>
          <w:highlight w:val="yellow"/>
        </w:rPr>
        <w:t>]</w:t>
      </w:r>
      <w:r w:rsidRPr="00AA56AC">
        <w:rPr>
          <w:rFonts w:ascii="Arial" w:eastAsia="Times New Roman" w:hAnsi="Arial" w:cs="Arial"/>
          <w:sz w:val="24"/>
          <w:szCs w:val="24"/>
        </w:rPr>
        <w:t xml:space="preserve"> </w:t>
      </w:r>
      <w:r w:rsidRPr="00AA56AC">
        <w:rPr>
          <w:rFonts w:ascii="Arial" w:hAnsi="Arial" w:cs="Arial"/>
          <w:color w:val="000000"/>
          <w:sz w:val="24"/>
          <w:szCs w:val="24"/>
        </w:rPr>
        <w:t xml:space="preserve">has developed this </w:t>
      </w:r>
      <w:r w:rsidR="00BA256E">
        <w:rPr>
          <w:rFonts w:ascii="Arial" w:hAnsi="Arial" w:cs="Arial"/>
          <w:color w:val="000000"/>
          <w:sz w:val="24"/>
          <w:szCs w:val="24"/>
        </w:rPr>
        <w:t>Cyber</w:t>
      </w:r>
      <w:r w:rsidRPr="00AA56AC">
        <w:rPr>
          <w:rFonts w:ascii="Arial" w:hAnsi="Arial" w:cs="Arial"/>
          <w:color w:val="000000"/>
          <w:sz w:val="24"/>
          <w:szCs w:val="24"/>
        </w:rPr>
        <w:t xml:space="preserve"> Response Plan to implement its </w:t>
      </w:r>
      <w:r w:rsidR="00BA256E">
        <w:rPr>
          <w:rFonts w:ascii="Arial" w:hAnsi="Arial" w:cs="Arial"/>
          <w:color w:val="000000"/>
          <w:sz w:val="24"/>
          <w:szCs w:val="24"/>
        </w:rPr>
        <w:t xml:space="preserve">cyber </w:t>
      </w:r>
      <w:r w:rsidRPr="00AA56AC">
        <w:rPr>
          <w:rFonts w:ascii="Arial" w:hAnsi="Arial" w:cs="Arial"/>
          <w:color w:val="000000"/>
          <w:sz w:val="24"/>
          <w:szCs w:val="24"/>
        </w:rPr>
        <w:t xml:space="preserve">response processes and procedures effectively, and to ensure that  </w:t>
      </w:r>
      <w:r w:rsidRPr="00AA56AC">
        <w:rPr>
          <w:rFonts w:ascii="Arial" w:eastAsia="Times New Roman" w:hAnsi="Arial" w:cs="Arial"/>
          <w:sz w:val="24"/>
          <w:szCs w:val="24"/>
          <w:highlight w:val="yellow"/>
        </w:rPr>
        <w:t>[organization]</w:t>
      </w:r>
      <w:r w:rsidRPr="00AA56AC">
        <w:rPr>
          <w:rFonts w:ascii="Arial" w:eastAsia="Times New Roman" w:hAnsi="Arial" w:cs="Arial"/>
          <w:sz w:val="24"/>
          <w:szCs w:val="24"/>
        </w:rPr>
        <w:t xml:space="preserve"> </w:t>
      </w:r>
      <w:r w:rsidRPr="00AA56AC">
        <w:rPr>
          <w:rFonts w:ascii="Arial" w:hAnsi="Arial" w:cs="Arial"/>
          <w:color w:val="000000"/>
          <w:sz w:val="24"/>
          <w:szCs w:val="24"/>
        </w:rPr>
        <w:t xml:space="preserve">employees understand them. The intent of this document is to: </w:t>
      </w:r>
    </w:p>
    <w:p w14:paraId="6A5376A9" w14:textId="77777777" w:rsidR="000F5E75" w:rsidRPr="00AA56AC" w:rsidRDefault="000F5E75" w:rsidP="000F5E75">
      <w:pPr>
        <w:pStyle w:val="ListParagraph"/>
        <w:autoSpaceDE w:val="0"/>
        <w:autoSpaceDN w:val="0"/>
        <w:adjustRightInd w:val="0"/>
        <w:spacing w:after="0" w:line="240" w:lineRule="auto"/>
        <w:rPr>
          <w:rFonts w:ascii="Arial" w:hAnsi="Arial" w:cs="Arial"/>
          <w:color w:val="000000"/>
          <w:sz w:val="24"/>
          <w:szCs w:val="24"/>
        </w:rPr>
      </w:pPr>
    </w:p>
    <w:p w14:paraId="0B79555C" w14:textId="16288834"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describe the process </w:t>
      </w:r>
      <w:r w:rsidR="00BA256E">
        <w:rPr>
          <w:rFonts w:ascii="Arial" w:hAnsi="Arial" w:cs="Arial"/>
          <w:color w:val="000000"/>
          <w:sz w:val="24"/>
          <w:szCs w:val="24"/>
        </w:rPr>
        <w:t xml:space="preserve">of responding to a </w:t>
      </w:r>
      <w:proofErr w:type="spellStart"/>
      <w:r w:rsidR="00BA256E">
        <w:rPr>
          <w:rFonts w:ascii="Arial" w:hAnsi="Arial" w:cs="Arial"/>
          <w:color w:val="000000"/>
          <w:sz w:val="24"/>
          <w:szCs w:val="24"/>
        </w:rPr>
        <w:t xml:space="preserve">cyber </w:t>
      </w:r>
      <w:r w:rsidRPr="00AA56AC">
        <w:rPr>
          <w:rFonts w:ascii="Arial" w:hAnsi="Arial" w:cs="Arial"/>
          <w:color w:val="000000"/>
          <w:sz w:val="24"/>
          <w:szCs w:val="24"/>
        </w:rPr>
        <w:t>incident</w:t>
      </w:r>
      <w:proofErr w:type="spellEnd"/>
      <w:r w:rsidRPr="00AA56AC">
        <w:rPr>
          <w:rFonts w:ascii="Arial" w:hAnsi="Arial" w:cs="Arial"/>
          <w:color w:val="000000"/>
          <w:sz w:val="24"/>
          <w:szCs w:val="24"/>
        </w:rPr>
        <w:t xml:space="preserve">, </w:t>
      </w:r>
    </w:p>
    <w:p w14:paraId="48CC6D7C" w14:textId="3E98D89A"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educate employees, and </w:t>
      </w:r>
    </w:p>
    <w:p w14:paraId="6590F753" w14:textId="7244F1CF"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proofErr w:type="gramStart"/>
      <w:r w:rsidRPr="00AA56AC">
        <w:rPr>
          <w:rFonts w:ascii="Arial" w:hAnsi="Arial" w:cs="Arial"/>
          <w:color w:val="000000"/>
          <w:sz w:val="24"/>
          <w:szCs w:val="24"/>
        </w:rPr>
        <w:t>build</w:t>
      </w:r>
      <w:proofErr w:type="gramEnd"/>
      <w:r w:rsidRPr="00AA56AC">
        <w:rPr>
          <w:rFonts w:ascii="Arial" w:hAnsi="Arial" w:cs="Arial"/>
          <w:color w:val="000000"/>
          <w:sz w:val="24"/>
          <w:szCs w:val="24"/>
        </w:rPr>
        <w:t xml:space="preserve"> awareness of security requirements. </w:t>
      </w:r>
    </w:p>
    <w:p w14:paraId="056D1DB9" w14:textId="77777777" w:rsidR="000F5E75" w:rsidRPr="00AA56AC" w:rsidRDefault="000F5E75" w:rsidP="000F5E75">
      <w:pPr>
        <w:autoSpaceDE w:val="0"/>
        <w:autoSpaceDN w:val="0"/>
        <w:adjustRightInd w:val="0"/>
        <w:spacing w:after="0" w:line="240" w:lineRule="auto"/>
        <w:rPr>
          <w:rFonts w:ascii="Arial" w:hAnsi="Arial" w:cs="Arial"/>
          <w:color w:val="000000"/>
          <w:sz w:val="24"/>
          <w:szCs w:val="24"/>
        </w:rPr>
      </w:pPr>
    </w:p>
    <w:p w14:paraId="336512E2" w14:textId="1D511823" w:rsidR="000D4B9C" w:rsidRPr="00AA56AC" w:rsidRDefault="000F5E75" w:rsidP="000D4B9C">
      <w:pPr>
        <w:autoSpaceDE w:val="0"/>
        <w:autoSpaceDN w:val="0"/>
        <w:adjustRightInd w:val="0"/>
        <w:spacing w:after="0" w:line="240" w:lineRule="auto"/>
        <w:rPr>
          <w:rFonts w:ascii="Arial" w:hAnsi="Arial" w:cs="Arial"/>
          <w:color w:val="000000"/>
          <w:sz w:val="24"/>
          <w:szCs w:val="24"/>
        </w:rPr>
      </w:pPr>
      <w:proofErr w:type="gramStart"/>
      <w:r w:rsidRPr="00AA56AC">
        <w:rPr>
          <w:rFonts w:ascii="Arial" w:hAnsi="Arial" w:cs="Arial"/>
          <w:color w:val="000000"/>
          <w:sz w:val="24"/>
          <w:szCs w:val="24"/>
        </w:rPr>
        <w:t>An</w:t>
      </w:r>
      <w:proofErr w:type="gramEnd"/>
      <w:r w:rsidRPr="00AA56AC">
        <w:rPr>
          <w:rFonts w:ascii="Arial" w:hAnsi="Arial" w:cs="Arial"/>
          <w:color w:val="000000"/>
          <w:sz w:val="24"/>
          <w:szCs w:val="24"/>
        </w:rPr>
        <w:t xml:space="preserve"> </w:t>
      </w:r>
      <w:r w:rsidR="00BA256E">
        <w:rPr>
          <w:rFonts w:ascii="Arial" w:hAnsi="Arial" w:cs="Arial"/>
          <w:color w:val="000000"/>
          <w:sz w:val="24"/>
          <w:szCs w:val="24"/>
        </w:rPr>
        <w:t>cyber</w:t>
      </w:r>
      <w:r w:rsidRPr="00AA56AC">
        <w:rPr>
          <w:rFonts w:ascii="Arial" w:hAnsi="Arial" w:cs="Arial"/>
          <w:color w:val="000000"/>
          <w:sz w:val="24"/>
          <w:szCs w:val="24"/>
        </w:rPr>
        <w:t xml:space="preserve"> response plan brings together and organizes the resources for dealing with any event that harms or threatens the security of information assets. Such an event may be a malicious code attack, an unauthorized access to information or systems, the unauthorized use of services, a denial of service attack, or a hoax. The goal is to facilitate quick and efficient response to incidents, and to limit their</w:t>
      </w:r>
      <w:r w:rsidR="00BA256E">
        <w:rPr>
          <w:rFonts w:ascii="Arial" w:hAnsi="Arial" w:cs="Arial"/>
          <w:color w:val="000000"/>
          <w:sz w:val="24"/>
          <w:szCs w:val="24"/>
        </w:rPr>
        <w:t xml:space="preserve"> impact while protecting i</w:t>
      </w:r>
      <w:r w:rsidRPr="00AA56AC">
        <w:rPr>
          <w:rFonts w:ascii="Arial" w:hAnsi="Arial" w:cs="Arial"/>
          <w:color w:val="000000"/>
          <w:sz w:val="24"/>
          <w:szCs w:val="24"/>
        </w:rPr>
        <w:t xml:space="preserve">nformation assets. The plan defines roles and responsibilities, documents the steps necessary for effectively and efficiently managing </w:t>
      </w:r>
      <w:proofErr w:type="gramStart"/>
      <w:r w:rsidRPr="00AA56AC">
        <w:rPr>
          <w:rFonts w:ascii="Arial" w:hAnsi="Arial" w:cs="Arial"/>
          <w:color w:val="000000"/>
          <w:sz w:val="24"/>
          <w:szCs w:val="24"/>
        </w:rPr>
        <w:t>an</w:t>
      </w:r>
      <w:proofErr w:type="gramEnd"/>
      <w:r w:rsidRPr="00AA56AC">
        <w:rPr>
          <w:rFonts w:ascii="Arial" w:hAnsi="Arial" w:cs="Arial"/>
          <w:color w:val="000000"/>
          <w:sz w:val="24"/>
          <w:szCs w:val="24"/>
        </w:rPr>
        <w:t xml:space="preserve"> </w:t>
      </w:r>
      <w:r w:rsidR="00BA256E">
        <w:rPr>
          <w:rFonts w:ascii="Arial" w:hAnsi="Arial" w:cs="Arial"/>
          <w:color w:val="000000"/>
          <w:sz w:val="24"/>
          <w:szCs w:val="24"/>
        </w:rPr>
        <w:t>cyber</w:t>
      </w:r>
      <w:r w:rsidRPr="00AA56AC">
        <w:rPr>
          <w:rFonts w:ascii="Arial" w:hAnsi="Arial" w:cs="Arial"/>
          <w:color w:val="000000"/>
          <w:sz w:val="24"/>
          <w:szCs w:val="24"/>
        </w:rPr>
        <w:t xml:space="preserve"> incident, and defines channels of communication. The plan also prescribes the education needed to achieve these objectives. </w:t>
      </w:r>
    </w:p>
    <w:p w14:paraId="65E7A33F" w14:textId="77777777" w:rsidR="000D4B9C" w:rsidRPr="00AA56AC" w:rsidRDefault="000D4B9C" w:rsidP="000D4B9C">
      <w:pPr>
        <w:autoSpaceDE w:val="0"/>
        <w:autoSpaceDN w:val="0"/>
        <w:adjustRightInd w:val="0"/>
        <w:spacing w:after="0" w:line="240" w:lineRule="auto"/>
        <w:rPr>
          <w:rFonts w:ascii="Arial" w:hAnsi="Arial" w:cs="Arial"/>
          <w:color w:val="000000"/>
          <w:sz w:val="24"/>
          <w:szCs w:val="24"/>
        </w:rPr>
      </w:pPr>
    </w:p>
    <w:p w14:paraId="656D33FB" w14:textId="3397E98D" w:rsidR="000F5E75" w:rsidRPr="00AA56AC" w:rsidRDefault="000F5E75" w:rsidP="000D4B9C">
      <w:pPr>
        <w:autoSpaceDE w:val="0"/>
        <w:autoSpaceDN w:val="0"/>
        <w:adjustRightInd w:val="0"/>
        <w:spacing w:after="0" w:line="240" w:lineRule="auto"/>
        <w:rPr>
          <w:rFonts w:ascii="Arial" w:hAnsi="Arial" w:cs="Arial"/>
          <w:sz w:val="24"/>
          <w:szCs w:val="24"/>
        </w:rPr>
      </w:pPr>
      <w:r w:rsidRPr="00AA56AC">
        <w:rPr>
          <w:rFonts w:ascii="Arial" w:hAnsi="Arial" w:cs="Arial"/>
          <w:b/>
          <w:bCs/>
          <w:sz w:val="24"/>
          <w:szCs w:val="24"/>
        </w:rPr>
        <w:t xml:space="preserve">Authority </w:t>
      </w:r>
    </w:p>
    <w:p w14:paraId="5B460E7B" w14:textId="77777777" w:rsidR="000D4B9C" w:rsidRPr="00AA56AC" w:rsidRDefault="000D4B9C">
      <w:pPr>
        <w:rPr>
          <w:rFonts w:ascii="Arial" w:hAnsi="Arial" w:cs="Arial"/>
          <w:sz w:val="24"/>
          <w:szCs w:val="24"/>
        </w:rPr>
      </w:pPr>
      <w:r w:rsidRPr="00AA56AC">
        <w:rPr>
          <w:rFonts w:ascii="Arial" w:hAnsi="Arial" w:cs="Arial"/>
          <w:sz w:val="24"/>
          <w:szCs w:val="24"/>
          <w:highlight w:val="yellow"/>
        </w:rPr>
        <w:t>Provide the organizational authority such as policy, rules, or laws.</w:t>
      </w:r>
      <w:r w:rsidRPr="00AA56AC">
        <w:rPr>
          <w:rFonts w:ascii="Arial" w:hAnsi="Arial" w:cs="Arial"/>
          <w:sz w:val="24"/>
          <w:szCs w:val="24"/>
        </w:rPr>
        <w:t xml:space="preserve"> </w:t>
      </w:r>
    </w:p>
    <w:p w14:paraId="27837332" w14:textId="77777777" w:rsidR="000D4B9C" w:rsidRPr="00AA56AC" w:rsidRDefault="000D4B9C">
      <w:pPr>
        <w:rPr>
          <w:rFonts w:ascii="Arial" w:hAnsi="Arial" w:cs="Arial"/>
          <w:sz w:val="24"/>
          <w:szCs w:val="24"/>
        </w:rPr>
      </w:pPr>
    </w:p>
    <w:p w14:paraId="5EB77453" w14:textId="77777777"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Terms and Definitions </w:t>
      </w:r>
    </w:p>
    <w:p w14:paraId="3EF66CF1" w14:textId="12B687AC" w:rsidR="000D4B9C" w:rsidRPr="00AA56AC" w:rsidRDefault="00AA56AC" w:rsidP="000D4B9C">
      <w:pPr>
        <w:rPr>
          <w:rFonts w:ascii="Arial" w:hAnsi="Arial" w:cs="Arial"/>
          <w:sz w:val="24"/>
          <w:szCs w:val="24"/>
          <w:highlight w:val="yellow"/>
        </w:rPr>
      </w:pPr>
      <w:r w:rsidRPr="00AA56AC">
        <w:rPr>
          <w:rFonts w:ascii="Arial" w:hAnsi="Arial" w:cs="Arial"/>
          <w:sz w:val="24"/>
          <w:szCs w:val="24"/>
          <w:highlight w:val="yellow"/>
        </w:rPr>
        <w:t>Organizations</w:t>
      </w:r>
      <w:r w:rsidR="000D4B9C" w:rsidRPr="00AA56AC">
        <w:rPr>
          <w:rFonts w:ascii="Arial" w:hAnsi="Arial" w:cs="Arial"/>
          <w:sz w:val="24"/>
          <w:szCs w:val="24"/>
          <w:highlight w:val="yellow"/>
        </w:rPr>
        <w:t xml:space="preserve"> should adjust definitions as necessary </w:t>
      </w:r>
      <w:proofErr w:type="gramStart"/>
      <w:r w:rsidR="000D4B9C" w:rsidRPr="00AA56AC">
        <w:rPr>
          <w:rFonts w:ascii="Arial" w:hAnsi="Arial" w:cs="Arial"/>
          <w:sz w:val="24"/>
          <w:szCs w:val="24"/>
          <w:highlight w:val="yellow"/>
        </w:rPr>
        <w:t>to best meet</w:t>
      </w:r>
      <w:proofErr w:type="gramEnd"/>
      <w:r w:rsidR="000D4B9C" w:rsidRPr="00AA56AC">
        <w:rPr>
          <w:rFonts w:ascii="Arial" w:hAnsi="Arial" w:cs="Arial"/>
          <w:sz w:val="24"/>
          <w:szCs w:val="24"/>
          <w:highlight w:val="yellow"/>
        </w:rPr>
        <w:t xml:space="preserve"> their business environment. </w:t>
      </w:r>
    </w:p>
    <w:p w14:paraId="0EBE3CC2" w14:textId="6A776947" w:rsidR="000D4B9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Asset: </w:t>
      </w:r>
      <w:r w:rsidRPr="00AA56AC">
        <w:rPr>
          <w:rFonts w:ascii="Arial" w:hAnsi="Arial" w:cs="Arial"/>
          <w:color w:val="000000"/>
          <w:sz w:val="24"/>
          <w:szCs w:val="24"/>
        </w:rPr>
        <w:t xml:space="preserve">Anything that has value to the </w:t>
      </w:r>
      <w:r w:rsidR="007B7C4E">
        <w:rPr>
          <w:rFonts w:ascii="Arial" w:hAnsi="Arial" w:cs="Arial"/>
          <w:color w:val="000000"/>
          <w:sz w:val="24"/>
          <w:szCs w:val="24"/>
        </w:rPr>
        <w:t>organization.</w:t>
      </w:r>
    </w:p>
    <w:p w14:paraId="3D095F84" w14:textId="77777777" w:rsidR="00AA56AC" w:rsidRPr="00AA56AC" w:rsidRDefault="00AA56AC" w:rsidP="000D4B9C">
      <w:pPr>
        <w:autoSpaceDE w:val="0"/>
        <w:autoSpaceDN w:val="0"/>
        <w:adjustRightInd w:val="0"/>
        <w:spacing w:after="0" w:line="240" w:lineRule="auto"/>
        <w:rPr>
          <w:rFonts w:ascii="Arial" w:hAnsi="Arial" w:cs="Arial"/>
          <w:color w:val="000000"/>
          <w:sz w:val="24"/>
          <w:szCs w:val="24"/>
        </w:rPr>
      </w:pPr>
    </w:p>
    <w:p w14:paraId="332DA4D6" w14:textId="13B46A98"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Control: </w:t>
      </w:r>
      <w:r w:rsidRPr="00AA56AC">
        <w:rPr>
          <w:rFonts w:ascii="Arial" w:hAnsi="Arial" w:cs="Arial"/>
          <w:color w:val="000000"/>
          <w:sz w:val="24"/>
          <w:szCs w:val="24"/>
        </w:rPr>
        <w:t>Means of managing risk, including policies, procedures, guidelines, practices or organizational structures, which can be of administrative, technical, management, or legal nature</w:t>
      </w:r>
      <w:r w:rsidR="007B7C4E">
        <w:rPr>
          <w:rFonts w:ascii="Arial" w:hAnsi="Arial" w:cs="Arial"/>
          <w:color w:val="000000"/>
          <w:sz w:val="24"/>
          <w:szCs w:val="24"/>
        </w:rPr>
        <w:t>.</w:t>
      </w:r>
      <w:r w:rsidRPr="00AA56AC">
        <w:rPr>
          <w:rFonts w:ascii="Arial" w:hAnsi="Arial" w:cs="Arial"/>
          <w:color w:val="000000"/>
          <w:sz w:val="24"/>
          <w:szCs w:val="24"/>
        </w:rPr>
        <w:t xml:space="preserve"> </w:t>
      </w:r>
    </w:p>
    <w:p w14:paraId="456BF476"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Cyber</w:t>
      </w:r>
      <w:r w:rsidRPr="00AA56AC">
        <w:rPr>
          <w:rFonts w:ascii="Arial" w:hAnsi="Arial" w:cs="Arial"/>
          <w:b/>
          <w:bCs/>
          <w:color w:val="000000"/>
          <w:sz w:val="24"/>
          <w:szCs w:val="24"/>
        </w:rPr>
        <w:t xml:space="preserve"> Response Plan: </w:t>
      </w:r>
      <w:r w:rsidRPr="00AA56AC">
        <w:rPr>
          <w:rFonts w:ascii="Arial" w:hAnsi="Arial" w:cs="Arial"/>
          <w:color w:val="000000"/>
          <w:sz w:val="24"/>
          <w:szCs w:val="24"/>
        </w:rPr>
        <w:t xml:space="preserve">Written document that states the approach to addressing and managing incidents. </w:t>
      </w:r>
    </w:p>
    <w:p w14:paraId="2B57776D" w14:textId="77777777" w:rsidR="000D4B9C" w:rsidRPr="00AA56AC" w:rsidRDefault="000D4B9C" w:rsidP="000D4B9C">
      <w:pPr>
        <w:autoSpaceDE w:val="0"/>
        <w:autoSpaceDN w:val="0"/>
        <w:adjustRightInd w:val="0"/>
        <w:spacing w:after="0" w:line="240" w:lineRule="auto"/>
        <w:rPr>
          <w:rFonts w:ascii="Arial" w:hAnsi="Arial" w:cs="Arial"/>
          <w:b/>
          <w:bCs/>
          <w:color w:val="000000"/>
          <w:sz w:val="24"/>
          <w:szCs w:val="24"/>
        </w:rPr>
      </w:pPr>
    </w:p>
    <w:p w14:paraId="53924E9D" w14:textId="2AAFF1FC" w:rsidR="00BA256E"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Cyber</w:t>
      </w:r>
      <w:r w:rsidRPr="00AA56AC">
        <w:rPr>
          <w:rFonts w:ascii="Arial" w:hAnsi="Arial" w:cs="Arial"/>
          <w:b/>
          <w:bCs/>
          <w:color w:val="000000"/>
          <w:sz w:val="24"/>
          <w:szCs w:val="24"/>
        </w:rPr>
        <w:t xml:space="preserve"> Response Procedures: </w:t>
      </w:r>
      <w:r w:rsidRPr="00AA56AC">
        <w:rPr>
          <w:rFonts w:ascii="Arial" w:hAnsi="Arial" w:cs="Arial"/>
          <w:color w:val="000000"/>
          <w:sz w:val="24"/>
          <w:szCs w:val="24"/>
        </w:rPr>
        <w:t xml:space="preserve">Written document(s) of the series of steps taken when responding to incidents. </w:t>
      </w:r>
    </w:p>
    <w:p w14:paraId="3AE31DF3"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p>
    <w:p w14:paraId="06E20734" w14:textId="652C0A4D" w:rsidR="00BA256E"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Cyber</w:t>
      </w:r>
      <w:r w:rsidRPr="00AA56AC">
        <w:rPr>
          <w:rFonts w:ascii="Arial" w:hAnsi="Arial" w:cs="Arial"/>
          <w:b/>
          <w:bCs/>
          <w:color w:val="000000"/>
          <w:sz w:val="24"/>
          <w:szCs w:val="24"/>
        </w:rPr>
        <w:t xml:space="preserve"> Security Event: </w:t>
      </w:r>
      <w:r w:rsidRPr="00AA56AC">
        <w:rPr>
          <w:rFonts w:ascii="Arial" w:hAnsi="Arial" w:cs="Arial"/>
          <w:color w:val="000000"/>
          <w:sz w:val="24"/>
          <w:szCs w:val="24"/>
        </w:rPr>
        <w:t xml:space="preserve">An observable, measurable occurrence in respect to an information asset that is a deviation from normal operations. </w:t>
      </w:r>
    </w:p>
    <w:p w14:paraId="65941F23"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p>
    <w:p w14:paraId="79196EB8" w14:textId="382CD796"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w:t>
      </w:r>
      <w:r w:rsidRPr="00AA56AC">
        <w:rPr>
          <w:rFonts w:ascii="Arial" w:hAnsi="Arial" w:cs="Arial"/>
          <w:color w:val="000000"/>
          <w:sz w:val="24"/>
          <w:szCs w:val="24"/>
        </w:rPr>
        <w:t xml:space="preserve">A single or a series of unwanted or unexpected information security events (see definition of "information security event") that result in harm, or pose a significant threat of harm to information assets and require non-routine preventative or corrective action. </w:t>
      </w:r>
    </w:p>
    <w:p w14:paraId="278F19BA" w14:textId="77777777" w:rsidR="000D4B9C" w:rsidRPr="00AA56AC" w:rsidRDefault="000D4B9C" w:rsidP="000D4B9C">
      <w:pPr>
        <w:autoSpaceDE w:val="0"/>
        <w:autoSpaceDN w:val="0"/>
        <w:adjustRightInd w:val="0"/>
        <w:spacing w:after="0" w:line="240" w:lineRule="auto"/>
        <w:rPr>
          <w:rFonts w:ascii="Arial" w:hAnsi="Arial" w:cs="Arial"/>
          <w:b/>
          <w:bCs/>
          <w:color w:val="000000"/>
          <w:sz w:val="24"/>
          <w:szCs w:val="24"/>
        </w:rPr>
      </w:pPr>
    </w:p>
    <w:p w14:paraId="4BC1C36B" w14:textId="0ABE0C89" w:rsidR="007054E2" w:rsidRPr="00AA56AC" w:rsidRDefault="000D4B9C"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Policy: </w:t>
      </w:r>
      <w:r w:rsidRPr="00AA56AC">
        <w:rPr>
          <w:rFonts w:ascii="Arial" w:hAnsi="Arial" w:cs="Arial"/>
          <w:bCs/>
          <w:color w:val="000000"/>
          <w:sz w:val="24"/>
          <w:szCs w:val="24"/>
        </w:rPr>
        <w:t>Written document that defines organizational structure for incident response, defines roles and responsibilities, and lists the requirements for responding to and reporting incidents.</w:t>
      </w:r>
      <w:r w:rsidRPr="00AA56AC">
        <w:rPr>
          <w:rFonts w:ascii="Arial" w:hAnsi="Arial" w:cs="Arial"/>
          <w:color w:val="000000"/>
          <w:sz w:val="24"/>
          <w:szCs w:val="24"/>
        </w:rPr>
        <w:t xml:space="preserve"> </w:t>
      </w:r>
    </w:p>
    <w:p w14:paraId="37F3A2EF"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44A21043" w14:textId="338A4C0F" w:rsidR="007054E2"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Program: </w:t>
      </w:r>
      <w:r w:rsidRPr="00AA56AC">
        <w:rPr>
          <w:rFonts w:ascii="Arial" w:hAnsi="Arial" w:cs="Arial"/>
          <w:color w:val="000000"/>
          <w:sz w:val="24"/>
          <w:szCs w:val="24"/>
        </w:rPr>
        <w:t xml:space="preserve">Combination of incident response policy, plan, and procedures. </w:t>
      </w:r>
    </w:p>
    <w:p w14:paraId="5B94B690" w14:textId="77777777" w:rsidR="00BA256E" w:rsidRPr="00AA56AC" w:rsidRDefault="00BA256E" w:rsidP="007054E2">
      <w:pPr>
        <w:autoSpaceDE w:val="0"/>
        <w:autoSpaceDN w:val="0"/>
        <w:adjustRightInd w:val="0"/>
        <w:spacing w:after="0" w:line="240" w:lineRule="auto"/>
        <w:rPr>
          <w:rFonts w:ascii="Arial" w:hAnsi="Arial" w:cs="Arial"/>
          <w:color w:val="000000"/>
          <w:sz w:val="24"/>
          <w:szCs w:val="24"/>
        </w:rPr>
      </w:pPr>
    </w:p>
    <w:p w14:paraId="1856AE0A" w14:textId="79616B01"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w:t>
      </w:r>
      <w:r w:rsidRPr="00AA56AC">
        <w:rPr>
          <w:rFonts w:ascii="Arial" w:hAnsi="Arial" w:cs="Arial"/>
          <w:color w:val="000000"/>
          <w:sz w:val="24"/>
          <w:szCs w:val="24"/>
        </w:rPr>
        <w:t xml:space="preserve">Any knowledge that </w:t>
      </w:r>
      <w:proofErr w:type="gramStart"/>
      <w:r w:rsidRPr="00AA56AC">
        <w:rPr>
          <w:rFonts w:ascii="Arial" w:hAnsi="Arial" w:cs="Arial"/>
          <w:color w:val="000000"/>
          <w:sz w:val="24"/>
          <w:szCs w:val="24"/>
        </w:rPr>
        <w:t>can be communicated</w:t>
      </w:r>
      <w:proofErr w:type="gramEnd"/>
      <w:r w:rsidRPr="00AA56AC">
        <w:rPr>
          <w:rFonts w:ascii="Arial" w:hAnsi="Arial" w:cs="Arial"/>
          <w:color w:val="000000"/>
          <w:sz w:val="24"/>
          <w:szCs w:val="24"/>
        </w:rPr>
        <w:t xml:space="preserve"> or documentary material, regardless of its physical form or characteristics, including electronic, paper and verbal communication. </w:t>
      </w:r>
    </w:p>
    <w:p w14:paraId="2952FA67"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505F64FD" w14:textId="1C83898A"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Security: </w:t>
      </w:r>
      <w:r w:rsidRPr="00AA56AC">
        <w:rPr>
          <w:rFonts w:ascii="Arial" w:hAnsi="Arial" w:cs="Arial"/>
          <w:color w:val="000000"/>
          <w:sz w:val="24"/>
          <w:szCs w:val="24"/>
        </w:rPr>
        <w:t>Preservation of confidentiality, integrity and availability of information</w:t>
      </w:r>
      <w:proofErr w:type="gramStart"/>
      <w:r w:rsidRPr="00AA56AC">
        <w:rPr>
          <w:rFonts w:ascii="Arial" w:hAnsi="Arial" w:cs="Arial"/>
          <w:color w:val="000000"/>
          <w:sz w:val="24"/>
          <w:szCs w:val="24"/>
        </w:rPr>
        <w:t>;</w:t>
      </w:r>
      <w:proofErr w:type="gramEnd"/>
      <w:r w:rsidRPr="00AA56AC">
        <w:rPr>
          <w:rFonts w:ascii="Arial" w:hAnsi="Arial" w:cs="Arial"/>
          <w:color w:val="000000"/>
          <w:sz w:val="24"/>
          <w:szCs w:val="24"/>
        </w:rPr>
        <w:t xml:space="preserve"> in addition, other properties, such as authenticity, accountability, non-repudiation, and reliability can also be involved. </w:t>
      </w:r>
    </w:p>
    <w:p w14:paraId="1BA73C3A"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70149857" w14:textId="37C79D73"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Threat: </w:t>
      </w:r>
      <w:r w:rsidRPr="00AA56AC">
        <w:rPr>
          <w:rFonts w:ascii="Arial" w:hAnsi="Arial" w:cs="Arial"/>
          <w:color w:val="000000"/>
          <w:sz w:val="24"/>
          <w:szCs w:val="24"/>
        </w:rPr>
        <w:t xml:space="preserve">A potential cause of an unwanted incident, which may result in harm to a system or the </w:t>
      </w:r>
      <w:r w:rsidR="007B7C4E">
        <w:rPr>
          <w:rFonts w:ascii="Arial" w:hAnsi="Arial" w:cs="Arial"/>
          <w:color w:val="000000"/>
          <w:sz w:val="24"/>
          <w:szCs w:val="24"/>
        </w:rPr>
        <w:t>organization.</w:t>
      </w:r>
      <w:r w:rsidRPr="00AA56AC">
        <w:rPr>
          <w:rFonts w:ascii="Arial" w:hAnsi="Arial" w:cs="Arial"/>
          <w:color w:val="000000"/>
          <w:sz w:val="24"/>
          <w:szCs w:val="24"/>
        </w:rPr>
        <w:t xml:space="preserve"> </w:t>
      </w:r>
    </w:p>
    <w:p w14:paraId="12CCA61A"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2A277EC4"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Roles and Responsibilities </w:t>
      </w:r>
    </w:p>
    <w:p w14:paraId="10350021" w14:textId="4D3ED140" w:rsidR="007054E2" w:rsidRPr="00AA56AC" w:rsidRDefault="007054E2" w:rsidP="007054E2">
      <w:pPr>
        <w:rPr>
          <w:rFonts w:ascii="Arial" w:hAnsi="Arial" w:cs="Arial"/>
          <w:i/>
          <w:sz w:val="24"/>
          <w:szCs w:val="24"/>
          <w:highlight w:val="yellow"/>
        </w:rPr>
      </w:pPr>
      <w:r w:rsidRPr="00AA56AC">
        <w:rPr>
          <w:rFonts w:ascii="Arial" w:hAnsi="Arial" w:cs="Arial"/>
          <w:i/>
          <w:sz w:val="24"/>
          <w:szCs w:val="24"/>
          <w:highlight w:val="yellow"/>
        </w:rPr>
        <w:t xml:space="preserve">Note to organizations – These role descriptions here are an example. Organizations should adjust these descriptions as necessary to best meet their business environment and include any additional roles that have been identified in the organization that apply such as Security Officer, Privacy Officer, etc. Organizations need to identify roles, responsibilities and identify who is responsible for incident response preparation and planning, discovery, reporting, response, investigation, recovery, follow-up and lessons learned. </w:t>
      </w:r>
    </w:p>
    <w:p w14:paraId="6F852CB8" w14:textId="37D0B261" w:rsidR="007054E2" w:rsidRPr="00AA56AC" w:rsidRDefault="007054E2" w:rsidP="007054E2">
      <w:pPr>
        <w:rPr>
          <w:rFonts w:ascii="Arial" w:hAnsi="Arial" w:cs="Arial"/>
          <w:i/>
          <w:sz w:val="24"/>
          <w:szCs w:val="24"/>
          <w:highlight w:val="yellow"/>
        </w:rPr>
      </w:pPr>
      <w:r w:rsidRPr="00AA56AC">
        <w:rPr>
          <w:rFonts w:ascii="Arial" w:hAnsi="Arial" w:cs="Arial"/>
          <w:i/>
          <w:sz w:val="24"/>
          <w:szCs w:val="24"/>
          <w:highlight w:val="yellow"/>
        </w:rPr>
        <w:t xml:space="preserve">Staffing will be dependent on </w:t>
      </w:r>
      <w:r w:rsidR="00BA256E">
        <w:rPr>
          <w:rFonts w:ascii="Arial" w:hAnsi="Arial" w:cs="Arial"/>
          <w:i/>
          <w:sz w:val="24"/>
          <w:szCs w:val="24"/>
          <w:highlight w:val="yellow"/>
        </w:rPr>
        <w:t>organization’s</w:t>
      </w:r>
      <w:r w:rsidRPr="00AA56AC">
        <w:rPr>
          <w:rFonts w:ascii="Arial" w:hAnsi="Arial" w:cs="Arial"/>
          <w:i/>
          <w:sz w:val="24"/>
          <w:szCs w:val="24"/>
          <w:highlight w:val="yellow"/>
        </w:rPr>
        <w:t xml:space="preserve"> capabilities. The same person may fulfill one or more of these roles provided there is sufficient backup coverage. The following are suggested roles and responsibilities </w:t>
      </w:r>
      <w:r w:rsidR="00BA256E" w:rsidRPr="00AA56AC">
        <w:rPr>
          <w:rFonts w:ascii="Arial" w:hAnsi="Arial" w:cs="Arial"/>
          <w:i/>
          <w:sz w:val="24"/>
          <w:szCs w:val="24"/>
          <w:highlight w:val="yellow"/>
        </w:rPr>
        <w:t>organizations</w:t>
      </w:r>
      <w:r w:rsidRPr="00AA56AC">
        <w:rPr>
          <w:rFonts w:ascii="Arial" w:hAnsi="Arial" w:cs="Arial"/>
          <w:i/>
          <w:sz w:val="24"/>
          <w:szCs w:val="24"/>
          <w:highlight w:val="yellow"/>
        </w:rPr>
        <w:t xml:space="preserve"> should </w:t>
      </w:r>
      <w:proofErr w:type="gramStart"/>
      <w:r w:rsidRPr="00AA56AC">
        <w:rPr>
          <w:rFonts w:ascii="Arial" w:hAnsi="Arial" w:cs="Arial"/>
          <w:i/>
          <w:sz w:val="24"/>
          <w:szCs w:val="24"/>
          <w:highlight w:val="yellow"/>
        </w:rPr>
        <w:t>consider:</w:t>
      </w:r>
      <w:proofErr w:type="gramEnd"/>
      <w:r w:rsidRPr="00AA56AC">
        <w:rPr>
          <w:rFonts w:ascii="Arial" w:hAnsi="Arial" w:cs="Arial"/>
          <w:i/>
          <w:sz w:val="24"/>
          <w:szCs w:val="24"/>
          <w:highlight w:val="yellow"/>
        </w:rPr>
        <w:t xml:space="preserve"> incident </w:t>
      </w:r>
      <w:r w:rsidRPr="00AA56AC">
        <w:rPr>
          <w:rFonts w:ascii="Arial" w:hAnsi="Arial" w:cs="Arial"/>
          <w:i/>
          <w:sz w:val="24"/>
          <w:szCs w:val="24"/>
          <w:highlight w:val="yellow"/>
        </w:rPr>
        <w:lastRenderedPageBreak/>
        <w:t xml:space="preserve">response team members, incident commander, and point of contact to interface </w:t>
      </w:r>
      <w:r w:rsidR="007B7C4E">
        <w:rPr>
          <w:rFonts w:ascii="Arial" w:hAnsi="Arial" w:cs="Arial"/>
          <w:i/>
          <w:sz w:val="24"/>
          <w:szCs w:val="24"/>
          <w:highlight w:val="yellow"/>
        </w:rPr>
        <w:t xml:space="preserve">with </w:t>
      </w:r>
      <w:r w:rsidRPr="00AA56AC">
        <w:rPr>
          <w:rFonts w:ascii="Arial" w:hAnsi="Arial" w:cs="Arial"/>
          <w:i/>
          <w:sz w:val="24"/>
          <w:szCs w:val="24"/>
          <w:highlight w:val="yellow"/>
        </w:rPr>
        <w:t>external organizations.</w:t>
      </w:r>
    </w:p>
    <w:p w14:paraId="005920E1" w14:textId="09507AD7" w:rsidR="007054E2" w:rsidRPr="00AA56AC" w:rsidRDefault="007054E2" w:rsidP="007054E2">
      <w:pPr>
        <w:autoSpaceDE w:val="0"/>
        <w:autoSpaceDN w:val="0"/>
        <w:adjustRightInd w:val="0"/>
        <w:spacing w:after="0" w:line="240" w:lineRule="auto"/>
        <w:rPr>
          <w:rFonts w:ascii="Arial" w:hAnsi="Arial" w:cs="Arial"/>
          <w:color w:val="0000FF"/>
          <w:sz w:val="24"/>
          <w:szCs w:val="24"/>
        </w:rPr>
      </w:pPr>
      <w:r w:rsidRPr="00AA56AC">
        <w:rPr>
          <w:rFonts w:ascii="Arial" w:hAnsi="Arial" w:cs="Arial"/>
          <w:i/>
          <w:iCs/>
          <w:color w:val="0000FF"/>
          <w:sz w:val="24"/>
          <w:szCs w:val="24"/>
        </w:rPr>
        <w:t xml:space="preserve"> </w:t>
      </w:r>
    </w:p>
    <w:p w14:paraId="72FA1FEB" w14:textId="1BEAFE21"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highlight w:val="yellow"/>
        </w:rPr>
        <w:t>Organizations Head Executive</w:t>
      </w:r>
      <w:r w:rsidRPr="00AA56AC">
        <w:rPr>
          <w:rFonts w:ascii="Arial" w:hAnsi="Arial" w:cs="Arial"/>
          <w:b/>
          <w:bCs/>
          <w:color w:val="000000"/>
          <w:sz w:val="24"/>
          <w:szCs w:val="24"/>
        </w:rPr>
        <w:t xml:space="preserve"> </w:t>
      </w:r>
      <w:r w:rsidRPr="00AA56AC">
        <w:rPr>
          <w:rFonts w:ascii="Arial" w:hAnsi="Arial" w:cs="Arial"/>
          <w:bCs/>
          <w:color w:val="000000"/>
          <w:sz w:val="24"/>
          <w:szCs w:val="24"/>
        </w:rPr>
        <w:t>R</w:t>
      </w:r>
      <w:r w:rsidRPr="00AA56AC">
        <w:rPr>
          <w:rFonts w:ascii="Arial" w:hAnsi="Arial" w:cs="Arial"/>
          <w:color w:val="000000"/>
          <w:sz w:val="24"/>
          <w:szCs w:val="24"/>
        </w:rPr>
        <w:t xml:space="preserve">esponsible for information security in the organization, for reducing risk exposure, and for ensuring the organization’s activities do not introduce undue risk to the enterprise. The </w:t>
      </w:r>
      <w:r w:rsidR="00AA56AC">
        <w:rPr>
          <w:rFonts w:ascii="Arial" w:hAnsi="Arial" w:cs="Arial"/>
          <w:color w:val="000000"/>
          <w:sz w:val="24"/>
          <w:szCs w:val="24"/>
        </w:rPr>
        <w:t>[</w:t>
      </w:r>
      <w:r w:rsidRPr="00AA56AC">
        <w:rPr>
          <w:rFonts w:ascii="Arial" w:hAnsi="Arial" w:cs="Arial"/>
          <w:bCs/>
          <w:color w:val="000000"/>
          <w:sz w:val="24"/>
          <w:szCs w:val="24"/>
          <w:highlight w:val="yellow"/>
        </w:rPr>
        <w:t>Organizations Head Executive</w:t>
      </w:r>
      <w:r w:rsidR="00AA56AC">
        <w:rPr>
          <w:rFonts w:ascii="Arial" w:hAnsi="Arial" w:cs="Arial"/>
          <w:bCs/>
          <w:color w:val="000000"/>
          <w:sz w:val="24"/>
          <w:szCs w:val="24"/>
        </w:rPr>
        <w:t>]</w:t>
      </w:r>
      <w:r w:rsidRPr="00AA56AC">
        <w:rPr>
          <w:rFonts w:ascii="Arial" w:hAnsi="Arial" w:cs="Arial"/>
          <w:color w:val="000000"/>
          <w:sz w:val="24"/>
          <w:szCs w:val="24"/>
        </w:rPr>
        <w:t xml:space="preserve"> also is responsible for ensuring compliance with security policies, standards, and security initiatives, and with </w:t>
      </w:r>
      <w:r w:rsidR="00312044">
        <w:rPr>
          <w:rFonts w:ascii="Arial" w:hAnsi="Arial" w:cs="Arial"/>
          <w:color w:val="000000"/>
          <w:sz w:val="24"/>
          <w:szCs w:val="24"/>
        </w:rPr>
        <w:t xml:space="preserve">local, </w:t>
      </w:r>
      <w:r w:rsidRPr="00AA56AC">
        <w:rPr>
          <w:rFonts w:ascii="Arial" w:hAnsi="Arial" w:cs="Arial"/>
          <w:color w:val="000000"/>
          <w:sz w:val="24"/>
          <w:szCs w:val="24"/>
        </w:rPr>
        <w:t xml:space="preserve">state and federal regulations. </w:t>
      </w:r>
    </w:p>
    <w:p w14:paraId="2871D923"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239429B6" w14:textId="59F8A859"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Point of Contact </w:t>
      </w:r>
      <w:r w:rsidRPr="00AA56AC">
        <w:rPr>
          <w:rFonts w:ascii="Arial" w:hAnsi="Arial" w:cs="Arial"/>
          <w:color w:val="000000"/>
          <w:sz w:val="24"/>
          <w:szCs w:val="24"/>
        </w:rPr>
        <w:t xml:space="preserve">Responsible for communicating with external organizations and coordinating organizations actions with external organizations in response to an information security incident. </w:t>
      </w:r>
    </w:p>
    <w:p w14:paraId="7E4BC74B"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3FC82E21" w14:textId="67BEF89D" w:rsidR="00023EC9"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Owner </w:t>
      </w:r>
      <w:r w:rsidRPr="00AA56AC">
        <w:rPr>
          <w:rFonts w:ascii="Arial" w:hAnsi="Arial" w:cs="Arial"/>
          <w:color w:val="000000"/>
          <w:sz w:val="24"/>
          <w:szCs w:val="24"/>
        </w:rPr>
        <w:t xml:space="preserve">Responsible for creating initial information classification, approving decisions regarding controls and access privileges, performing periodic reclassification, and ensuring regular reviews for value and updates to manage changes to risk. </w:t>
      </w:r>
    </w:p>
    <w:p w14:paraId="54F7CC6A" w14:textId="77777777" w:rsidR="00023EC9" w:rsidRPr="00AA56AC" w:rsidRDefault="00023EC9" w:rsidP="007054E2">
      <w:pPr>
        <w:autoSpaceDE w:val="0"/>
        <w:autoSpaceDN w:val="0"/>
        <w:adjustRightInd w:val="0"/>
        <w:spacing w:after="0" w:line="240" w:lineRule="auto"/>
        <w:rPr>
          <w:rFonts w:ascii="Arial" w:hAnsi="Arial" w:cs="Arial"/>
          <w:color w:val="000000"/>
          <w:sz w:val="24"/>
          <w:szCs w:val="24"/>
        </w:rPr>
      </w:pPr>
    </w:p>
    <w:p w14:paraId="57D2DEE4" w14:textId="61C68DFC"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User </w:t>
      </w:r>
      <w:r w:rsidRPr="00AA56AC">
        <w:rPr>
          <w:rFonts w:ascii="Arial" w:hAnsi="Arial" w:cs="Arial"/>
          <w:color w:val="000000"/>
          <w:sz w:val="24"/>
          <w:szCs w:val="24"/>
        </w:rPr>
        <w:t xml:space="preserve">Responsible for complying with the provisions of policies, procedures and practices. </w:t>
      </w:r>
    </w:p>
    <w:p w14:paraId="1941E96C"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4FBDA426" w14:textId="339DBA77" w:rsidR="00023EC9" w:rsidRPr="00AA56AC" w:rsidRDefault="00023EC9" w:rsidP="00023EC9">
      <w:pPr>
        <w:autoSpaceDE w:val="0"/>
        <w:autoSpaceDN w:val="0"/>
        <w:adjustRightInd w:val="0"/>
        <w:spacing w:after="0" w:line="240" w:lineRule="auto"/>
        <w:rPr>
          <w:rFonts w:ascii="Arial" w:hAnsi="Arial" w:cs="Arial"/>
          <w:b/>
          <w:bCs/>
          <w:color w:val="000000"/>
          <w:sz w:val="24"/>
          <w:szCs w:val="24"/>
          <w:u w:val="single"/>
        </w:rPr>
      </w:pPr>
      <w:r w:rsidRPr="00AA56AC">
        <w:rPr>
          <w:rFonts w:ascii="Arial" w:hAnsi="Arial" w:cs="Arial"/>
          <w:b/>
          <w:bCs/>
          <w:color w:val="000000"/>
          <w:sz w:val="24"/>
          <w:szCs w:val="24"/>
          <w:u w:val="single"/>
        </w:rPr>
        <w:t xml:space="preserve">Program </w:t>
      </w:r>
    </w:p>
    <w:p w14:paraId="45072D70" w14:textId="77777777" w:rsidR="00AA56AC" w:rsidRPr="00AA56AC" w:rsidRDefault="00AA56AC" w:rsidP="00023EC9">
      <w:pPr>
        <w:autoSpaceDE w:val="0"/>
        <w:autoSpaceDN w:val="0"/>
        <w:adjustRightInd w:val="0"/>
        <w:spacing w:after="0" w:line="240" w:lineRule="auto"/>
        <w:rPr>
          <w:rFonts w:ascii="Arial" w:hAnsi="Arial" w:cs="Arial"/>
          <w:color w:val="000000"/>
          <w:sz w:val="24"/>
          <w:szCs w:val="24"/>
        </w:rPr>
      </w:pPr>
    </w:p>
    <w:p w14:paraId="7BC3D07A" w14:textId="71157D8F" w:rsidR="00023EC9" w:rsidRPr="00AA56AC" w:rsidRDefault="00023EC9" w:rsidP="00023EC9">
      <w:p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&lt;detail on organizations governance structure – identify who is responsible for managing </w:t>
      </w:r>
      <w:r w:rsidR="00BA256E">
        <w:rPr>
          <w:rFonts w:ascii="Arial" w:hAnsi="Arial" w:cs="Arial"/>
          <w:i/>
          <w:iCs/>
          <w:color w:val="000000"/>
          <w:sz w:val="24"/>
          <w:szCs w:val="24"/>
          <w:highlight w:val="yellow"/>
        </w:rPr>
        <w:t>cyber</w:t>
      </w:r>
      <w:r w:rsidRPr="00AA56AC">
        <w:rPr>
          <w:rFonts w:ascii="Arial" w:hAnsi="Arial" w:cs="Arial"/>
          <w:i/>
          <w:iCs/>
          <w:color w:val="000000"/>
          <w:sz w:val="24"/>
          <w:szCs w:val="24"/>
          <w:highlight w:val="yellow"/>
        </w:rPr>
        <w:t xml:space="preserve"> response for the organization, who is responsible for developing policy, who is responsible for developing procedures, who is responsible for awareness, identification of any governing bodies such as management committees and work groups, etc.</w:t>
      </w:r>
    </w:p>
    <w:p w14:paraId="5C0EFC9B" w14:textId="77777777" w:rsidR="00023EC9" w:rsidRPr="00AA56AC" w:rsidRDefault="00023EC9" w:rsidP="00023EC9">
      <w:pPr>
        <w:autoSpaceDE w:val="0"/>
        <w:autoSpaceDN w:val="0"/>
        <w:adjustRightInd w:val="0"/>
        <w:spacing w:after="0" w:line="240" w:lineRule="auto"/>
        <w:rPr>
          <w:rFonts w:ascii="Arial" w:hAnsi="Arial" w:cs="Arial"/>
          <w:i/>
          <w:iCs/>
          <w:color w:val="000000"/>
          <w:sz w:val="24"/>
          <w:szCs w:val="24"/>
          <w:highlight w:val="yellow"/>
        </w:rPr>
      </w:pPr>
    </w:p>
    <w:p w14:paraId="394F1F0C" w14:textId="3248B216" w:rsidR="00023EC9" w:rsidRPr="00AA56AC" w:rsidRDefault="00023EC9" w:rsidP="00023EC9">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 xml:space="preserve">Include what </w:t>
      </w:r>
      <w:r w:rsidR="00BA256E">
        <w:rPr>
          <w:rFonts w:ascii="Arial" w:hAnsi="Arial" w:cs="Arial"/>
          <w:i/>
          <w:iCs/>
          <w:color w:val="000000"/>
          <w:sz w:val="24"/>
          <w:szCs w:val="24"/>
          <w:highlight w:val="yellow"/>
        </w:rPr>
        <w:t>cyber</w:t>
      </w:r>
      <w:r w:rsidRPr="00AA56AC">
        <w:rPr>
          <w:rFonts w:ascii="Arial" w:hAnsi="Arial" w:cs="Arial"/>
          <w:i/>
          <w:iCs/>
          <w:color w:val="000000"/>
          <w:sz w:val="24"/>
          <w:szCs w:val="24"/>
          <w:highlight w:val="yellow"/>
        </w:rPr>
        <w:t xml:space="preserve"> response capabilities the </w:t>
      </w:r>
      <w:r w:rsidR="00BA256E" w:rsidRPr="00AA56AC">
        <w:rPr>
          <w:rFonts w:ascii="Arial" w:hAnsi="Arial" w:cs="Arial"/>
          <w:i/>
          <w:iCs/>
          <w:color w:val="000000"/>
          <w:sz w:val="24"/>
          <w:szCs w:val="24"/>
          <w:highlight w:val="yellow"/>
        </w:rPr>
        <w:t>organization</w:t>
      </w:r>
      <w:r w:rsidRPr="00AA56AC">
        <w:rPr>
          <w:rFonts w:ascii="Arial" w:hAnsi="Arial" w:cs="Arial"/>
          <w:i/>
          <w:iCs/>
          <w:color w:val="000000"/>
          <w:sz w:val="24"/>
          <w:szCs w:val="24"/>
          <w:highlight w:val="yellow"/>
        </w:rPr>
        <w:t xml:space="preserve"> has or identify outside resource and their capabilities. Include how the organization will test plan and frequency. Include other related program areas such as business continuity planning, risk management, and privacy as they relate to incident response. &gt;</w:t>
      </w:r>
      <w:r w:rsidRPr="00AA56AC">
        <w:rPr>
          <w:rFonts w:ascii="Arial" w:hAnsi="Arial" w:cs="Arial"/>
          <w:i/>
          <w:iCs/>
          <w:color w:val="000000"/>
          <w:sz w:val="24"/>
          <w:szCs w:val="24"/>
        </w:rPr>
        <w:t xml:space="preserve"> </w:t>
      </w:r>
    </w:p>
    <w:p w14:paraId="56D3F732"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2B66CFA6" w14:textId="65623AB8" w:rsidR="00023EC9" w:rsidRPr="00BA256E" w:rsidRDefault="00023EC9" w:rsidP="00023EC9">
      <w:pPr>
        <w:autoSpaceDE w:val="0"/>
        <w:autoSpaceDN w:val="0"/>
        <w:adjustRightInd w:val="0"/>
        <w:spacing w:after="0" w:line="240" w:lineRule="auto"/>
        <w:rPr>
          <w:rFonts w:ascii="Arial" w:hAnsi="Arial" w:cs="Arial"/>
          <w:i/>
          <w:iCs/>
          <w:color w:val="000000"/>
          <w:sz w:val="24"/>
          <w:szCs w:val="24"/>
          <w:highlight w:val="yellow"/>
        </w:rPr>
      </w:pPr>
      <w:r w:rsidRPr="00BA256E">
        <w:rPr>
          <w:rFonts w:ascii="Arial" w:hAnsi="Arial" w:cs="Arial"/>
          <w:i/>
          <w:iCs/>
          <w:color w:val="000000"/>
          <w:sz w:val="24"/>
          <w:szCs w:val="24"/>
          <w:highlight w:val="yellow"/>
        </w:rPr>
        <w:t xml:space="preserve">Note to organizations –Procedures may in include Incident Reporting Procedures for staff, management, information technology, and Point of Contact. </w:t>
      </w:r>
    </w:p>
    <w:p w14:paraId="0473879A" w14:textId="77777777" w:rsidR="00023EC9" w:rsidRPr="00AA56AC" w:rsidRDefault="00023EC9" w:rsidP="00023EC9">
      <w:pPr>
        <w:autoSpaceDE w:val="0"/>
        <w:autoSpaceDN w:val="0"/>
        <w:adjustRightInd w:val="0"/>
        <w:spacing w:after="0" w:line="240" w:lineRule="auto"/>
        <w:rPr>
          <w:rFonts w:ascii="Arial" w:hAnsi="Arial" w:cs="Arial"/>
          <w:color w:val="0000FF"/>
          <w:sz w:val="24"/>
          <w:szCs w:val="24"/>
        </w:rPr>
      </w:pPr>
    </w:p>
    <w:p w14:paraId="2238E74D"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Incident Response Program is composed of this plan in conjunction with policy and procedures. The following documents </w:t>
      </w:r>
      <w:proofErr w:type="gramStart"/>
      <w:r w:rsidRPr="00AA56AC">
        <w:rPr>
          <w:rFonts w:ascii="Arial" w:hAnsi="Arial" w:cs="Arial"/>
          <w:color w:val="000000"/>
          <w:sz w:val="24"/>
          <w:szCs w:val="24"/>
        </w:rPr>
        <w:t>should be reviewed</w:t>
      </w:r>
      <w:proofErr w:type="gramEnd"/>
      <w:r w:rsidRPr="00AA56AC">
        <w:rPr>
          <w:rFonts w:ascii="Arial" w:hAnsi="Arial" w:cs="Arial"/>
          <w:color w:val="000000"/>
          <w:sz w:val="24"/>
          <w:szCs w:val="24"/>
        </w:rPr>
        <w:t xml:space="preserve"> for a complete understanding of the program: </w:t>
      </w:r>
    </w:p>
    <w:p w14:paraId="7C0E4033" w14:textId="48516C66" w:rsidR="00023EC9" w:rsidRPr="00AA56AC" w:rsidRDefault="00023EC9" w:rsidP="00023EC9">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w:t>
      </w:r>
      <w:proofErr w:type="gramStart"/>
      <w:r w:rsidRPr="00AA56AC">
        <w:rPr>
          <w:rFonts w:ascii="Arial" w:hAnsi="Arial" w:cs="Arial"/>
          <w:color w:val="000000"/>
          <w:sz w:val="24"/>
          <w:szCs w:val="24"/>
          <w:highlight w:val="yellow"/>
        </w:rPr>
        <w:t>organization</w:t>
      </w:r>
      <w:proofErr w:type="gramEnd"/>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t>
      </w:r>
      <w:r w:rsidR="00CA6212">
        <w:rPr>
          <w:rFonts w:ascii="Arial" w:hAnsi="Arial" w:cs="Arial"/>
          <w:color w:val="000000"/>
          <w:sz w:val="24"/>
          <w:szCs w:val="24"/>
        </w:rPr>
        <w:t>Incident</w:t>
      </w:r>
      <w:r w:rsidRPr="00AA56AC">
        <w:rPr>
          <w:rFonts w:ascii="Arial" w:hAnsi="Arial" w:cs="Arial"/>
          <w:color w:val="000000"/>
          <w:sz w:val="24"/>
          <w:szCs w:val="24"/>
        </w:rPr>
        <w:t xml:space="preserve"> Response, Policy &lt;</w:t>
      </w:r>
      <w:r w:rsidRPr="00AA56AC">
        <w:rPr>
          <w:rFonts w:ascii="Arial" w:hAnsi="Arial" w:cs="Arial"/>
          <w:color w:val="000000"/>
          <w:sz w:val="24"/>
          <w:szCs w:val="24"/>
          <w:highlight w:val="yellow"/>
        </w:rPr>
        <w:t>XXX-XX</w:t>
      </w:r>
      <w:r w:rsidRPr="00AA56AC">
        <w:rPr>
          <w:rFonts w:ascii="Arial" w:hAnsi="Arial" w:cs="Arial"/>
          <w:color w:val="000000"/>
          <w:sz w:val="24"/>
          <w:szCs w:val="24"/>
        </w:rPr>
        <w:t xml:space="preserve">&gt;, located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w:t>
      </w:r>
    </w:p>
    <w:p w14:paraId="49C1CC74" w14:textId="3BD95818" w:rsidR="00023EC9" w:rsidRPr="00AA56AC" w:rsidRDefault="00023EC9" w:rsidP="00023EC9">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w:t>
      </w:r>
      <w:proofErr w:type="gramStart"/>
      <w:r w:rsidRPr="00AA56AC">
        <w:rPr>
          <w:rFonts w:ascii="Arial" w:hAnsi="Arial" w:cs="Arial"/>
          <w:color w:val="000000"/>
          <w:sz w:val="24"/>
          <w:szCs w:val="24"/>
          <w:highlight w:val="yellow"/>
        </w:rPr>
        <w:t>organization</w:t>
      </w:r>
      <w:proofErr w:type="gramEnd"/>
      <w:r w:rsidRPr="00AA56AC">
        <w:rPr>
          <w:rFonts w:ascii="Arial" w:hAnsi="Arial" w:cs="Arial"/>
          <w:color w:val="000000"/>
          <w:sz w:val="24"/>
          <w:szCs w:val="24"/>
          <w:highlight w:val="yellow"/>
        </w:rPr>
        <w:t>&gt;</w:t>
      </w:r>
      <w:r w:rsidRPr="00AA56AC">
        <w:rPr>
          <w:rFonts w:ascii="Arial" w:hAnsi="Arial" w:cs="Arial"/>
          <w:color w:val="000000"/>
          <w:sz w:val="24"/>
          <w:szCs w:val="24"/>
        </w:rPr>
        <w:t xml:space="preserve">  Procedure: </w:t>
      </w:r>
      <w:r w:rsidR="00CA6212">
        <w:rPr>
          <w:rFonts w:ascii="Arial" w:hAnsi="Arial" w:cs="Arial"/>
          <w:color w:val="000000"/>
          <w:sz w:val="24"/>
          <w:szCs w:val="24"/>
        </w:rPr>
        <w:t>Cyber</w:t>
      </w:r>
      <w:r w:rsidRPr="00AA56AC">
        <w:rPr>
          <w:rFonts w:ascii="Arial" w:hAnsi="Arial" w:cs="Arial"/>
          <w:color w:val="000000"/>
          <w:sz w:val="24"/>
          <w:szCs w:val="24"/>
        </w:rPr>
        <w:t xml:space="preserve"> Response, located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The related flowchart for this procedure </w:t>
      </w:r>
      <w:proofErr w:type="gramStart"/>
      <w:r w:rsidRPr="00AA56AC">
        <w:rPr>
          <w:rFonts w:ascii="Arial" w:hAnsi="Arial" w:cs="Arial"/>
          <w:color w:val="000000"/>
          <w:sz w:val="24"/>
          <w:szCs w:val="24"/>
        </w:rPr>
        <w:t>is found</w:t>
      </w:r>
      <w:proofErr w:type="gramEnd"/>
      <w:r w:rsidRPr="00AA56AC">
        <w:rPr>
          <w:rFonts w:ascii="Arial" w:hAnsi="Arial" w:cs="Arial"/>
          <w:color w:val="000000"/>
          <w:sz w:val="24"/>
          <w:szCs w:val="24"/>
        </w:rPr>
        <w:t xml:space="preserve">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w:t>
      </w:r>
    </w:p>
    <w:p w14:paraId="10C85EB3" w14:textId="77777777" w:rsidR="00023EC9" w:rsidRPr="00AA56AC" w:rsidRDefault="00023EC9" w:rsidP="00023EC9">
      <w:pPr>
        <w:pStyle w:val="ListParagraph"/>
        <w:autoSpaceDE w:val="0"/>
        <w:autoSpaceDN w:val="0"/>
        <w:adjustRightInd w:val="0"/>
        <w:spacing w:after="0" w:line="240" w:lineRule="auto"/>
        <w:rPr>
          <w:rFonts w:ascii="Arial" w:hAnsi="Arial" w:cs="Arial"/>
          <w:color w:val="000000"/>
          <w:sz w:val="24"/>
          <w:szCs w:val="24"/>
        </w:rPr>
      </w:pPr>
    </w:p>
    <w:p w14:paraId="3CFD546F" w14:textId="1A6EEA47" w:rsidR="00023EC9" w:rsidRPr="00AA56AC" w:rsidRDefault="00CA6212" w:rsidP="00023E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Cyber</w:t>
      </w:r>
      <w:r w:rsidR="00023EC9" w:rsidRPr="00AA56AC">
        <w:rPr>
          <w:rFonts w:ascii="Arial" w:hAnsi="Arial" w:cs="Arial"/>
          <w:color w:val="000000"/>
          <w:sz w:val="24"/>
          <w:szCs w:val="24"/>
        </w:rPr>
        <w:t xml:space="preserve"> incidents </w:t>
      </w:r>
      <w:proofErr w:type="gramStart"/>
      <w:r w:rsidR="00023EC9" w:rsidRPr="00AA56AC">
        <w:rPr>
          <w:rFonts w:ascii="Arial" w:hAnsi="Arial" w:cs="Arial"/>
          <w:color w:val="000000"/>
          <w:sz w:val="24"/>
          <w:szCs w:val="24"/>
        </w:rPr>
        <w:t>will be communicated</w:t>
      </w:r>
      <w:proofErr w:type="gramEnd"/>
      <w:r w:rsidR="00023EC9" w:rsidRPr="00AA56AC">
        <w:rPr>
          <w:rFonts w:ascii="Arial" w:hAnsi="Arial" w:cs="Arial"/>
          <w:color w:val="000000"/>
          <w:sz w:val="24"/>
          <w:szCs w:val="24"/>
        </w:rPr>
        <w:t xml:space="preserve"> in a manner allowing timely corrective action to be taken. This plan shows how the </w:t>
      </w:r>
      <w:r w:rsidR="00023EC9" w:rsidRPr="00AA56AC">
        <w:rPr>
          <w:rFonts w:ascii="Arial" w:hAnsi="Arial" w:cs="Arial"/>
          <w:color w:val="000000"/>
          <w:sz w:val="24"/>
          <w:szCs w:val="24"/>
          <w:highlight w:val="yellow"/>
        </w:rPr>
        <w:t>&lt;organization&gt;</w:t>
      </w:r>
      <w:r w:rsidR="00023EC9" w:rsidRPr="00AA56AC">
        <w:rPr>
          <w:rFonts w:ascii="Arial" w:hAnsi="Arial" w:cs="Arial"/>
          <w:color w:val="000000"/>
          <w:sz w:val="24"/>
          <w:szCs w:val="24"/>
        </w:rPr>
        <w:t xml:space="preserve"> will handle response to an incident, incident communication, incident response plan testing, training for response resources and awareness training.</w:t>
      </w:r>
    </w:p>
    <w:p w14:paraId="5CCC33A0"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6818ACC9" w14:textId="32B854CF"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Incident Response Policy, Plan, and procedures will be reviewed </w:t>
      </w:r>
      <w:r w:rsidRPr="00AA56AC">
        <w:rPr>
          <w:rFonts w:ascii="Arial" w:hAnsi="Arial" w:cs="Arial"/>
          <w:i/>
          <w:iCs/>
          <w:color w:val="000000"/>
          <w:sz w:val="24"/>
          <w:szCs w:val="24"/>
          <w:highlight w:val="yellow"/>
        </w:rPr>
        <w:t>&lt;insert interval here, i.e. annually&gt;</w:t>
      </w:r>
      <w:r w:rsidRPr="00AA56AC">
        <w:rPr>
          <w:rFonts w:ascii="Arial" w:hAnsi="Arial" w:cs="Arial"/>
          <w:i/>
          <w:iCs/>
          <w:color w:val="000000"/>
          <w:sz w:val="24"/>
          <w:szCs w:val="24"/>
        </w:rPr>
        <w:t xml:space="preserve"> </w:t>
      </w:r>
      <w:r w:rsidRPr="00AA56AC">
        <w:rPr>
          <w:rFonts w:ascii="Arial" w:hAnsi="Arial" w:cs="Arial"/>
          <w:color w:val="000000"/>
          <w:sz w:val="24"/>
          <w:szCs w:val="24"/>
        </w:rPr>
        <w:t xml:space="preserve">or if significant changes occur to ensure their continuing adequacy and effectiveness. Each will have an owner who has approved management responsibility for its development, review, and evaluation. Reviews will include assessing opportunities for improvement and approach to managing </w:t>
      </w:r>
      <w:r w:rsidR="00CA6212">
        <w:rPr>
          <w:rFonts w:ascii="Arial" w:hAnsi="Arial" w:cs="Arial"/>
          <w:color w:val="000000"/>
          <w:sz w:val="24"/>
          <w:szCs w:val="24"/>
        </w:rPr>
        <w:t>cyber</w:t>
      </w:r>
      <w:r w:rsidRPr="00AA56AC">
        <w:rPr>
          <w:rFonts w:ascii="Arial" w:hAnsi="Arial" w:cs="Arial"/>
          <w:color w:val="000000"/>
          <w:sz w:val="24"/>
          <w:szCs w:val="24"/>
        </w:rPr>
        <w:t xml:space="preserve"> response in regards to integrating lessons learned, to changes to </w:t>
      </w:r>
      <w:r w:rsidRPr="00AA56AC">
        <w:rPr>
          <w:rFonts w:ascii="Arial" w:hAnsi="Arial" w:cs="Arial"/>
          <w:color w:val="000000"/>
          <w:sz w:val="24"/>
          <w:szCs w:val="24"/>
          <w:highlight w:val="yellow"/>
        </w:rPr>
        <w:t>&lt;organization’s&gt;</w:t>
      </w:r>
      <w:r w:rsidRPr="00AA56AC">
        <w:rPr>
          <w:rFonts w:ascii="Arial" w:hAnsi="Arial" w:cs="Arial"/>
          <w:color w:val="000000"/>
          <w:sz w:val="24"/>
          <w:szCs w:val="24"/>
        </w:rPr>
        <w:t xml:space="preserve"> environment, new threats and risks, business circumstances, legal and policy implications, and technical environment. </w:t>
      </w:r>
    </w:p>
    <w:p w14:paraId="32625604"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15A97BAE" w14:textId="0A28ECA1" w:rsidR="00023EC9" w:rsidRDefault="00023EC9" w:rsidP="00023EC9">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Identification </w:t>
      </w:r>
    </w:p>
    <w:p w14:paraId="5F0A81BA" w14:textId="77777777" w:rsidR="007B7C4E" w:rsidRPr="00AA56AC" w:rsidRDefault="007B7C4E" w:rsidP="00023EC9">
      <w:pPr>
        <w:autoSpaceDE w:val="0"/>
        <w:autoSpaceDN w:val="0"/>
        <w:adjustRightInd w:val="0"/>
        <w:spacing w:after="0" w:line="240" w:lineRule="auto"/>
        <w:rPr>
          <w:rFonts w:ascii="Arial" w:hAnsi="Arial" w:cs="Arial"/>
          <w:color w:val="000000"/>
          <w:sz w:val="24"/>
          <w:szCs w:val="24"/>
          <w:u w:val="single"/>
        </w:rPr>
      </w:pPr>
    </w:p>
    <w:p w14:paraId="21FA81D4" w14:textId="3AA629BC"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Identification of an incident is the process of analyzing an event and determining if that event is normal or if it is an incident. An incident is an adverse event and it usually implies either harm, or the attempt to harm the </w:t>
      </w:r>
      <w:r w:rsidRPr="00CA6212">
        <w:rPr>
          <w:rFonts w:ascii="Arial" w:hAnsi="Arial" w:cs="Arial"/>
          <w:color w:val="000000"/>
          <w:sz w:val="24"/>
          <w:szCs w:val="24"/>
          <w:highlight w:val="yellow"/>
        </w:rPr>
        <w:t>&lt;organization&gt;.</w:t>
      </w:r>
      <w:r w:rsidRPr="00AA56AC">
        <w:rPr>
          <w:rFonts w:ascii="Arial" w:hAnsi="Arial" w:cs="Arial"/>
          <w:color w:val="000000"/>
          <w:sz w:val="24"/>
          <w:szCs w:val="24"/>
        </w:rPr>
        <w:t xml:space="preserve"> Events occur routinely and </w:t>
      </w:r>
      <w:proofErr w:type="gramStart"/>
      <w:r w:rsidRPr="00AA56AC">
        <w:rPr>
          <w:rFonts w:ascii="Arial" w:hAnsi="Arial" w:cs="Arial"/>
          <w:color w:val="000000"/>
          <w:sz w:val="24"/>
          <w:szCs w:val="24"/>
        </w:rPr>
        <w:t>will be examined</w:t>
      </w:r>
      <w:proofErr w:type="gramEnd"/>
      <w:r w:rsidRPr="00AA56AC">
        <w:rPr>
          <w:rFonts w:ascii="Arial" w:hAnsi="Arial" w:cs="Arial"/>
          <w:color w:val="000000"/>
          <w:sz w:val="24"/>
          <w:szCs w:val="24"/>
        </w:rPr>
        <w:t xml:space="preserve"> for impact. Those showing either harm or intent to harm </w:t>
      </w:r>
      <w:proofErr w:type="gramStart"/>
      <w:r w:rsidRPr="00AA56AC">
        <w:rPr>
          <w:rFonts w:ascii="Arial" w:hAnsi="Arial" w:cs="Arial"/>
          <w:color w:val="000000"/>
          <w:sz w:val="24"/>
          <w:szCs w:val="24"/>
        </w:rPr>
        <w:t>may be escalated</w:t>
      </w:r>
      <w:proofErr w:type="gramEnd"/>
      <w:r w:rsidRPr="00AA56AC">
        <w:rPr>
          <w:rFonts w:ascii="Arial" w:hAnsi="Arial" w:cs="Arial"/>
          <w:color w:val="000000"/>
          <w:sz w:val="24"/>
          <w:szCs w:val="24"/>
        </w:rPr>
        <w:t xml:space="preserve"> to an incident. </w:t>
      </w:r>
    </w:p>
    <w:p w14:paraId="139BEBE3"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22535DA9" w14:textId="7E637CB5" w:rsidR="00023EC9" w:rsidRPr="00AA56AC" w:rsidRDefault="00023EC9" w:rsidP="00023EC9">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49B43758"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733CE659" w14:textId="20ED110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term “incident” refers to an adverse event </w:t>
      </w:r>
      <w:proofErr w:type="gramStart"/>
      <w:r w:rsidRPr="00AA56AC">
        <w:rPr>
          <w:rFonts w:ascii="Arial" w:hAnsi="Arial" w:cs="Arial"/>
          <w:color w:val="000000"/>
          <w:sz w:val="24"/>
          <w:szCs w:val="24"/>
        </w:rPr>
        <w:t>impacting</w:t>
      </w:r>
      <w:proofErr w:type="gramEnd"/>
      <w:r w:rsidRPr="00AA56AC">
        <w:rPr>
          <w:rFonts w:ascii="Arial" w:hAnsi="Arial" w:cs="Arial"/>
          <w:color w:val="000000"/>
          <w:sz w:val="24"/>
          <w:szCs w:val="24"/>
        </w:rPr>
        <w:t xml:space="preserve"> one or more </w:t>
      </w:r>
      <w:r w:rsidRPr="00AA56AC">
        <w:rPr>
          <w:rFonts w:ascii="Arial" w:hAnsi="Arial" w:cs="Arial"/>
          <w:color w:val="000000"/>
          <w:sz w:val="24"/>
          <w:szCs w:val="24"/>
          <w:highlight w:val="yellow"/>
        </w:rPr>
        <w:t>&lt;organization’s&gt;</w:t>
      </w:r>
      <w:r w:rsidRPr="00AA56AC">
        <w:rPr>
          <w:rFonts w:ascii="Arial" w:hAnsi="Arial" w:cs="Arial"/>
          <w:color w:val="000000"/>
          <w:sz w:val="24"/>
          <w:szCs w:val="24"/>
        </w:rPr>
        <w:t xml:space="preserve"> information assets or to the threat of such an event</w:t>
      </w:r>
      <w:r w:rsidR="00CA6212">
        <w:rPr>
          <w:rFonts w:ascii="Arial" w:hAnsi="Arial" w:cs="Arial"/>
          <w:color w:val="000000"/>
          <w:sz w:val="24"/>
          <w:szCs w:val="24"/>
        </w:rPr>
        <w:t>.</w:t>
      </w:r>
      <w:r w:rsidRPr="00AA56AC">
        <w:rPr>
          <w:rFonts w:ascii="Arial" w:hAnsi="Arial" w:cs="Arial"/>
          <w:color w:val="000000"/>
          <w:sz w:val="24"/>
          <w:szCs w:val="24"/>
        </w:rPr>
        <w:t xml:space="preserve"> Examples include but are not limited to the following: </w:t>
      </w:r>
    </w:p>
    <w:p w14:paraId="025DC8E4" w14:textId="6C414059"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Unauthorized use </w:t>
      </w:r>
    </w:p>
    <w:p w14:paraId="62F07D50" w14:textId="49F49047"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Denial of Service </w:t>
      </w:r>
    </w:p>
    <w:p w14:paraId="342979DA" w14:textId="663426D2"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Malicious code </w:t>
      </w:r>
    </w:p>
    <w:p w14:paraId="36345F10" w14:textId="2DE65EF4"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Network system failures (widespread) </w:t>
      </w:r>
    </w:p>
    <w:p w14:paraId="122FAB80" w14:textId="5A7A89BF"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Application system failures (widespread) </w:t>
      </w:r>
    </w:p>
    <w:p w14:paraId="49D31A4D" w14:textId="1CAC8E09"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Unauthorized disclosure or loss of information </w:t>
      </w:r>
    </w:p>
    <w:p w14:paraId="42A4DCC8" w14:textId="448086F7" w:rsidR="00023EC9" w:rsidRPr="00AA56AC" w:rsidRDefault="00023EC9" w:rsidP="00E13BCA">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Information Security Breach </w:t>
      </w:r>
    </w:p>
    <w:p w14:paraId="49B6B235" w14:textId="73E0E9BD"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Other </w:t>
      </w:r>
    </w:p>
    <w:p w14:paraId="4E8A3FEA" w14:textId="77777777" w:rsidR="00023EC9" w:rsidRPr="00AA56AC" w:rsidRDefault="00023EC9" w:rsidP="00023EC9">
      <w:pPr>
        <w:autoSpaceDE w:val="0"/>
        <w:autoSpaceDN w:val="0"/>
        <w:adjustRightInd w:val="0"/>
        <w:spacing w:after="0" w:line="240" w:lineRule="auto"/>
        <w:ind w:left="360"/>
        <w:rPr>
          <w:rFonts w:ascii="Arial" w:hAnsi="Arial" w:cs="Arial"/>
          <w:color w:val="000000"/>
          <w:sz w:val="24"/>
          <w:szCs w:val="24"/>
        </w:rPr>
      </w:pPr>
    </w:p>
    <w:p w14:paraId="00DF7506"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Incidents can result from any of the following: </w:t>
      </w:r>
    </w:p>
    <w:p w14:paraId="17990B86" w14:textId="2307E675"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Intentional and unintentional acts </w:t>
      </w:r>
    </w:p>
    <w:p w14:paraId="655BCAD3" w14:textId="28822916"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employees </w:t>
      </w:r>
    </w:p>
    <w:p w14:paraId="0D81005F" w14:textId="1F0AF8CB"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vendors or constituents </w:t>
      </w:r>
    </w:p>
    <w:p w14:paraId="28F7F41C" w14:textId="4188B243"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third parties </w:t>
      </w:r>
    </w:p>
    <w:p w14:paraId="4B5CA778" w14:textId="58E2C48A"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External or internal acts </w:t>
      </w:r>
    </w:p>
    <w:p w14:paraId="3C918381" w14:textId="085AA12D"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Credit card fraud </w:t>
      </w:r>
    </w:p>
    <w:p w14:paraId="356ECEB2" w14:textId="05718721"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Potential violations of </w:t>
      </w:r>
      <w:r w:rsidRPr="007B7C4E">
        <w:rPr>
          <w:rFonts w:ascii="Arial" w:hAnsi="Arial" w:cs="Arial"/>
          <w:color w:val="000000"/>
          <w:sz w:val="24"/>
          <w:szCs w:val="24"/>
          <w:highlight w:val="yellow"/>
        </w:rPr>
        <w:t>&lt;</w:t>
      </w:r>
      <w:r w:rsidR="007B7C4E" w:rsidRPr="007B7C4E">
        <w:rPr>
          <w:rFonts w:ascii="Arial" w:hAnsi="Arial" w:cs="Arial"/>
          <w:color w:val="000000"/>
          <w:sz w:val="24"/>
          <w:szCs w:val="24"/>
          <w:highlight w:val="yellow"/>
        </w:rPr>
        <w:t>organization’s&gt;</w:t>
      </w:r>
      <w:r w:rsidR="007B7C4E">
        <w:rPr>
          <w:rFonts w:ascii="Arial" w:hAnsi="Arial" w:cs="Arial"/>
          <w:color w:val="000000"/>
          <w:sz w:val="24"/>
          <w:szCs w:val="24"/>
        </w:rPr>
        <w:t xml:space="preserve"> </w:t>
      </w:r>
      <w:r w:rsidRPr="00AA56AC">
        <w:rPr>
          <w:rFonts w:ascii="Arial" w:hAnsi="Arial" w:cs="Arial"/>
          <w:color w:val="000000"/>
          <w:sz w:val="24"/>
          <w:szCs w:val="24"/>
        </w:rPr>
        <w:t xml:space="preserve">Policies </w:t>
      </w:r>
    </w:p>
    <w:p w14:paraId="76FC4C8A" w14:textId="60BCE13C"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Natural disasters and power failures </w:t>
      </w:r>
    </w:p>
    <w:p w14:paraId="48114E15" w14:textId="38897C43"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lastRenderedPageBreak/>
        <w:t xml:space="preserve">Acts related to violence, warfare or terrorism </w:t>
      </w:r>
    </w:p>
    <w:p w14:paraId="5AED5085" w14:textId="4C991866"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Serious wrongdoing </w:t>
      </w:r>
    </w:p>
    <w:p w14:paraId="5D36F6CD" w14:textId="31D7D4E3"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Other </w:t>
      </w:r>
    </w:p>
    <w:p w14:paraId="6DB856E9" w14:textId="77777777" w:rsidR="002C509D" w:rsidRPr="00AA56AC" w:rsidRDefault="002C509D" w:rsidP="002C509D">
      <w:pPr>
        <w:autoSpaceDE w:val="0"/>
        <w:autoSpaceDN w:val="0"/>
        <w:adjustRightInd w:val="0"/>
        <w:spacing w:after="0" w:line="240" w:lineRule="auto"/>
        <w:rPr>
          <w:rFonts w:ascii="Arial" w:hAnsi="Arial" w:cs="Arial"/>
          <w:b/>
          <w:sz w:val="24"/>
          <w:szCs w:val="24"/>
          <w:u w:val="single"/>
        </w:rPr>
      </w:pPr>
    </w:p>
    <w:p w14:paraId="053EB5B9" w14:textId="39083245"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Incident Classification </w:t>
      </w:r>
    </w:p>
    <w:p w14:paraId="0A7D45EE"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p>
    <w:p w14:paraId="51CE26CA"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Once an event is determined to be an incident, several methods exist for classifying incidents. </w:t>
      </w:r>
    </w:p>
    <w:p w14:paraId="55388287" w14:textId="77777777" w:rsidR="002C509D" w:rsidRPr="00AA56AC" w:rsidRDefault="002C509D" w:rsidP="002C509D">
      <w:pPr>
        <w:autoSpaceDE w:val="0"/>
        <w:autoSpaceDN w:val="0"/>
        <w:adjustRightInd w:val="0"/>
        <w:spacing w:after="0" w:line="240" w:lineRule="auto"/>
        <w:rPr>
          <w:rFonts w:ascii="Arial" w:hAnsi="Arial" w:cs="Arial"/>
          <w:i/>
          <w:iCs/>
          <w:color w:val="000000"/>
          <w:sz w:val="24"/>
          <w:szCs w:val="24"/>
          <w:highlight w:val="yellow"/>
        </w:rPr>
      </w:pPr>
    </w:p>
    <w:p w14:paraId="6CB2F024" w14:textId="10A0D1DF"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04A009FE" w14:textId="1B092F35"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4E8A95DD"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following factors </w:t>
      </w:r>
      <w:proofErr w:type="gramStart"/>
      <w:r w:rsidRPr="00AA56AC">
        <w:rPr>
          <w:rFonts w:ascii="Arial" w:hAnsi="Arial" w:cs="Arial"/>
          <w:color w:val="000000"/>
          <w:sz w:val="24"/>
          <w:szCs w:val="24"/>
        </w:rPr>
        <w:t>are considered</w:t>
      </w:r>
      <w:proofErr w:type="gramEnd"/>
      <w:r w:rsidRPr="00AA56AC">
        <w:rPr>
          <w:rFonts w:ascii="Arial" w:hAnsi="Arial" w:cs="Arial"/>
          <w:color w:val="000000"/>
          <w:sz w:val="24"/>
          <w:szCs w:val="24"/>
        </w:rPr>
        <w:t xml:space="preserve"> when evaluating incidents: </w:t>
      </w:r>
    </w:p>
    <w:p w14:paraId="35A42B7C" w14:textId="4FC1DBC1"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Criticality of systems that are (or could be) made unavailable </w:t>
      </w:r>
    </w:p>
    <w:p w14:paraId="7624F29C" w14:textId="4F7207A3"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Value of the information compromised (if any) </w:t>
      </w:r>
    </w:p>
    <w:p w14:paraId="027C3E37" w14:textId="4207532E"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Number of people or functions impacted </w:t>
      </w:r>
    </w:p>
    <w:p w14:paraId="736B7B0D" w14:textId="3C3FF09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Business considerations </w:t>
      </w:r>
    </w:p>
    <w:p w14:paraId="7D5C8EF8" w14:textId="3A5093D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Public relations </w:t>
      </w:r>
    </w:p>
    <w:p w14:paraId="62E5AA91" w14:textId="2FFAF23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Enterprise impact </w:t>
      </w:r>
    </w:p>
    <w:p w14:paraId="1FCD5ADD" w14:textId="5E3E2FC3" w:rsidR="002C509D" w:rsidRPr="00AA56AC" w:rsidRDefault="002C509D" w:rsidP="002C509D">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Multi-agency scope </w:t>
      </w:r>
    </w:p>
    <w:p w14:paraId="4A64B3FC" w14:textId="77777777"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7F9B71DE" w14:textId="77777777" w:rsid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Triage</w:t>
      </w:r>
    </w:p>
    <w:p w14:paraId="2B458688" w14:textId="6F007528"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 </w:t>
      </w:r>
    </w:p>
    <w:p w14:paraId="2546DF5B" w14:textId="3ED2F961"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objective of the triage process is to gather information, assess the nature of an incident and begin making decisions about how to respond to it. It is critical to ensure when an incident </w:t>
      </w:r>
      <w:proofErr w:type="gramStart"/>
      <w:r w:rsidRPr="00AA56AC">
        <w:rPr>
          <w:rFonts w:ascii="Arial" w:hAnsi="Arial" w:cs="Arial"/>
          <w:color w:val="000000"/>
          <w:sz w:val="24"/>
          <w:szCs w:val="24"/>
        </w:rPr>
        <w:t>is discovered and assessed</w:t>
      </w:r>
      <w:proofErr w:type="gramEnd"/>
      <w:r w:rsidRPr="00AA56AC">
        <w:rPr>
          <w:rFonts w:ascii="Arial" w:hAnsi="Arial" w:cs="Arial"/>
          <w:color w:val="000000"/>
          <w:sz w:val="24"/>
          <w:szCs w:val="24"/>
        </w:rPr>
        <w:t xml:space="preserve"> the situation does not become more severe. </w:t>
      </w:r>
    </w:p>
    <w:p w14:paraId="3EB5C306"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6DA526AC" w14:textId="2AF378A2"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64722605"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0A296ABB" w14:textId="7777777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type of incident has occurred </w:t>
      </w:r>
    </w:p>
    <w:p w14:paraId="71F04466" w14:textId="421F9A9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Who is involved </w:t>
      </w:r>
    </w:p>
    <w:p w14:paraId="297CED4D" w14:textId="4131BDC1"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scope </w:t>
      </w:r>
    </w:p>
    <w:p w14:paraId="38A85A58" w14:textId="7F097FA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urgency </w:t>
      </w:r>
    </w:p>
    <w:p w14:paraId="2D9EC4BA" w14:textId="07F1DF92"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impact thus far </w:t>
      </w:r>
    </w:p>
    <w:p w14:paraId="3EEDD67B" w14:textId="174021E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projected impact </w:t>
      </w:r>
    </w:p>
    <w:p w14:paraId="454A0E64" w14:textId="69FF269E"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can be done to contain the incident </w:t>
      </w:r>
    </w:p>
    <w:p w14:paraId="4516E6C6" w14:textId="753571DC"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Are there other vulnerable or affected systems </w:t>
      </w:r>
    </w:p>
    <w:p w14:paraId="1AA0089B" w14:textId="0226DA8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are the effects of the incident </w:t>
      </w:r>
    </w:p>
    <w:p w14:paraId="0876F183" w14:textId="4415CA9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actions have been taken </w:t>
      </w:r>
    </w:p>
    <w:p w14:paraId="561BE1D7" w14:textId="21D4FFFD"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Recommendations for proceeding </w:t>
      </w:r>
    </w:p>
    <w:p w14:paraId="06B3D83D" w14:textId="15CE75C7" w:rsidR="002C509D" w:rsidRPr="00AA56AC" w:rsidRDefault="002C509D" w:rsidP="002C509D">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May perform analysis to identify the root cause of the incident </w:t>
      </w:r>
    </w:p>
    <w:p w14:paraId="238FD6FF" w14:textId="19C6D53D" w:rsidR="00634079" w:rsidRPr="00AA56AC" w:rsidRDefault="00634079" w:rsidP="002C509D">
      <w:pPr>
        <w:autoSpaceDE w:val="0"/>
        <w:autoSpaceDN w:val="0"/>
        <w:adjustRightInd w:val="0"/>
        <w:spacing w:after="0" w:line="240" w:lineRule="auto"/>
        <w:rPr>
          <w:rFonts w:ascii="Arial" w:hAnsi="Arial" w:cs="Arial"/>
          <w:b/>
          <w:sz w:val="24"/>
          <w:szCs w:val="24"/>
          <w:u w:val="single"/>
        </w:rPr>
      </w:pPr>
      <w:r w:rsidRPr="00AA56AC">
        <w:rPr>
          <w:rFonts w:ascii="Arial" w:hAnsi="Arial" w:cs="Arial"/>
          <w:b/>
          <w:sz w:val="24"/>
          <w:szCs w:val="24"/>
          <w:u w:val="single"/>
        </w:rPr>
        <w:br w:type="page"/>
      </w:r>
    </w:p>
    <w:p w14:paraId="54F504EF" w14:textId="1D6C5371"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lastRenderedPageBreak/>
        <w:t xml:space="preserve">Evidence Preservation </w:t>
      </w:r>
    </w:p>
    <w:p w14:paraId="5FC9C70D"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p>
    <w:p w14:paraId="56CB2AF4" w14:textId="2F7AB1A0"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Carefully balancing the need to restore operations against the need to preserve evidence is a critical part of incident response. Gathering evidence and preserving it are essential for proper identification of an incident, and for business recovery. Follow-up activities, such as personnel actions or criminal prosecution, also rely on gathering and preserving evidence. </w:t>
      </w:r>
    </w:p>
    <w:p w14:paraId="10FD05B1"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20690045" w14:textId="32DE8CFC"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1ED36E1D" w14:textId="3E9F601A"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6CC8B8F3" w14:textId="3FEEF58F" w:rsidR="002C509D"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Forensics </w:t>
      </w:r>
    </w:p>
    <w:p w14:paraId="4D4F5650" w14:textId="77777777" w:rsidR="00AA56AC" w:rsidRPr="00AA56AC" w:rsidRDefault="00AA56AC" w:rsidP="002C509D">
      <w:pPr>
        <w:autoSpaceDE w:val="0"/>
        <w:autoSpaceDN w:val="0"/>
        <w:adjustRightInd w:val="0"/>
        <w:spacing w:after="0" w:line="240" w:lineRule="auto"/>
        <w:rPr>
          <w:rFonts w:ascii="Arial" w:hAnsi="Arial" w:cs="Arial"/>
          <w:color w:val="000000"/>
          <w:sz w:val="24"/>
          <w:szCs w:val="24"/>
          <w:u w:val="single"/>
        </w:rPr>
      </w:pPr>
    </w:p>
    <w:p w14:paraId="6B6C2435" w14:textId="2D323F47" w:rsidR="002C509D" w:rsidRPr="00AA56AC" w:rsidRDefault="002C509D" w:rsidP="002C509D">
      <w:pPr>
        <w:autoSpaceDE w:val="0"/>
        <w:autoSpaceDN w:val="0"/>
        <w:adjustRightInd w:val="0"/>
        <w:spacing w:after="0" w:line="240" w:lineRule="auto"/>
        <w:rPr>
          <w:rFonts w:ascii="Arial" w:hAnsi="Arial" w:cs="Arial"/>
          <w:i/>
          <w:iCs/>
          <w:sz w:val="24"/>
          <w:szCs w:val="24"/>
        </w:rPr>
      </w:pPr>
      <w:r w:rsidRPr="00AA56AC">
        <w:rPr>
          <w:rFonts w:ascii="Arial" w:hAnsi="Arial" w:cs="Arial"/>
          <w:i/>
          <w:iCs/>
          <w:sz w:val="24"/>
          <w:szCs w:val="24"/>
          <w:highlight w:val="yellow"/>
        </w:rPr>
        <w:t xml:space="preserve">Note to </w:t>
      </w:r>
      <w:r w:rsidR="00E13BCA" w:rsidRPr="00AA56AC">
        <w:rPr>
          <w:rFonts w:ascii="Arial" w:hAnsi="Arial" w:cs="Arial"/>
          <w:i/>
          <w:iCs/>
          <w:sz w:val="24"/>
          <w:szCs w:val="24"/>
          <w:highlight w:val="yellow"/>
        </w:rPr>
        <w:t>organizations</w:t>
      </w:r>
      <w:r w:rsidRPr="00AA56AC">
        <w:rPr>
          <w:rFonts w:ascii="Arial" w:hAnsi="Arial" w:cs="Arial"/>
          <w:i/>
          <w:iCs/>
          <w:sz w:val="24"/>
          <w:szCs w:val="24"/>
          <w:highlight w:val="yellow"/>
        </w:rPr>
        <w:t xml:space="preserve"> – in cases involving potential exposure of personally identifiable information it </w:t>
      </w:r>
      <w:proofErr w:type="gramStart"/>
      <w:r w:rsidRPr="00AA56AC">
        <w:rPr>
          <w:rFonts w:ascii="Arial" w:hAnsi="Arial" w:cs="Arial"/>
          <w:i/>
          <w:iCs/>
          <w:sz w:val="24"/>
          <w:szCs w:val="24"/>
          <w:highlight w:val="yellow"/>
        </w:rPr>
        <w:t>is recommended</w:t>
      </w:r>
      <w:proofErr w:type="gramEnd"/>
      <w:r w:rsidRPr="00AA56AC">
        <w:rPr>
          <w:rFonts w:ascii="Arial" w:hAnsi="Arial" w:cs="Arial"/>
          <w:i/>
          <w:iCs/>
          <w:sz w:val="24"/>
          <w:szCs w:val="24"/>
          <w:highlight w:val="yellow"/>
        </w:rPr>
        <w:t xml:space="preserve"> that technical analysis be performed.</w:t>
      </w:r>
      <w:r w:rsidRPr="00AA56AC">
        <w:rPr>
          <w:rFonts w:ascii="Arial" w:hAnsi="Arial" w:cs="Arial"/>
          <w:i/>
          <w:iCs/>
          <w:sz w:val="24"/>
          <w:szCs w:val="24"/>
        </w:rPr>
        <w:t xml:space="preserve"> </w:t>
      </w:r>
    </w:p>
    <w:p w14:paraId="05E9C6D3" w14:textId="77777777" w:rsidR="00E13BCA" w:rsidRPr="00AA56AC" w:rsidRDefault="00E13BCA" w:rsidP="002C509D">
      <w:pPr>
        <w:autoSpaceDE w:val="0"/>
        <w:autoSpaceDN w:val="0"/>
        <w:adjustRightInd w:val="0"/>
        <w:spacing w:after="0" w:line="240" w:lineRule="auto"/>
        <w:rPr>
          <w:rFonts w:ascii="Arial" w:hAnsi="Arial" w:cs="Arial"/>
          <w:color w:val="0000FF"/>
          <w:sz w:val="24"/>
          <w:szCs w:val="24"/>
        </w:rPr>
      </w:pPr>
    </w:p>
    <w:p w14:paraId="2EB5EEAE" w14:textId="5BF4E6E1"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In incidents involving c</w:t>
      </w:r>
      <w:r w:rsidR="00E13BCA" w:rsidRPr="00AA56AC">
        <w:rPr>
          <w:rFonts w:ascii="Arial" w:hAnsi="Arial" w:cs="Arial"/>
          <w:color w:val="000000"/>
          <w:sz w:val="24"/>
          <w:szCs w:val="24"/>
        </w:rPr>
        <w:t xml:space="preserve">omputers, when necessary </w:t>
      </w:r>
      <w:r w:rsidR="00E13BCA" w:rsidRPr="00AA56AC">
        <w:rPr>
          <w:rFonts w:ascii="Arial" w:hAnsi="Arial" w:cs="Arial"/>
          <w:color w:val="000000"/>
          <w:sz w:val="24"/>
          <w:szCs w:val="24"/>
          <w:highlight w:val="yellow"/>
        </w:rPr>
        <w:t>&lt;organization</w:t>
      </w:r>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will technically analyze computing devices to identify the cause of an incident or to analyze and preserve evidence. </w:t>
      </w:r>
    </w:p>
    <w:p w14:paraId="14925292" w14:textId="28CDB2CB" w:rsidR="002C509D" w:rsidRPr="00AA56AC" w:rsidRDefault="00E13BCA"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w:t>
      </w:r>
      <w:proofErr w:type="gramStart"/>
      <w:r w:rsidRPr="00AA56AC">
        <w:rPr>
          <w:rFonts w:ascii="Arial" w:hAnsi="Arial" w:cs="Arial"/>
          <w:color w:val="000000"/>
          <w:sz w:val="24"/>
          <w:szCs w:val="24"/>
          <w:highlight w:val="yellow"/>
        </w:rPr>
        <w:t>organization</w:t>
      </w:r>
      <w:proofErr w:type="gramEnd"/>
      <w:r w:rsidR="002C509D" w:rsidRPr="00AA56AC">
        <w:rPr>
          <w:rFonts w:ascii="Arial" w:hAnsi="Arial" w:cs="Arial"/>
          <w:color w:val="000000"/>
          <w:sz w:val="24"/>
          <w:szCs w:val="24"/>
          <w:highlight w:val="yellow"/>
        </w:rPr>
        <w:t>&gt;</w:t>
      </w:r>
      <w:r w:rsidR="002C509D" w:rsidRPr="00AA56AC">
        <w:rPr>
          <w:rFonts w:ascii="Arial" w:hAnsi="Arial" w:cs="Arial"/>
          <w:color w:val="000000"/>
          <w:sz w:val="24"/>
          <w:szCs w:val="24"/>
        </w:rPr>
        <w:t xml:space="preserve"> will practice the following general forensic guidelines: </w:t>
      </w:r>
    </w:p>
    <w:p w14:paraId="4C7657D9" w14:textId="0A42B585"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Keep good records of observations and actions taken. </w:t>
      </w:r>
    </w:p>
    <w:p w14:paraId="7314EB22" w14:textId="720A52F7"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Make </w:t>
      </w:r>
      <w:proofErr w:type="gramStart"/>
      <w:r w:rsidRPr="00AA56AC">
        <w:rPr>
          <w:rFonts w:ascii="Arial" w:hAnsi="Arial" w:cs="Arial"/>
          <w:color w:val="000000"/>
          <w:sz w:val="24"/>
          <w:szCs w:val="24"/>
        </w:rPr>
        <w:t>forensically-sound</w:t>
      </w:r>
      <w:proofErr w:type="gramEnd"/>
      <w:r w:rsidRPr="00AA56AC">
        <w:rPr>
          <w:rFonts w:ascii="Arial" w:hAnsi="Arial" w:cs="Arial"/>
          <w:color w:val="000000"/>
          <w:sz w:val="24"/>
          <w:szCs w:val="24"/>
        </w:rPr>
        <w:t xml:space="preserve"> images of systems and retain them in a secure place. </w:t>
      </w:r>
    </w:p>
    <w:p w14:paraId="048D6640" w14:textId="5C0A6BAB"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Establish chain of custody for evidence. </w:t>
      </w:r>
    </w:p>
    <w:p w14:paraId="3F985222" w14:textId="22C2BFA5" w:rsidR="002C509D" w:rsidRPr="00AA56AC" w:rsidRDefault="002C509D" w:rsidP="00E13BCA">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Provide basic forensic training to incident response staff, especially in preservation of evidence </w:t>
      </w:r>
    </w:p>
    <w:p w14:paraId="5193B49F"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0336A402" w14:textId="6AB535AD"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44D92A01" w14:textId="4985960A" w:rsidR="00E13BCA" w:rsidRPr="00AA56AC" w:rsidRDefault="00E13BCA" w:rsidP="002C509D">
      <w:pPr>
        <w:autoSpaceDE w:val="0"/>
        <w:autoSpaceDN w:val="0"/>
        <w:adjustRightInd w:val="0"/>
        <w:spacing w:after="0" w:line="240" w:lineRule="auto"/>
        <w:rPr>
          <w:rFonts w:ascii="Arial" w:hAnsi="Arial" w:cs="Arial"/>
          <w:i/>
          <w:iCs/>
          <w:color w:val="000000"/>
          <w:sz w:val="24"/>
          <w:szCs w:val="24"/>
        </w:rPr>
      </w:pPr>
    </w:p>
    <w:p w14:paraId="4F7A6DD7" w14:textId="18D71AD0"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Threat/Vulnerability Eradication </w:t>
      </w:r>
    </w:p>
    <w:p w14:paraId="0F2C4EF2"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26D4AB3F" w14:textId="4ED200C7"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After an incident, efforts will focus on identifying, removing and repairing the vulnerability that led to the incident and thoroughly clean the system. To do this, the vulnerability(s) needs to be clearly identified so the incident </w:t>
      </w:r>
      <w:proofErr w:type="gramStart"/>
      <w:r w:rsidRPr="00AA56AC">
        <w:rPr>
          <w:rFonts w:ascii="Arial" w:hAnsi="Arial" w:cs="Arial"/>
          <w:color w:val="000000"/>
          <w:sz w:val="24"/>
          <w:szCs w:val="24"/>
        </w:rPr>
        <w:t>isn't</w:t>
      </w:r>
      <w:proofErr w:type="gramEnd"/>
      <w:r w:rsidRPr="00AA56AC">
        <w:rPr>
          <w:rFonts w:ascii="Arial" w:hAnsi="Arial" w:cs="Arial"/>
          <w:color w:val="000000"/>
          <w:sz w:val="24"/>
          <w:szCs w:val="24"/>
        </w:rPr>
        <w:t xml:space="preserve"> repeated. The goal is to prepare for the resumption of normal operations with confidence that the initial problem </w:t>
      </w:r>
      <w:proofErr w:type="gramStart"/>
      <w:r w:rsidRPr="00AA56AC">
        <w:rPr>
          <w:rFonts w:ascii="Arial" w:hAnsi="Arial" w:cs="Arial"/>
          <w:color w:val="000000"/>
          <w:sz w:val="24"/>
          <w:szCs w:val="24"/>
        </w:rPr>
        <w:t>has been fixed</w:t>
      </w:r>
      <w:proofErr w:type="gramEnd"/>
      <w:r w:rsidRPr="00AA56AC">
        <w:rPr>
          <w:rFonts w:ascii="Arial" w:hAnsi="Arial" w:cs="Arial"/>
          <w:color w:val="000000"/>
          <w:sz w:val="24"/>
          <w:szCs w:val="24"/>
        </w:rPr>
        <w:t xml:space="preserve">. </w:t>
      </w:r>
    </w:p>
    <w:p w14:paraId="6974BDAA"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24D9CAE3" w14:textId="48B39142"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2BD86C04" w14:textId="346D4045"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p>
    <w:p w14:paraId="104EF733" w14:textId="5EEE98E6"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Confirm that Threat/Vulnerability has been </w:t>
      </w:r>
      <w:proofErr w:type="gramStart"/>
      <w:r w:rsidRPr="00AA56AC">
        <w:rPr>
          <w:rFonts w:ascii="Arial" w:hAnsi="Arial" w:cs="Arial"/>
          <w:color w:val="000000"/>
          <w:sz w:val="24"/>
          <w:szCs w:val="24"/>
          <w:u w:val="single"/>
        </w:rPr>
        <w:t>Eliminated</w:t>
      </w:r>
      <w:proofErr w:type="gramEnd"/>
      <w:r w:rsidRPr="00AA56AC">
        <w:rPr>
          <w:rFonts w:ascii="Arial" w:hAnsi="Arial" w:cs="Arial"/>
          <w:color w:val="000000"/>
          <w:sz w:val="24"/>
          <w:szCs w:val="24"/>
          <w:u w:val="single"/>
        </w:rPr>
        <w:t xml:space="preserve"> </w:t>
      </w:r>
    </w:p>
    <w:p w14:paraId="026C9AA2"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406E2057" w14:textId="6930920A"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After the cause of an incident </w:t>
      </w:r>
      <w:proofErr w:type="gramStart"/>
      <w:r w:rsidRPr="00AA56AC">
        <w:rPr>
          <w:rFonts w:ascii="Arial" w:hAnsi="Arial" w:cs="Arial"/>
          <w:color w:val="000000"/>
          <w:sz w:val="24"/>
          <w:szCs w:val="24"/>
        </w:rPr>
        <w:t>has been removed or eradicated</w:t>
      </w:r>
      <w:proofErr w:type="gramEnd"/>
      <w:r w:rsidRPr="00AA56AC">
        <w:rPr>
          <w:rFonts w:ascii="Arial" w:hAnsi="Arial" w:cs="Arial"/>
          <w:color w:val="000000"/>
          <w:sz w:val="24"/>
          <w:szCs w:val="24"/>
        </w:rPr>
        <w:t xml:space="preserve"> and data or related information is restored, it is critical to confirm all threats and vulnerabilities have been successfully mitigated and that new threats or vulnerabilities have not been introduced. </w:t>
      </w:r>
    </w:p>
    <w:p w14:paraId="075F833F"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5BDB8804" w14:textId="675B8432" w:rsidR="00E13BCA"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3CEB5A77" w14:textId="77777777" w:rsidR="00CA6212" w:rsidRPr="00AA56AC" w:rsidRDefault="00CA6212" w:rsidP="00E13BCA">
      <w:pPr>
        <w:autoSpaceDE w:val="0"/>
        <w:autoSpaceDN w:val="0"/>
        <w:adjustRightInd w:val="0"/>
        <w:spacing w:after="0" w:line="240" w:lineRule="auto"/>
        <w:rPr>
          <w:rFonts w:ascii="Arial" w:hAnsi="Arial" w:cs="Arial"/>
          <w:i/>
          <w:iCs/>
          <w:color w:val="000000"/>
          <w:sz w:val="24"/>
          <w:szCs w:val="24"/>
        </w:rPr>
      </w:pPr>
    </w:p>
    <w:p w14:paraId="119CD48F"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0FFDD633" w14:textId="46FBFC15"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lastRenderedPageBreak/>
        <w:t xml:space="preserve">Resumption of Operations </w:t>
      </w:r>
    </w:p>
    <w:p w14:paraId="4C029AAE"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1D26E424"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Resuming operations is a business decision, but it is important to conduct the preceding steps to ensure it is safe to do so.</w:t>
      </w:r>
    </w:p>
    <w:p w14:paraId="180F26B7" w14:textId="36EC2A7E"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 </w:t>
      </w:r>
    </w:p>
    <w:p w14:paraId="184CF933" w14:textId="69F510E3"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7995D231"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rPr>
      </w:pPr>
    </w:p>
    <w:p w14:paraId="5C00CE47" w14:textId="5A753E0A"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Post-incident Activities </w:t>
      </w:r>
    </w:p>
    <w:p w14:paraId="5ED9E22B"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u w:val="single"/>
        </w:rPr>
      </w:pPr>
    </w:p>
    <w:p w14:paraId="25F64ED7" w14:textId="2CCEBD89"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An after-action analysis </w:t>
      </w:r>
      <w:proofErr w:type="gramStart"/>
      <w:r w:rsidRPr="00AA56AC">
        <w:rPr>
          <w:rFonts w:ascii="Arial" w:hAnsi="Arial" w:cs="Arial"/>
          <w:color w:val="000000"/>
          <w:sz w:val="24"/>
          <w:szCs w:val="24"/>
        </w:rPr>
        <w:t>will be performed</w:t>
      </w:r>
      <w:proofErr w:type="gramEnd"/>
      <w:r w:rsidRPr="00AA56AC">
        <w:rPr>
          <w:rFonts w:ascii="Arial" w:hAnsi="Arial" w:cs="Arial"/>
          <w:color w:val="000000"/>
          <w:sz w:val="24"/>
          <w:szCs w:val="24"/>
        </w:rPr>
        <w:t xml:space="preserve"> for all incidents. The analysis may consist of one or more meetings and/or reports. The purpose of the analysis is to give participants an opportunity to share and document details </w:t>
      </w:r>
      <w:proofErr w:type="gramStart"/>
      <w:r w:rsidRPr="00AA56AC">
        <w:rPr>
          <w:rFonts w:ascii="Arial" w:hAnsi="Arial" w:cs="Arial"/>
          <w:color w:val="000000"/>
          <w:sz w:val="24"/>
          <w:szCs w:val="24"/>
        </w:rPr>
        <w:t>about the incident and to facilitate lessons</w:t>
      </w:r>
      <w:proofErr w:type="gramEnd"/>
      <w:r w:rsidRPr="00AA56AC">
        <w:rPr>
          <w:rFonts w:ascii="Arial" w:hAnsi="Arial" w:cs="Arial"/>
          <w:color w:val="000000"/>
          <w:sz w:val="24"/>
          <w:szCs w:val="24"/>
        </w:rPr>
        <w:t xml:space="preserve"> learned. The meetings </w:t>
      </w:r>
      <w:proofErr w:type="gramStart"/>
      <w:r w:rsidRPr="00AA56AC">
        <w:rPr>
          <w:rFonts w:ascii="Arial" w:hAnsi="Arial" w:cs="Arial"/>
          <w:color w:val="000000"/>
          <w:sz w:val="24"/>
          <w:szCs w:val="24"/>
        </w:rPr>
        <w:t>should be held</w:t>
      </w:r>
      <w:proofErr w:type="gramEnd"/>
      <w:r w:rsidRPr="00AA56AC">
        <w:rPr>
          <w:rFonts w:ascii="Arial" w:hAnsi="Arial" w:cs="Arial"/>
          <w:color w:val="000000"/>
          <w:sz w:val="24"/>
          <w:szCs w:val="24"/>
        </w:rPr>
        <w:t xml:space="preserve"> within one week of closing the incident. </w:t>
      </w:r>
    </w:p>
    <w:p w14:paraId="1249F029"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rPr>
      </w:pPr>
    </w:p>
    <w:p w14:paraId="5E476165" w14:textId="18B0D6D6"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532E81A5" w14:textId="3168279E" w:rsidR="008B0252" w:rsidRPr="00AA56AC" w:rsidRDefault="008B0252" w:rsidP="00E13BCA">
      <w:pPr>
        <w:autoSpaceDE w:val="0"/>
        <w:autoSpaceDN w:val="0"/>
        <w:adjustRightInd w:val="0"/>
        <w:spacing w:after="0" w:line="240" w:lineRule="auto"/>
        <w:rPr>
          <w:rFonts w:ascii="Arial" w:hAnsi="Arial" w:cs="Arial"/>
          <w:i/>
          <w:iCs/>
          <w:color w:val="000000"/>
          <w:sz w:val="24"/>
          <w:szCs w:val="24"/>
        </w:rPr>
      </w:pPr>
    </w:p>
    <w:p w14:paraId="15C3CF43" w14:textId="4423A751" w:rsidR="008B0252" w:rsidRPr="007B7C4E"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Education and Awareness </w:t>
      </w:r>
    </w:p>
    <w:p w14:paraId="26D6A7BE"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13F2EB0D" w14:textId="31523EF8"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&lt;Organization</w:t>
      </w:r>
      <w:r w:rsidRPr="008B0252">
        <w:rPr>
          <w:rFonts w:ascii="Arial" w:hAnsi="Arial" w:cs="Arial"/>
          <w:color w:val="000000"/>
          <w:sz w:val="24"/>
          <w:szCs w:val="24"/>
          <w:highlight w:val="yellow"/>
        </w:rPr>
        <w:t>&gt;</w:t>
      </w:r>
      <w:r w:rsidRPr="008B0252">
        <w:rPr>
          <w:rFonts w:ascii="Arial" w:hAnsi="Arial" w:cs="Arial"/>
          <w:color w:val="000000"/>
          <w:sz w:val="24"/>
          <w:szCs w:val="24"/>
        </w:rPr>
        <w:t xml:space="preserve"> shall ensure that</w:t>
      </w:r>
      <w:r w:rsidR="00CA6212">
        <w:rPr>
          <w:rFonts w:ascii="Arial" w:hAnsi="Arial" w:cs="Arial"/>
          <w:color w:val="000000"/>
          <w:sz w:val="24"/>
          <w:szCs w:val="24"/>
        </w:rPr>
        <w:t xml:space="preserve"> cyber</w:t>
      </w:r>
      <w:r w:rsidRPr="008B0252">
        <w:rPr>
          <w:rFonts w:ascii="Arial" w:hAnsi="Arial" w:cs="Arial"/>
          <w:color w:val="000000"/>
          <w:sz w:val="24"/>
          <w:szCs w:val="24"/>
        </w:rPr>
        <w:t xml:space="preserve"> response </w:t>
      </w:r>
      <w:proofErr w:type="gramStart"/>
      <w:r w:rsidRPr="008B0252">
        <w:rPr>
          <w:rFonts w:ascii="Arial" w:hAnsi="Arial" w:cs="Arial"/>
          <w:color w:val="000000"/>
          <w:sz w:val="24"/>
          <w:szCs w:val="24"/>
        </w:rPr>
        <w:t>is addressed</w:t>
      </w:r>
      <w:proofErr w:type="gramEnd"/>
      <w:r w:rsidRPr="008B0252">
        <w:rPr>
          <w:rFonts w:ascii="Arial" w:hAnsi="Arial" w:cs="Arial"/>
          <w:color w:val="000000"/>
          <w:sz w:val="24"/>
          <w:szCs w:val="24"/>
        </w:rPr>
        <w:t xml:space="preserve"> in education and awareness programs. The programs shall address: </w:t>
      </w:r>
    </w:p>
    <w:p w14:paraId="7AAF2018"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692FFD8E" w14:textId="03AFB092"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&lt;Discuss training programs, cycle/schedule, etc. Identify incident response awareness and training elements – topics to be covered, who will be trained, how much training is required.&gt; </w:t>
      </w:r>
    </w:p>
    <w:p w14:paraId="061587F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711F1463" w14:textId="2A202580"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r w:rsidRPr="008B0252">
        <w:rPr>
          <w:rFonts w:ascii="Arial" w:hAnsi="Arial" w:cs="Arial"/>
          <w:i/>
          <w:iCs/>
          <w:color w:val="000000"/>
          <w:sz w:val="24"/>
          <w:szCs w:val="24"/>
          <w:highlight w:val="yellow"/>
        </w:rPr>
        <w:t>&lt;</w:t>
      </w:r>
      <w:proofErr w:type="gramStart"/>
      <w:r w:rsidRPr="008B0252">
        <w:rPr>
          <w:rFonts w:ascii="Arial" w:hAnsi="Arial" w:cs="Arial"/>
          <w:i/>
          <w:iCs/>
          <w:color w:val="000000"/>
          <w:sz w:val="24"/>
          <w:szCs w:val="24"/>
          <w:highlight w:val="yellow"/>
        </w:rPr>
        <w:t>detail</w:t>
      </w:r>
      <w:proofErr w:type="gramEnd"/>
      <w:r w:rsidRPr="008B0252">
        <w:rPr>
          <w:rFonts w:ascii="Arial" w:hAnsi="Arial" w:cs="Arial"/>
          <w:i/>
          <w:iCs/>
          <w:color w:val="000000"/>
          <w:sz w:val="24"/>
          <w:szCs w:val="24"/>
          <w:highlight w:val="yellow"/>
        </w:rPr>
        <w:t xml:space="preserve"> training for designated response resources&gt;</w:t>
      </w:r>
      <w:r w:rsidRPr="008B0252">
        <w:rPr>
          <w:rFonts w:ascii="Arial" w:hAnsi="Arial" w:cs="Arial"/>
          <w:i/>
          <w:iCs/>
          <w:color w:val="000000"/>
          <w:sz w:val="24"/>
          <w:szCs w:val="24"/>
        </w:rPr>
        <w:t xml:space="preserve"> </w:t>
      </w:r>
    </w:p>
    <w:p w14:paraId="2E4B5AB2" w14:textId="3CBA9FCE"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332D1201" w14:textId="3C844CE2" w:rsidR="008B0252" w:rsidRPr="007B7C4E"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Communications </w:t>
      </w:r>
    </w:p>
    <w:p w14:paraId="3A865CDC"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631884CE" w14:textId="0277C9B1" w:rsidR="008B0252" w:rsidRPr="008B0252"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Note to </w:t>
      </w:r>
      <w:r w:rsidRPr="00AA56AC">
        <w:rPr>
          <w:rFonts w:ascii="Arial" w:hAnsi="Arial" w:cs="Arial"/>
          <w:i/>
          <w:iCs/>
          <w:color w:val="000000"/>
          <w:sz w:val="24"/>
          <w:szCs w:val="24"/>
          <w:highlight w:val="yellow"/>
        </w:rPr>
        <w:t>organizations</w:t>
      </w:r>
      <w:r w:rsidRPr="008B0252">
        <w:rPr>
          <w:rFonts w:ascii="Arial" w:hAnsi="Arial" w:cs="Arial"/>
          <w:i/>
          <w:iCs/>
          <w:color w:val="000000"/>
          <w:sz w:val="24"/>
          <w:szCs w:val="24"/>
          <w:highlight w:val="yellow"/>
        </w:rPr>
        <w:t xml:space="preserve"> - Communication is vital to incident response. Therefore, it is important to control communication surrounding an incident so communications is appropriate and effective. </w:t>
      </w:r>
      <w:r w:rsidRPr="00AA56AC">
        <w:rPr>
          <w:rFonts w:ascii="Arial" w:hAnsi="Arial" w:cs="Arial"/>
          <w:i/>
          <w:iCs/>
          <w:color w:val="000000"/>
          <w:sz w:val="24"/>
          <w:szCs w:val="24"/>
          <w:highlight w:val="yellow"/>
        </w:rPr>
        <w:t>T</w:t>
      </w:r>
      <w:r w:rsidRPr="008B0252">
        <w:rPr>
          <w:rFonts w:ascii="Arial" w:hAnsi="Arial" w:cs="Arial"/>
          <w:i/>
          <w:iCs/>
          <w:color w:val="000000"/>
          <w:sz w:val="24"/>
          <w:szCs w:val="24"/>
          <w:highlight w:val="yellow"/>
        </w:rPr>
        <w:t>he following aspects of incident communication</w:t>
      </w:r>
      <w:r w:rsidRPr="00AA56AC">
        <w:rPr>
          <w:rFonts w:ascii="Arial" w:hAnsi="Arial" w:cs="Arial"/>
          <w:i/>
          <w:iCs/>
          <w:color w:val="000000"/>
          <w:sz w:val="24"/>
          <w:szCs w:val="24"/>
          <w:highlight w:val="yellow"/>
        </w:rPr>
        <w:t xml:space="preserve"> </w:t>
      </w:r>
      <w:proofErr w:type="gramStart"/>
      <w:r w:rsidRPr="00AA56AC">
        <w:rPr>
          <w:rFonts w:ascii="Arial" w:hAnsi="Arial" w:cs="Arial"/>
          <w:i/>
          <w:iCs/>
          <w:color w:val="000000"/>
          <w:sz w:val="24"/>
          <w:szCs w:val="24"/>
          <w:highlight w:val="yellow"/>
        </w:rPr>
        <w:t>should be considered</w:t>
      </w:r>
      <w:proofErr w:type="gramEnd"/>
      <w:r w:rsidRPr="008B0252">
        <w:rPr>
          <w:rFonts w:ascii="Arial" w:hAnsi="Arial" w:cs="Arial"/>
          <w:i/>
          <w:iCs/>
          <w:color w:val="000000"/>
          <w:sz w:val="24"/>
          <w:szCs w:val="24"/>
          <w:highlight w:val="yellow"/>
        </w:rPr>
        <w:t xml:space="preserve">: </w:t>
      </w:r>
    </w:p>
    <w:p w14:paraId="3EABC7E0" w14:textId="0D4E37E1"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Define circumstances when employees, customers and partners may or may not be informed of the issue </w:t>
      </w:r>
    </w:p>
    <w:p w14:paraId="5F1FAB93" w14:textId="3EB49B84"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Disclosure of incident information should be limited to a need to know basis </w:t>
      </w:r>
    </w:p>
    <w:p w14:paraId="5D060004" w14:textId="663EE0F8"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Establish procedures for controlling communication with the media </w:t>
      </w:r>
    </w:p>
    <w:p w14:paraId="4A3B7C95" w14:textId="20410DFA"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Establish procedure for communicating securely during an incident </w:t>
      </w:r>
    </w:p>
    <w:p w14:paraId="672745E1" w14:textId="4FF2BA37"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Have contact information for the external organizations and vendors contracted to help during a security emergency, as well as relevant technology providers </w:t>
      </w:r>
    </w:p>
    <w:p w14:paraId="457C9646" w14:textId="77777777"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Have contact information for customers and clients in the event they are affected by an incident </w:t>
      </w:r>
    </w:p>
    <w:p w14:paraId="55E5E13A" w14:textId="77777777" w:rsidR="008B0252" w:rsidRPr="00AA56AC" w:rsidRDefault="008B0252" w:rsidP="008B0252">
      <w:pPr>
        <w:pStyle w:val="ListParagraph"/>
        <w:autoSpaceDE w:val="0"/>
        <w:autoSpaceDN w:val="0"/>
        <w:adjustRightInd w:val="0"/>
        <w:spacing w:after="0" w:line="240" w:lineRule="auto"/>
        <w:rPr>
          <w:rFonts w:ascii="Arial" w:hAnsi="Arial" w:cs="Arial"/>
          <w:color w:val="0000FF"/>
          <w:sz w:val="24"/>
          <w:szCs w:val="24"/>
        </w:rPr>
      </w:pPr>
    </w:p>
    <w:p w14:paraId="2955C84D" w14:textId="731B3409"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8B0252">
        <w:rPr>
          <w:rFonts w:ascii="Arial" w:hAnsi="Arial" w:cs="Arial"/>
          <w:color w:val="000000"/>
          <w:sz w:val="24"/>
          <w:szCs w:val="24"/>
        </w:rPr>
        <w:t xml:space="preserve">Because of the sensitive and confidential nature of information and communication surrounding an incident, all communication must be through secure channels. </w:t>
      </w:r>
    </w:p>
    <w:p w14:paraId="75A83441"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5AF20C43" w14:textId="7E1E5061"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lastRenderedPageBreak/>
        <w:t>&lt;</w:t>
      </w:r>
      <w:proofErr w:type="gramStart"/>
      <w:r w:rsidRPr="008B0252">
        <w:rPr>
          <w:rFonts w:ascii="Arial" w:hAnsi="Arial" w:cs="Arial"/>
          <w:i/>
          <w:iCs/>
          <w:color w:val="000000"/>
          <w:sz w:val="24"/>
          <w:szCs w:val="24"/>
          <w:highlight w:val="yellow"/>
        </w:rPr>
        <w:t>detail</w:t>
      </w:r>
      <w:proofErr w:type="gramEnd"/>
      <w:r w:rsidRPr="008B0252">
        <w:rPr>
          <w:rFonts w:ascii="Arial" w:hAnsi="Arial" w:cs="Arial"/>
          <w:i/>
          <w:iCs/>
          <w:color w:val="000000"/>
          <w:sz w:val="24"/>
          <w:szCs w:val="24"/>
          <w:highlight w:val="yellow"/>
        </w:rPr>
        <w:t xml:space="preserve"> procedures for internal and external communications &gt; </w:t>
      </w:r>
    </w:p>
    <w:p w14:paraId="6BFE975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12CD3B76" w14:textId="6E9E4D47"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&lt;detail how to securely communication, what is an acceptable method&gt; </w:t>
      </w:r>
    </w:p>
    <w:p w14:paraId="4A079FFE"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5E916FD6" w14:textId="343F7BDB"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communications and who is not authorized to discuss incidents&gt;</w:t>
      </w:r>
    </w:p>
    <w:p w14:paraId="027F5502" w14:textId="6CEFD58A"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5B3BDC0B" w14:textId="44F56889" w:rsidR="008B0252"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Compliance </w:t>
      </w:r>
    </w:p>
    <w:p w14:paraId="15B83385" w14:textId="77777777" w:rsidR="007B7C4E" w:rsidRPr="008B0252" w:rsidRDefault="007B7C4E" w:rsidP="008B0252">
      <w:pPr>
        <w:autoSpaceDE w:val="0"/>
        <w:autoSpaceDN w:val="0"/>
        <w:adjustRightInd w:val="0"/>
        <w:spacing w:after="0" w:line="240" w:lineRule="auto"/>
        <w:rPr>
          <w:rFonts w:ascii="Arial" w:hAnsi="Arial" w:cs="Arial"/>
          <w:color w:val="000000"/>
          <w:sz w:val="24"/>
          <w:szCs w:val="24"/>
          <w:u w:val="single"/>
        </w:rPr>
      </w:pPr>
    </w:p>
    <w:p w14:paraId="227570A2" w14:textId="7913B328"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8B0252">
        <w:rPr>
          <w:rFonts w:ascii="Arial" w:hAnsi="Arial" w:cs="Arial"/>
          <w:color w:val="000000"/>
          <w:sz w:val="24"/>
          <w:szCs w:val="24"/>
          <w:highlight w:val="yellow"/>
        </w:rPr>
        <w:t>&lt;</w:t>
      </w:r>
      <w:r w:rsidRPr="007B7C4E">
        <w:rPr>
          <w:rFonts w:ascii="Arial" w:hAnsi="Arial" w:cs="Arial"/>
          <w:color w:val="000000"/>
          <w:sz w:val="24"/>
          <w:szCs w:val="24"/>
          <w:highlight w:val="yellow"/>
        </w:rPr>
        <w:t>Organization</w:t>
      </w:r>
      <w:r w:rsidRPr="008B0252">
        <w:rPr>
          <w:rFonts w:ascii="Arial" w:hAnsi="Arial" w:cs="Arial"/>
          <w:color w:val="000000"/>
          <w:sz w:val="24"/>
          <w:szCs w:val="24"/>
          <w:highlight w:val="yellow"/>
        </w:rPr>
        <w:t>&gt;</w:t>
      </w:r>
      <w:r w:rsidRPr="008B0252">
        <w:rPr>
          <w:rFonts w:ascii="Arial" w:hAnsi="Arial" w:cs="Arial"/>
          <w:color w:val="000000"/>
          <w:sz w:val="24"/>
          <w:szCs w:val="24"/>
        </w:rPr>
        <w:t xml:space="preserve"> is responsible for implementing and ensuring compliance with all applicable laws, rules, policies, and regulations. </w:t>
      </w:r>
    </w:p>
    <w:p w14:paraId="03CCF6E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0E6EBA24" w14:textId="56020D0E"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&lt;</w:t>
      </w:r>
      <w:proofErr w:type="gramStart"/>
      <w:r w:rsidRPr="008B0252">
        <w:rPr>
          <w:rFonts w:ascii="Arial" w:hAnsi="Arial" w:cs="Arial"/>
          <w:i/>
          <w:iCs/>
          <w:color w:val="000000"/>
          <w:sz w:val="24"/>
          <w:szCs w:val="24"/>
          <w:highlight w:val="yellow"/>
        </w:rPr>
        <w:t>detail</w:t>
      </w:r>
      <w:proofErr w:type="gramEnd"/>
      <w:r w:rsidRPr="008B0252">
        <w:rPr>
          <w:rFonts w:ascii="Arial" w:hAnsi="Arial" w:cs="Arial"/>
          <w:i/>
          <w:iCs/>
          <w:color w:val="000000"/>
          <w:sz w:val="24"/>
          <w:szCs w:val="24"/>
          <w:highlight w:val="yellow"/>
        </w:rPr>
        <w:t xml:space="preserve"> compliance objectives and initiatives&gt; </w:t>
      </w:r>
    </w:p>
    <w:p w14:paraId="27BBBC1C"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48E7AEE6" w14:textId="20D3F30B"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&lt;list policies</w:t>
      </w:r>
      <w:r w:rsidR="00CA6212">
        <w:rPr>
          <w:rFonts w:ascii="Arial" w:hAnsi="Arial" w:cs="Arial"/>
          <w:i/>
          <w:iCs/>
          <w:color w:val="000000"/>
          <w:sz w:val="24"/>
          <w:szCs w:val="24"/>
          <w:highlight w:val="yellow"/>
        </w:rPr>
        <w:t xml:space="preserve"> (see authority section of plan</w:t>
      </w:r>
      <w:r w:rsidRPr="008B0252">
        <w:rPr>
          <w:rFonts w:ascii="Arial" w:hAnsi="Arial" w:cs="Arial"/>
          <w:i/>
          <w:iCs/>
          <w:color w:val="000000"/>
          <w:sz w:val="24"/>
          <w:szCs w:val="24"/>
          <w:highlight w:val="yellow"/>
        </w:rPr>
        <w:t xml:space="preserve">, federal and state regulations), statutes, administrative rules that apply, etc.&gt; </w:t>
      </w:r>
    </w:p>
    <w:p w14:paraId="56C51F75"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7B2D93C1" w14:textId="7E61880B"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&lt;All </w:t>
      </w:r>
      <w:r w:rsidRPr="00AA56AC">
        <w:rPr>
          <w:rFonts w:ascii="Arial" w:hAnsi="Arial" w:cs="Arial"/>
          <w:i/>
          <w:iCs/>
          <w:color w:val="000000"/>
          <w:sz w:val="24"/>
          <w:szCs w:val="24"/>
          <w:highlight w:val="yellow"/>
        </w:rPr>
        <w:t xml:space="preserve">organization in Oregon </w:t>
      </w:r>
      <w:r w:rsidRPr="008B0252">
        <w:rPr>
          <w:rFonts w:ascii="Arial" w:hAnsi="Arial" w:cs="Arial"/>
          <w:i/>
          <w:iCs/>
          <w:color w:val="000000"/>
          <w:sz w:val="24"/>
          <w:szCs w:val="24"/>
          <w:highlight w:val="yellow"/>
        </w:rPr>
        <w:t>are subject to the</w:t>
      </w:r>
      <w:r w:rsidRPr="00AA56AC">
        <w:rPr>
          <w:rFonts w:ascii="Arial" w:hAnsi="Arial" w:cs="Arial"/>
          <w:i/>
          <w:iCs/>
          <w:color w:val="000000"/>
          <w:sz w:val="24"/>
          <w:szCs w:val="24"/>
          <w:highlight w:val="yellow"/>
        </w:rPr>
        <w:t xml:space="preserve"> Oregon Consumer Information Protection Act ORS 646A.600</w:t>
      </w:r>
      <w:r w:rsidRPr="008B0252">
        <w:rPr>
          <w:rFonts w:ascii="Arial" w:hAnsi="Arial" w:cs="Arial"/>
          <w:i/>
          <w:iCs/>
          <w:color w:val="000000"/>
          <w:sz w:val="24"/>
          <w:szCs w:val="24"/>
          <w:highlight w:val="yellow"/>
        </w:rPr>
        <w:t xml:space="preserve">. Breaches as defined in </w:t>
      </w:r>
      <w:r w:rsidRPr="00AA56AC">
        <w:rPr>
          <w:rFonts w:ascii="Arial" w:hAnsi="Arial" w:cs="Arial"/>
          <w:i/>
          <w:iCs/>
          <w:color w:val="000000"/>
          <w:sz w:val="24"/>
          <w:szCs w:val="24"/>
          <w:highlight w:val="yellow"/>
        </w:rPr>
        <w:t xml:space="preserve">the Oregon Consumer Information Protection Act </w:t>
      </w:r>
      <w:r w:rsidRPr="008B0252">
        <w:rPr>
          <w:rFonts w:ascii="Arial" w:hAnsi="Arial" w:cs="Arial"/>
          <w:i/>
          <w:iCs/>
          <w:color w:val="000000"/>
          <w:sz w:val="24"/>
          <w:szCs w:val="24"/>
          <w:highlight w:val="yellow"/>
        </w:rPr>
        <w:t>are only one typ</w:t>
      </w:r>
      <w:r w:rsidRPr="00AA56AC">
        <w:rPr>
          <w:rFonts w:ascii="Arial" w:hAnsi="Arial" w:cs="Arial"/>
          <w:i/>
          <w:iCs/>
          <w:color w:val="000000"/>
          <w:sz w:val="24"/>
          <w:szCs w:val="24"/>
          <w:highlight w:val="yellow"/>
        </w:rPr>
        <w:t>e of an incident. If your organization</w:t>
      </w:r>
      <w:r w:rsidRPr="008B0252">
        <w:rPr>
          <w:rFonts w:ascii="Arial" w:hAnsi="Arial" w:cs="Arial"/>
          <w:i/>
          <w:iCs/>
          <w:color w:val="000000"/>
          <w:sz w:val="24"/>
          <w:szCs w:val="24"/>
          <w:highlight w:val="yellow"/>
        </w:rPr>
        <w:t xml:space="preserve"> is subject to the regulations list below for example, you should consider the following: </w:t>
      </w:r>
    </w:p>
    <w:p w14:paraId="7EAD196F"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3F3DE056" w14:textId="56D8073E" w:rsidR="008B0252" w:rsidRPr="00AA56AC" w:rsidRDefault="008B0252" w:rsidP="008B025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The Payment Card Industry-Data Security Standards requires entities to develop an Incident Response Plan, require organizations to be prepared to respond immediately to a breach by following a previously developed incident response plan that addresses business recovery and continuity procedures, data backup processes, and communication and contact strategies </w:t>
      </w:r>
    </w:p>
    <w:p w14:paraId="436F7D24" w14:textId="77777777"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3A46AC36" w14:textId="6C8C7119" w:rsidR="008B0252" w:rsidRPr="00AA56AC" w:rsidRDefault="008B0252" w:rsidP="008B025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HIPAA requires entities to implement policies and procedures to address security incidents, requires the creation of a </w:t>
      </w:r>
      <w:proofErr w:type="gramStart"/>
      <w:r w:rsidRPr="00AA56AC">
        <w:rPr>
          <w:rFonts w:ascii="Arial" w:hAnsi="Arial" w:cs="Arial"/>
          <w:i/>
          <w:iCs/>
          <w:color w:val="000000"/>
          <w:sz w:val="24"/>
          <w:szCs w:val="24"/>
          <w:highlight w:val="yellow"/>
        </w:rPr>
        <w:t>security incident response team</w:t>
      </w:r>
      <w:proofErr w:type="gramEnd"/>
      <w:r w:rsidRPr="00AA56AC">
        <w:rPr>
          <w:rFonts w:ascii="Arial" w:hAnsi="Arial" w:cs="Arial"/>
          <w:i/>
          <w:iCs/>
          <w:color w:val="000000"/>
          <w:sz w:val="24"/>
          <w:szCs w:val="24"/>
          <w:highlight w:val="yellow"/>
        </w:rPr>
        <w:t xml:space="preserve"> or another reasonable and appropriate response and reporting mechanism. </w:t>
      </w:r>
      <w:r w:rsidR="004E2E63" w:rsidRPr="00AA56AC">
        <w:rPr>
          <w:rFonts w:ascii="Arial" w:hAnsi="Arial" w:cs="Arial"/>
          <w:i/>
          <w:iCs/>
          <w:color w:val="000000"/>
          <w:sz w:val="24"/>
          <w:szCs w:val="24"/>
          <w:highlight w:val="yellow"/>
        </w:rPr>
        <w:t xml:space="preserve">Organizations </w:t>
      </w:r>
      <w:r w:rsidRPr="00AA56AC">
        <w:rPr>
          <w:rFonts w:ascii="Arial" w:hAnsi="Arial" w:cs="Arial"/>
          <w:i/>
          <w:iCs/>
          <w:color w:val="000000"/>
          <w:sz w:val="24"/>
          <w:szCs w:val="24"/>
          <w:highlight w:val="yellow"/>
        </w:rPr>
        <w:t xml:space="preserve">subject to HIPAA should have both an incident response plan and an Incident response team, as well as a method to classify security incidents&gt; </w:t>
      </w:r>
    </w:p>
    <w:p w14:paraId="62DBBECC" w14:textId="3FBC32C4" w:rsidR="004E2E63" w:rsidRPr="00AA56AC" w:rsidRDefault="004E2E63" w:rsidP="004E2E63">
      <w:pPr>
        <w:autoSpaceDE w:val="0"/>
        <w:autoSpaceDN w:val="0"/>
        <w:adjustRightInd w:val="0"/>
        <w:spacing w:after="0" w:line="240" w:lineRule="auto"/>
        <w:rPr>
          <w:rFonts w:ascii="Arial" w:hAnsi="Arial" w:cs="Arial"/>
          <w:color w:val="000000"/>
          <w:sz w:val="24"/>
          <w:szCs w:val="24"/>
          <w:highlight w:val="yellow"/>
        </w:rPr>
      </w:pPr>
    </w:p>
    <w:p w14:paraId="444959E6" w14:textId="11C63F13"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Specific to the </w:t>
      </w:r>
      <w:r w:rsidR="004E2E63" w:rsidRPr="00AA56AC">
        <w:rPr>
          <w:rFonts w:ascii="Arial" w:hAnsi="Arial" w:cs="Arial"/>
          <w:i/>
          <w:iCs/>
          <w:color w:val="000000"/>
          <w:sz w:val="24"/>
          <w:szCs w:val="24"/>
          <w:highlight w:val="yellow"/>
        </w:rPr>
        <w:t xml:space="preserve">Oregon Consumer Information Protection </w:t>
      </w:r>
      <w:r w:rsidR="007B7C4E">
        <w:rPr>
          <w:rFonts w:ascii="Arial" w:hAnsi="Arial" w:cs="Arial"/>
          <w:i/>
          <w:iCs/>
          <w:color w:val="000000"/>
          <w:sz w:val="24"/>
          <w:szCs w:val="24"/>
          <w:highlight w:val="yellow"/>
        </w:rPr>
        <w:t>Act,</w:t>
      </w:r>
      <w:r w:rsidRPr="008B0252">
        <w:rPr>
          <w:rFonts w:ascii="Arial" w:hAnsi="Arial" w:cs="Arial"/>
          <w:i/>
          <w:iCs/>
          <w:color w:val="000000"/>
          <w:sz w:val="24"/>
          <w:szCs w:val="24"/>
          <w:highlight w:val="yellow"/>
        </w:rPr>
        <w:t xml:space="preserve"> plans should cover the following: </w:t>
      </w:r>
    </w:p>
    <w:p w14:paraId="3490A7C1" w14:textId="77777777" w:rsidR="004E2E63" w:rsidRPr="008B0252" w:rsidRDefault="004E2E63" w:rsidP="008B0252">
      <w:pPr>
        <w:autoSpaceDE w:val="0"/>
        <w:autoSpaceDN w:val="0"/>
        <w:adjustRightInd w:val="0"/>
        <w:spacing w:after="0" w:line="240" w:lineRule="auto"/>
        <w:rPr>
          <w:rFonts w:ascii="Arial" w:hAnsi="Arial" w:cs="Arial"/>
          <w:color w:val="000000"/>
          <w:sz w:val="24"/>
          <w:szCs w:val="24"/>
          <w:highlight w:val="yellow"/>
        </w:rPr>
      </w:pPr>
    </w:p>
    <w:p w14:paraId="4D0AB4EE" w14:textId="1BA2BB72"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Consider potential communication channels for different circumstances, e.g., your plan may be different for an employee as opposed to a customer data breach. </w:t>
      </w:r>
    </w:p>
    <w:p w14:paraId="4CFDC261" w14:textId="77777777" w:rsidR="004E2E63" w:rsidRPr="008B0252" w:rsidRDefault="004E2E63" w:rsidP="008B0252">
      <w:pPr>
        <w:autoSpaceDE w:val="0"/>
        <w:autoSpaceDN w:val="0"/>
        <w:adjustRightInd w:val="0"/>
        <w:spacing w:after="0" w:line="240" w:lineRule="auto"/>
        <w:rPr>
          <w:rFonts w:ascii="Arial" w:hAnsi="Arial" w:cs="Arial"/>
          <w:color w:val="000000"/>
          <w:sz w:val="24"/>
          <w:szCs w:val="24"/>
          <w:highlight w:val="yellow"/>
        </w:rPr>
      </w:pPr>
    </w:p>
    <w:p w14:paraId="2ECBE947" w14:textId="467D9435"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Your human resources office </w:t>
      </w:r>
    </w:p>
    <w:p w14:paraId="5FC101F6" w14:textId="6FA8634C"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Public Information Officer (PIO) </w:t>
      </w:r>
    </w:p>
    <w:p w14:paraId="0D41F614" w14:textId="512635C5" w:rsidR="008B0252" w:rsidRPr="00AA56AC" w:rsidRDefault="004E2E63"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Legal Counsel</w:t>
      </w:r>
    </w:p>
    <w:p w14:paraId="3DD8925A" w14:textId="3A8317E5" w:rsidR="004E2E63" w:rsidRPr="00AA56AC" w:rsidRDefault="004E2E63" w:rsidP="004E2E63">
      <w:pPr>
        <w:pStyle w:val="Default"/>
        <w:numPr>
          <w:ilvl w:val="0"/>
          <w:numId w:val="27"/>
        </w:numPr>
        <w:rPr>
          <w:rFonts w:ascii="Arial" w:hAnsi="Arial" w:cs="Arial"/>
          <w:bCs/>
          <w:highlight w:val="yellow"/>
        </w:rPr>
      </w:pPr>
      <w:r w:rsidRPr="00AA56AC">
        <w:rPr>
          <w:rFonts w:ascii="Arial" w:hAnsi="Arial" w:cs="Arial"/>
          <w:i/>
          <w:iCs/>
          <w:highlight w:val="yellow"/>
        </w:rPr>
        <w:t>State Of Oregon, Cyber Security Services,</w:t>
      </w:r>
      <w:r w:rsidRPr="00AA56AC">
        <w:rPr>
          <w:rFonts w:ascii="Arial" w:hAnsi="Arial" w:cs="Arial"/>
          <w:bCs/>
          <w:highlight w:val="yellow"/>
        </w:rPr>
        <w:t xml:space="preserve"> </w:t>
      </w:r>
      <w:hyperlink r:id="rId35" w:history="1">
        <w:r w:rsidRPr="00AA56AC">
          <w:rPr>
            <w:rStyle w:val="Hyperlink"/>
            <w:rFonts w:ascii="Arial" w:hAnsi="Arial" w:cs="Arial"/>
            <w:highlight w:val="yellow"/>
          </w:rPr>
          <w:t>eso_soc@oregon.gov</w:t>
        </w:r>
      </w:hyperlink>
      <w:r w:rsidRPr="00AA56AC">
        <w:rPr>
          <w:rStyle w:val="Hyperlink"/>
          <w:rFonts w:ascii="Arial" w:hAnsi="Arial" w:cs="Arial"/>
          <w:highlight w:val="yellow"/>
        </w:rPr>
        <w:t xml:space="preserve">  </w:t>
      </w:r>
      <w:r w:rsidRPr="00AA56AC">
        <w:rPr>
          <w:rFonts w:ascii="Arial" w:hAnsi="Arial" w:cs="Arial"/>
          <w:highlight w:val="yellow"/>
        </w:rPr>
        <w:t>or 503-378-5930</w:t>
      </w:r>
    </w:p>
    <w:p w14:paraId="4D2FA324" w14:textId="311B2955"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Oregon State Police – 503-378-3720 (ask for the Criminal Lieutenant)</w:t>
      </w:r>
    </w:p>
    <w:p w14:paraId="31200BB2" w14:textId="5BEA6F6B" w:rsidR="00813202" w:rsidRPr="00AA56AC" w:rsidRDefault="00813202" w:rsidP="0081320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lastRenderedPageBreak/>
        <w:t xml:space="preserve">Other organizations that may be affected </w:t>
      </w:r>
    </w:p>
    <w:p w14:paraId="0D58D1FB" w14:textId="319E6BC1" w:rsidR="00813202" w:rsidRPr="00AA56AC" w:rsidRDefault="00813202" w:rsidP="00813202">
      <w:pPr>
        <w:autoSpaceDE w:val="0"/>
        <w:autoSpaceDN w:val="0"/>
        <w:adjustRightInd w:val="0"/>
        <w:spacing w:after="0" w:line="240" w:lineRule="auto"/>
        <w:rPr>
          <w:rFonts w:ascii="Arial" w:hAnsi="Arial" w:cs="Arial"/>
          <w:color w:val="000000"/>
          <w:sz w:val="24"/>
          <w:szCs w:val="24"/>
          <w:highlight w:val="yellow"/>
        </w:rPr>
      </w:pPr>
    </w:p>
    <w:p w14:paraId="25989E10" w14:textId="77777777" w:rsidR="00813202" w:rsidRPr="00AA56AC" w:rsidRDefault="00813202" w:rsidP="00813202">
      <w:pPr>
        <w:autoSpaceDE w:val="0"/>
        <w:autoSpaceDN w:val="0"/>
        <w:adjustRightInd w:val="0"/>
        <w:spacing w:after="0" w:line="240" w:lineRule="auto"/>
        <w:rPr>
          <w:rFonts w:ascii="Arial" w:hAnsi="Arial" w:cs="Arial"/>
          <w:color w:val="000000"/>
          <w:sz w:val="24"/>
          <w:szCs w:val="24"/>
          <w:highlight w:val="yellow"/>
        </w:rPr>
      </w:pPr>
    </w:p>
    <w:p w14:paraId="356D7AF0" w14:textId="6D697842" w:rsidR="00813202" w:rsidRPr="00AA56AC" w:rsidRDefault="00813202" w:rsidP="0081320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If security breach affects more than 1,000 consumers, contact all major consumer-reporting agencies that compile and maintain reports on consumers on a nationwide basis; inform them of the timing, distribution and content of the notification given to the consumers. </w:t>
      </w:r>
    </w:p>
    <w:p w14:paraId="02377A62" w14:textId="77777777" w:rsidR="009A6EEB" w:rsidRPr="00AA56AC" w:rsidRDefault="009A6EEB" w:rsidP="009A6EEB">
      <w:pPr>
        <w:pStyle w:val="ListParagraph"/>
        <w:autoSpaceDE w:val="0"/>
        <w:autoSpaceDN w:val="0"/>
        <w:adjustRightInd w:val="0"/>
        <w:spacing w:after="0" w:line="240" w:lineRule="auto"/>
        <w:rPr>
          <w:rFonts w:ascii="Arial" w:hAnsi="Arial" w:cs="Arial"/>
          <w:color w:val="000000"/>
          <w:sz w:val="24"/>
          <w:szCs w:val="24"/>
          <w:highlight w:val="yellow"/>
        </w:rPr>
      </w:pPr>
    </w:p>
    <w:p w14:paraId="441229C5" w14:textId="4F0630FA" w:rsidR="00813202" w:rsidRPr="00AA56AC" w:rsidRDefault="00813202" w:rsidP="009A6EEB">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Contact the credit monitoring bureaus in advance if directing potential victims to call them </w:t>
      </w:r>
    </w:p>
    <w:p w14:paraId="07D94994" w14:textId="77777777" w:rsidR="00813202" w:rsidRPr="00AA56AC" w:rsidRDefault="00813202" w:rsidP="009A6EEB">
      <w:pPr>
        <w:autoSpaceDE w:val="0"/>
        <w:autoSpaceDN w:val="0"/>
        <w:adjustRightInd w:val="0"/>
        <w:spacing w:after="13" w:line="240" w:lineRule="auto"/>
        <w:ind w:left="2160"/>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Equifax – 1-800-525-6285 </w:t>
      </w:r>
    </w:p>
    <w:p w14:paraId="35E87288" w14:textId="77777777" w:rsidR="00813202" w:rsidRPr="00AA56AC" w:rsidRDefault="00813202" w:rsidP="009A6EEB">
      <w:pPr>
        <w:autoSpaceDE w:val="0"/>
        <w:autoSpaceDN w:val="0"/>
        <w:adjustRightInd w:val="0"/>
        <w:spacing w:after="13" w:line="240" w:lineRule="auto"/>
        <w:ind w:left="2160"/>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Experian – 1-888-397-3742 </w:t>
      </w:r>
    </w:p>
    <w:p w14:paraId="317E94FD" w14:textId="65F7B33D" w:rsidR="00813202" w:rsidRPr="00AA56AC" w:rsidRDefault="00813202" w:rsidP="009A6EEB">
      <w:pPr>
        <w:autoSpaceDE w:val="0"/>
        <w:autoSpaceDN w:val="0"/>
        <w:adjustRightInd w:val="0"/>
        <w:spacing w:after="0" w:line="240" w:lineRule="auto"/>
        <w:ind w:left="2160"/>
        <w:rPr>
          <w:rFonts w:ascii="Arial" w:hAnsi="Arial" w:cs="Arial"/>
          <w:i/>
          <w:iCs/>
          <w:color w:val="000000"/>
          <w:sz w:val="24"/>
          <w:szCs w:val="24"/>
        </w:rPr>
      </w:pPr>
      <w:r w:rsidRPr="00AA56AC">
        <w:rPr>
          <w:rFonts w:ascii="Arial" w:hAnsi="Arial" w:cs="Arial"/>
          <w:i/>
          <w:iCs/>
          <w:color w:val="000000"/>
          <w:sz w:val="24"/>
          <w:szCs w:val="24"/>
          <w:highlight w:val="yellow"/>
        </w:rPr>
        <w:t>TransUnion – 1-800-680-7289</w:t>
      </w:r>
      <w:r w:rsidRPr="00AA56AC">
        <w:rPr>
          <w:rFonts w:ascii="Arial" w:hAnsi="Arial" w:cs="Arial"/>
          <w:i/>
          <w:iCs/>
          <w:color w:val="000000"/>
          <w:sz w:val="24"/>
          <w:szCs w:val="24"/>
        </w:rPr>
        <w:t xml:space="preserve"> </w:t>
      </w:r>
    </w:p>
    <w:p w14:paraId="6AA408AB" w14:textId="66EF6AF0" w:rsidR="009A6EEB" w:rsidRPr="00AA56AC" w:rsidRDefault="009A6EEB" w:rsidP="009A6EEB">
      <w:pPr>
        <w:autoSpaceDE w:val="0"/>
        <w:autoSpaceDN w:val="0"/>
        <w:adjustRightInd w:val="0"/>
        <w:spacing w:after="0" w:line="240" w:lineRule="auto"/>
        <w:ind w:left="2160"/>
        <w:rPr>
          <w:rFonts w:ascii="Arial" w:hAnsi="Arial" w:cs="Arial"/>
          <w:i/>
          <w:iCs/>
          <w:color w:val="000000"/>
          <w:sz w:val="24"/>
          <w:szCs w:val="24"/>
        </w:rPr>
      </w:pPr>
    </w:p>
    <w:p w14:paraId="60CD78B6" w14:textId="7E3C8B7B" w:rsidR="009A6EEB" w:rsidRPr="009A6EEB" w:rsidRDefault="009A6EEB" w:rsidP="009A6EEB">
      <w:pPr>
        <w:autoSpaceDE w:val="0"/>
        <w:autoSpaceDN w:val="0"/>
        <w:adjustRightInd w:val="0"/>
        <w:spacing w:after="0" w:line="240" w:lineRule="auto"/>
        <w:rPr>
          <w:rFonts w:ascii="Arial" w:hAnsi="Arial" w:cs="Arial"/>
          <w:color w:val="000000"/>
          <w:sz w:val="24"/>
          <w:szCs w:val="24"/>
        </w:rPr>
      </w:pPr>
      <w:proofErr w:type="gramStart"/>
      <w:r w:rsidRPr="009A6EEB">
        <w:rPr>
          <w:rFonts w:ascii="Arial" w:hAnsi="Arial" w:cs="Arial"/>
          <w:color w:val="000000"/>
          <w:sz w:val="24"/>
          <w:szCs w:val="24"/>
          <w:highlight w:val="yellow"/>
        </w:rPr>
        <w:t>&lt;</w:t>
      </w:r>
      <w:r w:rsidRPr="00AA56AC">
        <w:rPr>
          <w:rFonts w:ascii="Arial" w:hAnsi="Arial" w:cs="Arial"/>
          <w:color w:val="000000"/>
          <w:sz w:val="24"/>
          <w:szCs w:val="24"/>
          <w:highlight w:val="yellow"/>
        </w:rPr>
        <w:t>Organization</w:t>
      </w:r>
      <w:r w:rsidRPr="009A6EEB">
        <w:rPr>
          <w:rFonts w:ascii="Arial" w:hAnsi="Arial" w:cs="Arial"/>
          <w:color w:val="000000"/>
          <w:sz w:val="24"/>
          <w:szCs w:val="24"/>
          <w:highlight w:val="yellow"/>
        </w:rPr>
        <w:t>&gt;</w:t>
      </w:r>
      <w:r w:rsidRPr="009A6EEB">
        <w:rPr>
          <w:rFonts w:ascii="Arial" w:hAnsi="Arial" w:cs="Arial"/>
          <w:color w:val="000000"/>
          <w:sz w:val="24"/>
          <w:szCs w:val="24"/>
        </w:rPr>
        <w:t xml:space="preserve"> maintains personal information of consumers and will notify customers if personal information has been subject to a security breach in accordance with the Oregon Revised Statute 646A.600 </w:t>
      </w:r>
      <w:r w:rsidRPr="00AA56AC">
        <w:rPr>
          <w:rFonts w:ascii="Arial" w:hAnsi="Arial" w:cs="Arial"/>
          <w:color w:val="000000"/>
          <w:sz w:val="24"/>
          <w:szCs w:val="24"/>
        </w:rPr>
        <w:t>–</w:t>
      </w:r>
      <w:r w:rsidRPr="009A6EEB">
        <w:rPr>
          <w:rFonts w:ascii="Arial" w:hAnsi="Arial" w:cs="Arial"/>
          <w:color w:val="000000"/>
          <w:sz w:val="24"/>
          <w:szCs w:val="24"/>
        </w:rPr>
        <w:t xml:space="preserve"> </w:t>
      </w:r>
      <w:r w:rsidRPr="00AA56AC">
        <w:rPr>
          <w:rFonts w:ascii="Arial" w:hAnsi="Arial" w:cs="Arial"/>
          <w:color w:val="000000"/>
          <w:sz w:val="24"/>
          <w:szCs w:val="24"/>
        </w:rPr>
        <w:t>Oregon Consumer Information</w:t>
      </w:r>
      <w:r w:rsidRPr="009A6EEB">
        <w:rPr>
          <w:rFonts w:ascii="Arial" w:hAnsi="Arial" w:cs="Arial"/>
          <w:color w:val="000000"/>
          <w:sz w:val="24"/>
          <w:szCs w:val="24"/>
        </w:rPr>
        <w:t xml:space="preserve"> Protection Act.</w:t>
      </w:r>
      <w:proofErr w:type="gramEnd"/>
      <w:r w:rsidRPr="009A6EEB">
        <w:rPr>
          <w:rFonts w:ascii="Arial" w:hAnsi="Arial" w:cs="Arial"/>
          <w:color w:val="000000"/>
          <w:sz w:val="24"/>
          <w:szCs w:val="24"/>
        </w:rPr>
        <w:t xml:space="preserve"> The notification </w:t>
      </w:r>
      <w:proofErr w:type="gramStart"/>
      <w:r w:rsidRPr="009A6EEB">
        <w:rPr>
          <w:rFonts w:ascii="Arial" w:hAnsi="Arial" w:cs="Arial"/>
          <w:color w:val="000000"/>
          <w:sz w:val="24"/>
          <w:szCs w:val="24"/>
        </w:rPr>
        <w:t>will be done</w:t>
      </w:r>
      <w:proofErr w:type="gramEnd"/>
      <w:r w:rsidRPr="009A6EEB">
        <w:rPr>
          <w:rFonts w:ascii="Arial" w:hAnsi="Arial" w:cs="Arial"/>
          <w:color w:val="000000"/>
          <w:sz w:val="24"/>
          <w:szCs w:val="24"/>
        </w:rPr>
        <w:t xml:space="preserve"> as soon as possible, in one of the following manners: </w:t>
      </w:r>
    </w:p>
    <w:p w14:paraId="459CD1CE" w14:textId="1920A3D6" w:rsidR="009A6EEB" w:rsidRPr="00AA56AC" w:rsidRDefault="009A6EEB" w:rsidP="009A6EEB">
      <w:pPr>
        <w:pStyle w:val="ListParagraph"/>
        <w:numPr>
          <w:ilvl w:val="0"/>
          <w:numId w:val="27"/>
        </w:numPr>
        <w:autoSpaceDE w:val="0"/>
        <w:autoSpaceDN w:val="0"/>
        <w:adjustRightInd w:val="0"/>
        <w:spacing w:after="24" w:line="240" w:lineRule="auto"/>
        <w:rPr>
          <w:rFonts w:ascii="Arial" w:hAnsi="Arial" w:cs="Arial"/>
          <w:color w:val="000000"/>
          <w:sz w:val="24"/>
          <w:szCs w:val="24"/>
        </w:rPr>
      </w:pPr>
      <w:r w:rsidRPr="00AA56AC">
        <w:rPr>
          <w:rFonts w:ascii="Arial" w:hAnsi="Arial" w:cs="Arial"/>
          <w:color w:val="000000"/>
          <w:sz w:val="24"/>
          <w:szCs w:val="24"/>
        </w:rPr>
        <w:t xml:space="preserve">Written notification </w:t>
      </w:r>
    </w:p>
    <w:p w14:paraId="2C29B70F" w14:textId="7E5AB786" w:rsidR="009A6EEB" w:rsidRPr="00AA56AC" w:rsidRDefault="009A6EEB" w:rsidP="009A6EEB">
      <w:pPr>
        <w:pStyle w:val="ListParagraph"/>
        <w:numPr>
          <w:ilvl w:val="0"/>
          <w:numId w:val="27"/>
        </w:numPr>
        <w:autoSpaceDE w:val="0"/>
        <w:autoSpaceDN w:val="0"/>
        <w:adjustRightInd w:val="0"/>
        <w:spacing w:after="24" w:line="240" w:lineRule="auto"/>
        <w:rPr>
          <w:rFonts w:ascii="Arial" w:hAnsi="Arial" w:cs="Arial"/>
          <w:color w:val="000000"/>
          <w:sz w:val="24"/>
          <w:szCs w:val="24"/>
        </w:rPr>
      </w:pPr>
      <w:r w:rsidRPr="00AA56AC">
        <w:rPr>
          <w:rFonts w:ascii="Arial" w:hAnsi="Arial" w:cs="Arial"/>
          <w:color w:val="000000"/>
          <w:sz w:val="24"/>
          <w:szCs w:val="24"/>
        </w:rPr>
        <w:t xml:space="preserve">Electronic, if this is the customary means of communication between you and your customer, or </w:t>
      </w:r>
    </w:p>
    <w:p w14:paraId="57609184" w14:textId="4825C3B1"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Telephone notice provided that you </w:t>
      </w:r>
      <w:proofErr w:type="gramStart"/>
      <w:r w:rsidRPr="00AA56AC">
        <w:rPr>
          <w:rFonts w:ascii="Arial" w:hAnsi="Arial" w:cs="Arial"/>
          <w:color w:val="000000"/>
          <w:sz w:val="24"/>
          <w:szCs w:val="24"/>
        </w:rPr>
        <w:t>can</w:t>
      </w:r>
      <w:proofErr w:type="gramEnd"/>
      <w:r w:rsidRPr="00AA56AC">
        <w:rPr>
          <w:rFonts w:ascii="Arial" w:hAnsi="Arial" w:cs="Arial"/>
          <w:color w:val="000000"/>
          <w:sz w:val="24"/>
          <w:szCs w:val="24"/>
        </w:rPr>
        <w:t xml:space="preserve"> directly contact your customer. </w:t>
      </w:r>
    </w:p>
    <w:p w14:paraId="2EBB5157"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632C4F05" w14:textId="614064FC" w:rsidR="009A6EEB" w:rsidRPr="00AA56AC"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Notification </w:t>
      </w:r>
      <w:proofErr w:type="gramStart"/>
      <w:r w:rsidRPr="009A6EEB">
        <w:rPr>
          <w:rFonts w:ascii="Arial" w:hAnsi="Arial" w:cs="Arial"/>
          <w:color w:val="000000"/>
          <w:sz w:val="24"/>
          <w:szCs w:val="24"/>
        </w:rPr>
        <w:t>may be delayed</w:t>
      </w:r>
      <w:proofErr w:type="gramEnd"/>
      <w:r w:rsidRPr="009A6EEB">
        <w:rPr>
          <w:rFonts w:ascii="Arial" w:hAnsi="Arial" w:cs="Arial"/>
          <w:color w:val="000000"/>
          <w:sz w:val="24"/>
          <w:szCs w:val="24"/>
        </w:rPr>
        <w:t xml:space="preserve"> if a law enforcement agency determines that it will impede a criminal investigation. </w:t>
      </w:r>
    </w:p>
    <w:p w14:paraId="7E6EF654"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35E0598B" w14:textId="3768237E" w:rsidR="009A6EEB" w:rsidRPr="00AA56AC"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If an investigation into the breach or consultation with a federal, state or local law enforcement agency determines there is no reasonable likelihood of harm to consumers, or if the personal information </w:t>
      </w:r>
      <w:proofErr w:type="gramStart"/>
      <w:r w:rsidRPr="009A6EEB">
        <w:rPr>
          <w:rFonts w:ascii="Arial" w:hAnsi="Arial" w:cs="Arial"/>
          <w:color w:val="000000"/>
          <w:sz w:val="24"/>
          <w:szCs w:val="24"/>
        </w:rPr>
        <w:t>was encrypted or made unreadable,</w:t>
      </w:r>
      <w:proofErr w:type="gramEnd"/>
      <w:r w:rsidRPr="009A6EEB">
        <w:rPr>
          <w:rFonts w:ascii="Arial" w:hAnsi="Arial" w:cs="Arial"/>
          <w:color w:val="000000"/>
          <w:sz w:val="24"/>
          <w:szCs w:val="24"/>
        </w:rPr>
        <w:t xml:space="preserve"> notification is not required. </w:t>
      </w:r>
    </w:p>
    <w:p w14:paraId="31266175"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7AD80475"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rPr>
        <w:t xml:space="preserve">Substitute notice </w:t>
      </w:r>
      <w:proofErr w:type="gramStart"/>
      <w:r w:rsidRPr="009A6EEB">
        <w:rPr>
          <w:rFonts w:ascii="Arial" w:hAnsi="Arial" w:cs="Arial"/>
          <w:color w:val="000000"/>
          <w:sz w:val="24"/>
          <w:szCs w:val="24"/>
        </w:rPr>
        <w:t>If</w:t>
      </w:r>
      <w:proofErr w:type="gramEnd"/>
      <w:r w:rsidRPr="009A6EEB">
        <w:rPr>
          <w:rFonts w:ascii="Arial" w:hAnsi="Arial" w:cs="Arial"/>
          <w:color w:val="000000"/>
          <w:sz w:val="24"/>
          <w:szCs w:val="24"/>
        </w:rPr>
        <w:t xml:space="preserve"> the cost of notifying customers would exceed $250,000, that the number of those who need to be contacted is more than 350,000, or if there isn’t means to sufficiently contact consumers, substitute notice will be given. Substitute notice consists of: </w:t>
      </w:r>
    </w:p>
    <w:p w14:paraId="4C2FE9F9" w14:textId="4A9606B6" w:rsidR="009A6EEB" w:rsidRPr="00AA56AC" w:rsidRDefault="009A6EEB" w:rsidP="009A6EEB">
      <w:pPr>
        <w:pStyle w:val="ListParagraph"/>
        <w:numPr>
          <w:ilvl w:val="0"/>
          <w:numId w:val="27"/>
        </w:numPr>
        <w:autoSpaceDE w:val="0"/>
        <w:autoSpaceDN w:val="0"/>
        <w:adjustRightInd w:val="0"/>
        <w:spacing w:after="27" w:line="240" w:lineRule="auto"/>
        <w:rPr>
          <w:rFonts w:ascii="Arial" w:hAnsi="Arial" w:cs="Arial"/>
          <w:color w:val="000000"/>
          <w:sz w:val="24"/>
          <w:szCs w:val="24"/>
        </w:rPr>
      </w:pPr>
      <w:r w:rsidRPr="00AA56AC">
        <w:rPr>
          <w:rFonts w:ascii="Arial" w:hAnsi="Arial" w:cs="Arial"/>
          <w:color w:val="000000"/>
          <w:sz w:val="24"/>
          <w:szCs w:val="24"/>
        </w:rPr>
        <w:t xml:space="preserve">Conspicuous posting of the notice or a link to the notice on your Web site if one is maintained, and </w:t>
      </w:r>
    </w:p>
    <w:p w14:paraId="652FDDD5" w14:textId="2AD25481"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Notification to major statewide Oregon television and newspaper media. </w:t>
      </w:r>
    </w:p>
    <w:p w14:paraId="0D56EA11" w14:textId="02F14CCE"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i/>
          <w:iCs/>
          <w:color w:val="000000"/>
          <w:sz w:val="24"/>
          <w:szCs w:val="24"/>
        </w:rPr>
        <w:t xml:space="preserve">Notifying credit-reporting agencies </w:t>
      </w:r>
      <w:r w:rsidRPr="00AA56AC">
        <w:rPr>
          <w:rFonts w:ascii="Arial" w:hAnsi="Arial" w:cs="Arial"/>
          <w:color w:val="000000"/>
          <w:sz w:val="24"/>
          <w:szCs w:val="24"/>
        </w:rPr>
        <w:t xml:space="preserve">If the security breach affects more than 1,000 consumers </w:t>
      </w:r>
      <w:r w:rsidRPr="00AA56AC">
        <w:rPr>
          <w:rFonts w:ascii="Arial" w:hAnsi="Arial" w:cs="Arial"/>
          <w:color w:val="000000"/>
          <w:sz w:val="24"/>
          <w:szCs w:val="24"/>
          <w:highlight w:val="yellow"/>
        </w:rPr>
        <w:t>&lt;</w:t>
      </w:r>
      <w:r w:rsidR="00CA6212" w:rsidRPr="00AA56AC">
        <w:rPr>
          <w:rFonts w:ascii="Arial" w:hAnsi="Arial" w:cs="Arial"/>
          <w:color w:val="000000"/>
          <w:sz w:val="24"/>
          <w:szCs w:val="24"/>
          <w:highlight w:val="yellow"/>
        </w:rPr>
        <w:t>organization</w:t>
      </w:r>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will report to all nationwide credit-reporting agencies, without reasonable delay, the timing, distribution, and the content of the notice given to the affected consumers. </w:t>
      </w:r>
    </w:p>
    <w:p w14:paraId="61FC471E" w14:textId="77777777" w:rsidR="009A6EEB" w:rsidRPr="00AA56AC" w:rsidRDefault="009A6EEB" w:rsidP="009A6EEB">
      <w:pPr>
        <w:autoSpaceDE w:val="0"/>
        <w:autoSpaceDN w:val="0"/>
        <w:adjustRightInd w:val="0"/>
        <w:spacing w:after="0" w:line="240" w:lineRule="auto"/>
        <w:rPr>
          <w:rFonts w:ascii="Arial" w:hAnsi="Arial" w:cs="Arial"/>
          <w:i/>
          <w:iCs/>
          <w:color w:val="000000"/>
          <w:sz w:val="24"/>
          <w:szCs w:val="24"/>
        </w:rPr>
      </w:pPr>
    </w:p>
    <w:p w14:paraId="1770CD9A" w14:textId="77777777" w:rsidR="007B7C4E" w:rsidRDefault="009A6EEB" w:rsidP="009A6EEB">
      <w:pPr>
        <w:autoSpaceDE w:val="0"/>
        <w:autoSpaceDN w:val="0"/>
        <w:adjustRightInd w:val="0"/>
        <w:spacing w:after="0" w:line="240" w:lineRule="auto"/>
        <w:rPr>
          <w:rFonts w:ascii="Arial" w:hAnsi="Arial" w:cs="Arial"/>
          <w:i/>
          <w:iCs/>
          <w:color w:val="000000"/>
          <w:sz w:val="24"/>
          <w:szCs w:val="24"/>
        </w:rPr>
      </w:pPr>
      <w:r w:rsidRPr="009A6EEB">
        <w:rPr>
          <w:rFonts w:ascii="Arial" w:hAnsi="Arial" w:cs="Arial"/>
          <w:i/>
          <w:iCs/>
          <w:color w:val="000000"/>
          <w:sz w:val="24"/>
          <w:szCs w:val="24"/>
          <w:highlight w:val="yellow"/>
        </w:rPr>
        <w:t xml:space="preserve">&lt;The regulations listed above </w:t>
      </w:r>
      <w:proofErr w:type="gramStart"/>
      <w:r w:rsidRPr="009A6EEB">
        <w:rPr>
          <w:rFonts w:ascii="Arial" w:hAnsi="Arial" w:cs="Arial"/>
          <w:i/>
          <w:iCs/>
          <w:color w:val="000000"/>
          <w:sz w:val="24"/>
          <w:szCs w:val="24"/>
          <w:highlight w:val="yellow"/>
        </w:rPr>
        <w:t>are provided</w:t>
      </w:r>
      <w:proofErr w:type="gramEnd"/>
      <w:r w:rsidRPr="009A6EEB">
        <w:rPr>
          <w:rFonts w:ascii="Arial" w:hAnsi="Arial" w:cs="Arial"/>
          <w:i/>
          <w:iCs/>
          <w:color w:val="000000"/>
          <w:sz w:val="24"/>
          <w:szCs w:val="24"/>
          <w:highlight w:val="yellow"/>
        </w:rPr>
        <w:t xml:space="preserve"> as examples of compliance requirements and are not intended to be a complete listing.&gt;</w:t>
      </w:r>
    </w:p>
    <w:p w14:paraId="11B2C6AD" w14:textId="77777777" w:rsidR="007B7C4E" w:rsidRDefault="007B7C4E" w:rsidP="009A6EEB">
      <w:pPr>
        <w:autoSpaceDE w:val="0"/>
        <w:autoSpaceDN w:val="0"/>
        <w:adjustRightInd w:val="0"/>
        <w:spacing w:after="0" w:line="240" w:lineRule="auto"/>
        <w:rPr>
          <w:rFonts w:ascii="Arial" w:hAnsi="Arial" w:cs="Arial"/>
          <w:i/>
          <w:iCs/>
          <w:color w:val="000000"/>
          <w:sz w:val="24"/>
          <w:szCs w:val="24"/>
        </w:rPr>
      </w:pPr>
    </w:p>
    <w:p w14:paraId="5A5E4B04" w14:textId="3F754A5E"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rPr>
        <w:lastRenderedPageBreak/>
        <w:t xml:space="preserve"> </w:t>
      </w:r>
    </w:p>
    <w:p w14:paraId="6E70C52C" w14:textId="50C5A563" w:rsidR="009A6EEB" w:rsidRPr="007B7C4E" w:rsidRDefault="009A6EEB" w:rsidP="009A6EEB">
      <w:pPr>
        <w:autoSpaceDE w:val="0"/>
        <w:autoSpaceDN w:val="0"/>
        <w:adjustRightInd w:val="0"/>
        <w:spacing w:after="0" w:line="240" w:lineRule="auto"/>
        <w:rPr>
          <w:rFonts w:ascii="Arial" w:hAnsi="Arial" w:cs="Arial"/>
          <w:b/>
          <w:bCs/>
          <w:color w:val="000000"/>
          <w:sz w:val="24"/>
          <w:szCs w:val="24"/>
          <w:u w:val="single"/>
        </w:rPr>
      </w:pPr>
      <w:r w:rsidRPr="009A6EEB">
        <w:rPr>
          <w:rFonts w:ascii="Arial" w:hAnsi="Arial" w:cs="Arial"/>
          <w:b/>
          <w:bCs/>
          <w:color w:val="000000"/>
          <w:sz w:val="24"/>
          <w:szCs w:val="24"/>
          <w:u w:val="single"/>
        </w:rPr>
        <w:t xml:space="preserve">Implementation </w:t>
      </w:r>
    </w:p>
    <w:p w14:paraId="4966B111"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62009E2C" w14:textId="77491853" w:rsidR="009A6EEB" w:rsidRPr="00AA56AC" w:rsidRDefault="009A6EEB" w:rsidP="009A6EEB">
      <w:p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summary</w:t>
      </w:r>
      <w:proofErr w:type="gramEnd"/>
      <w:r w:rsidRPr="00AA56AC">
        <w:rPr>
          <w:rFonts w:ascii="Arial" w:hAnsi="Arial" w:cs="Arial"/>
          <w:i/>
          <w:iCs/>
          <w:color w:val="000000"/>
          <w:sz w:val="24"/>
          <w:szCs w:val="24"/>
          <w:highlight w:val="yellow"/>
        </w:rPr>
        <w:t xml:space="preserve"> of initiatives, plans to develop tactical projects initiatives to meet plan components, including timelines, performance measures, auditing/monitoring requirements for compliance, etc.&gt;</w:t>
      </w:r>
    </w:p>
    <w:p w14:paraId="09E664B7"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2768CB4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47F71860" w14:textId="02E9BAD0" w:rsidR="009A6EEB" w:rsidRDefault="009A6EEB" w:rsidP="009A6EEB">
      <w:pPr>
        <w:autoSpaceDE w:val="0"/>
        <w:autoSpaceDN w:val="0"/>
        <w:adjustRightInd w:val="0"/>
        <w:spacing w:after="0" w:line="240" w:lineRule="auto"/>
        <w:rPr>
          <w:rFonts w:ascii="Arial" w:hAnsi="Arial" w:cs="Arial"/>
          <w:b/>
          <w:bCs/>
          <w:color w:val="000000"/>
          <w:sz w:val="24"/>
          <w:szCs w:val="24"/>
          <w:u w:val="single"/>
        </w:rPr>
      </w:pPr>
      <w:r w:rsidRPr="009A6EEB">
        <w:rPr>
          <w:rFonts w:ascii="Arial" w:hAnsi="Arial" w:cs="Arial"/>
          <w:b/>
          <w:bCs/>
          <w:color w:val="000000"/>
          <w:sz w:val="24"/>
          <w:szCs w:val="24"/>
          <w:u w:val="single"/>
        </w:rPr>
        <w:t xml:space="preserve">Approval </w:t>
      </w:r>
    </w:p>
    <w:p w14:paraId="5BB0674C" w14:textId="77777777" w:rsidR="007B7C4E" w:rsidRPr="009A6EEB" w:rsidRDefault="007B7C4E" w:rsidP="009A6EEB">
      <w:pPr>
        <w:autoSpaceDE w:val="0"/>
        <w:autoSpaceDN w:val="0"/>
        <w:adjustRightInd w:val="0"/>
        <w:spacing w:after="0" w:line="240" w:lineRule="auto"/>
        <w:rPr>
          <w:rFonts w:ascii="Arial" w:hAnsi="Arial" w:cs="Arial"/>
          <w:color w:val="000000"/>
          <w:sz w:val="24"/>
          <w:szCs w:val="24"/>
          <w:u w:val="single"/>
        </w:rPr>
      </w:pPr>
    </w:p>
    <w:p w14:paraId="6D6EE666" w14:textId="597C36AB"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highlight w:val="yellow"/>
        </w:rPr>
        <w:t>&lt;</w:t>
      </w:r>
      <w:proofErr w:type="gramStart"/>
      <w:r w:rsidRPr="009A6EEB">
        <w:rPr>
          <w:rFonts w:ascii="Arial" w:hAnsi="Arial" w:cs="Arial"/>
          <w:i/>
          <w:iCs/>
          <w:color w:val="000000"/>
          <w:sz w:val="24"/>
          <w:szCs w:val="24"/>
          <w:highlight w:val="yellow"/>
        </w:rPr>
        <w:t>approval</w:t>
      </w:r>
      <w:proofErr w:type="gramEnd"/>
      <w:r w:rsidRPr="009A6EEB">
        <w:rPr>
          <w:rFonts w:ascii="Arial" w:hAnsi="Arial" w:cs="Arial"/>
          <w:i/>
          <w:iCs/>
          <w:color w:val="000000"/>
          <w:sz w:val="24"/>
          <w:szCs w:val="24"/>
          <w:highlight w:val="yellow"/>
        </w:rPr>
        <w:t xml:space="preserve"> sign off by </w:t>
      </w:r>
      <w:r w:rsidRPr="00AA56AC">
        <w:rPr>
          <w:rFonts w:ascii="Arial" w:hAnsi="Arial" w:cs="Arial"/>
          <w:i/>
          <w:iCs/>
          <w:color w:val="000000"/>
          <w:sz w:val="24"/>
          <w:szCs w:val="24"/>
          <w:highlight w:val="yellow"/>
        </w:rPr>
        <w:t>organizations</w:t>
      </w:r>
      <w:r w:rsidRPr="009A6EEB">
        <w:rPr>
          <w:rFonts w:ascii="Arial" w:hAnsi="Arial" w:cs="Arial"/>
          <w:i/>
          <w:iCs/>
          <w:color w:val="000000"/>
          <w:sz w:val="24"/>
          <w:szCs w:val="24"/>
          <w:highlight w:val="yellow"/>
        </w:rPr>
        <w:t xml:space="preserve"> decision makers, i.e. administrator, security officer, CIO, etc.&gt;</w:t>
      </w:r>
      <w:r w:rsidRPr="009A6EEB">
        <w:rPr>
          <w:rFonts w:ascii="Arial" w:hAnsi="Arial" w:cs="Arial"/>
          <w:i/>
          <w:iCs/>
          <w:color w:val="000000"/>
          <w:sz w:val="24"/>
          <w:szCs w:val="24"/>
        </w:rPr>
        <w:t xml:space="preserve"> </w:t>
      </w:r>
    </w:p>
    <w:p w14:paraId="39D4F728"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36DE8A2"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5289DADA" w14:textId="07E0999C"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By: </w:t>
      </w:r>
      <w:r w:rsidRPr="00AA56AC">
        <w:rPr>
          <w:rFonts w:ascii="Arial" w:hAnsi="Arial" w:cs="Arial"/>
          <w:color w:val="000000"/>
          <w:sz w:val="24"/>
          <w:szCs w:val="24"/>
        </w:rPr>
        <w:t>__________________________________________</w:t>
      </w:r>
      <w:r w:rsidR="007B7C4E">
        <w:rPr>
          <w:rFonts w:ascii="Arial" w:hAnsi="Arial" w:cs="Arial"/>
          <w:color w:val="000000"/>
          <w:sz w:val="24"/>
          <w:szCs w:val="24"/>
        </w:rPr>
        <w:t>______________________</w:t>
      </w:r>
      <w:r w:rsidRPr="00AA56AC">
        <w:rPr>
          <w:rFonts w:ascii="Arial" w:hAnsi="Arial" w:cs="Arial"/>
          <w:color w:val="000000"/>
          <w:sz w:val="24"/>
          <w:szCs w:val="24"/>
        </w:rPr>
        <w:t>___</w:t>
      </w:r>
    </w:p>
    <w:p w14:paraId="583BFDAE"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FBEEFAF"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0D9DCA85" w14:textId="141531F4"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Name, title Date </w:t>
      </w:r>
      <w:r w:rsidRPr="00AA56AC">
        <w:rPr>
          <w:rFonts w:ascii="Arial" w:hAnsi="Arial" w:cs="Arial"/>
          <w:color w:val="000000"/>
          <w:sz w:val="24"/>
          <w:szCs w:val="24"/>
        </w:rPr>
        <w:t>_______________________________________________________________</w:t>
      </w:r>
      <w:r w:rsidR="007B7C4E">
        <w:rPr>
          <w:rFonts w:ascii="Arial" w:hAnsi="Arial" w:cs="Arial"/>
          <w:color w:val="000000"/>
          <w:sz w:val="24"/>
          <w:szCs w:val="24"/>
        </w:rPr>
        <w:t>_______</w:t>
      </w:r>
    </w:p>
    <w:p w14:paraId="0724FAF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801C0BB"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74535A34"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3CB86B7C" w14:textId="2BEA5847"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By: </w:t>
      </w:r>
      <w:r w:rsidRPr="00AA56AC">
        <w:rPr>
          <w:rFonts w:ascii="Arial" w:hAnsi="Arial" w:cs="Arial"/>
          <w:color w:val="000000"/>
          <w:sz w:val="24"/>
          <w:szCs w:val="24"/>
        </w:rPr>
        <w:t>__________________________________________</w:t>
      </w:r>
      <w:r w:rsidR="007B7C4E">
        <w:rPr>
          <w:rFonts w:ascii="Arial" w:hAnsi="Arial" w:cs="Arial"/>
          <w:color w:val="000000"/>
          <w:sz w:val="24"/>
          <w:szCs w:val="24"/>
        </w:rPr>
        <w:t>___________________________</w:t>
      </w:r>
    </w:p>
    <w:p w14:paraId="0A0051C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494E486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5B3CCD6B" w14:textId="28123623"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Name, title Date </w:t>
      </w:r>
      <w:r w:rsidRPr="00AA56AC">
        <w:rPr>
          <w:rFonts w:ascii="Arial" w:hAnsi="Arial" w:cs="Arial"/>
          <w:color w:val="000000"/>
          <w:sz w:val="24"/>
          <w:szCs w:val="24"/>
        </w:rPr>
        <w:t>______________________________________________________________</w:t>
      </w:r>
      <w:r w:rsidR="007B7C4E">
        <w:rPr>
          <w:rFonts w:ascii="Arial" w:hAnsi="Arial" w:cs="Arial"/>
          <w:color w:val="000000"/>
          <w:sz w:val="24"/>
          <w:szCs w:val="24"/>
        </w:rPr>
        <w:t>______</w:t>
      </w:r>
      <w:r w:rsidRPr="00AA56AC">
        <w:rPr>
          <w:rFonts w:ascii="Arial" w:hAnsi="Arial" w:cs="Arial"/>
          <w:color w:val="000000"/>
          <w:sz w:val="24"/>
          <w:szCs w:val="24"/>
        </w:rPr>
        <w:t>_</w:t>
      </w:r>
    </w:p>
    <w:p w14:paraId="13FEABC4" w14:textId="77777777" w:rsidR="002C509D" w:rsidRPr="002C509D" w:rsidRDefault="002C509D" w:rsidP="002C509D">
      <w:pPr>
        <w:autoSpaceDE w:val="0"/>
        <w:autoSpaceDN w:val="0"/>
        <w:adjustRightInd w:val="0"/>
        <w:spacing w:after="0" w:line="240" w:lineRule="auto"/>
        <w:rPr>
          <w:rFonts w:ascii="Arial" w:hAnsi="Arial" w:cs="Arial"/>
          <w:color w:val="000000"/>
          <w:sz w:val="20"/>
          <w:szCs w:val="20"/>
        </w:rPr>
      </w:pPr>
    </w:p>
    <w:p w14:paraId="14FEFE5D" w14:textId="6B36B957" w:rsidR="00C62CF0" w:rsidRPr="007B7C4E" w:rsidRDefault="00AA56AC" w:rsidP="007B7C4E">
      <w:pPr>
        <w:rPr>
          <w:rFonts w:ascii="Arial" w:eastAsiaTheme="majorEastAsia" w:hAnsi="Arial" w:cs="Arial"/>
          <w:b/>
          <w:sz w:val="32"/>
          <w:szCs w:val="32"/>
          <w:u w:val="single"/>
        </w:rPr>
      </w:pPr>
      <w:r>
        <w:rPr>
          <w:rFonts w:ascii="Arial" w:hAnsi="Arial" w:cs="Arial"/>
          <w:b/>
          <w:u w:val="single"/>
        </w:rPr>
        <w:br w:type="page"/>
      </w:r>
    </w:p>
    <w:p w14:paraId="7FD3B49D" w14:textId="77777777" w:rsidR="00647C77" w:rsidRPr="00D85E9B" w:rsidRDefault="00647C77" w:rsidP="00647C77">
      <w:pPr>
        <w:pStyle w:val="Heading1"/>
        <w:rPr>
          <w:rFonts w:ascii="Arial" w:hAnsi="Arial" w:cs="Arial"/>
        </w:rPr>
      </w:pPr>
      <w:bookmarkStart w:id="25" w:name="_Toc63329900"/>
      <w:r w:rsidRPr="00D85E9B">
        <w:rPr>
          <w:rFonts w:ascii="Arial" w:hAnsi="Arial" w:cs="Arial"/>
        </w:rPr>
        <w:lastRenderedPageBreak/>
        <w:t>Appendix C</w:t>
      </w:r>
      <w:bookmarkEnd w:id="25"/>
    </w:p>
    <w:p w14:paraId="77C4D5E1" w14:textId="2B8A00CA" w:rsidR="00647C77" w:rsidRPr="00D85E9B" w:rsidRDefault="00647C77" w:rsidP="00647C77">
      <w:pPr>
        <w:pStyle w:val="Heading2"/>
        <w:rPr>
          <w:rFonts w:ascii="Arial" w:hAnsi="Arial" w:cs="Arial"/>
        </w:rPr>
      </w:pPr>
      <w:r w:rsidRPr="00D85E9B">
        <w:rPr>
          <w:rFonts w:ascii="Arial" w:hAnsi="Arial" w:cs="Arial"/>
        </w:rPr>
        <w:t xml:space="preserve"> </w:t>
      </w:r>
      <w:bookmarkStart w:id="26" w:name="_Toc63329901"/>
      <w:r w:rsidRPr="00D85E9B">
        <w:rPr>
          <w:rFonts w:ascii="Arial" w:hAnsi="Arial" w:cs="Arial"/>
        </w:rPr>
        <w:t xml:space="preserve">Prepare for a Cyber </w:t>
      </w:r>
      <w:r w:rsidR="004365E2" w:rsidRPr="00D85E9B">
        <w:rPr>
          <w:rFonts w:ascii="Arial" w:hAnsi="Arial" w:cs="Arial"/>
        </w:rPr>
        <w:t>Disruption -</w:t>
      </w:r>
      <w:r w:rsidR="00C84B0A" w:rsidRPr="00D85E9B">
        <w:rPr>
          <w:rFonts w:ascii="Arial" w:hAnsi="Arial" w:cs="Arial"/>
        </w:rPr>
        <w:t xml:space="preserve"> Steps to Take</w:t>
      </w:r>
      <w:bookmarkEnd w:id="26"/>
    </w:p>
    <w:p w14:paraId="554E19D7" w14:textId="77777777" w:rsidR="00647C77" w:rsidRPr="00725B0E" w:rsidRDefault="00647C77" w:rsidP="00647C77">
      <w:pPr>
        <w:pStyle w:val="ListParagraph"/>
        <w:spacing w:line="259" w:lineRule="auto"/>
        <w:ind w:left="360"/>
        <w:rPr>
          <w:rFonts w:ascii="Arial" w:hAnsi="Arial" w:cs="Arial"/>
          <w:b/>
          <w:sz w:val="24"/>
          <w:szCs w:val="24"/>
        </w:rPr>
      </w:pPr>
    </w:p>
    <w:p w14:paraId="304225BF"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Identify your cyber response team.</w:t>
      </w:r>
    </w:p>
    <w:p w14:paraId="74AEE5A7"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Clarify who the key players are, outline roles and responsibilities, and clearly identify which individuals have the authority to take critical response actions. Document how to contact team members 24/7, designate an alternate for key roles, and outline a cadence for how and when the team will convene and deliver updates.</w:t>
      </w:r>
    </w:p>
    <w:p w14:paraId="74AD2CA1"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First Response Team:</w:t>
      </w:r>
      <w:r w:rsidRPr="00725B0E">
        <w:rPr>
          <w:rFonts w:ascii="Arial" w:hAnsi="Arial" w:cs="Arial"/>
          <w:sz w:val="24"/>
          <w:szCs w:val="24"/>
        </w:rPr>
        <w:t xml:space="preserve"> Includes the Cyber Response Manager and other IT/OT security staff to investigate an incident.</w:t>
      </w:r>
    </w:p>
    <w:p w14:paraId="32960B29"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Cyber Response Steering Committee:</w:t>
      </w:r>
      <w:r w:rsidRPr="00725B0E">
        <w:rPr>
          <w:rFonts w:ascii="Arial" w:hAnsi="Arial" w:cs="Arial"/>
          <w:sz w:val="24"/>
          <w:szCs w:val="24"/>
        </w:rPr>
        <w:t xml:space="preserve"> Typically includes business executive leadership, CIO or senior IT management, information security officer, and Legal Counsel (or their designees) to confirm a </w:t>
      </w:r>
      <w:proofErr w:type="spellStart"/>
      <w:r w:rsidRPr="00725B0E">
        <w:rPr>
          <w:rFonts w:ascii="Arial" w:hAnsi="Arial" w:cs="Arial"/>
          <w:sz w:val="24"/>
          <w:szCs w:val="24"/>
        </w:rPr>
        <w:t>cyber incident</w:t>
      </w:r>
      <w:proofErr w:type="spellEnd"/>
      <w:r w:rsidR="00D94C5A" w:rsidRPr="00725B0E">
        <w:rPr>
          <w:rFonts w:ascii="Arial" w:hAnsi="Arial" w:cs="Arial"/>
          <w:sz w:val="24"/>
          <w:szCs w:val="24"/>
        </w:rPr>
        <w:t>/disruption</w:t>
      </w:r>
      <w:r w:rsidRPr="00725B0E">
        <w:rPr>
          <w:rFonts w:ascii="Arial" w:hAnsi="Arial" w:cs="Arial"/>
          <w:sz w:val="24"/>
          <w:szCs w:val="24"/>
        </w:rPr>
        <w:t xml:space="preserve"> and oversee response.</w:t>
      </w:r>
    </w:p>
    <w:p w14:paraId="4136E24F"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Full Cyber Response Team:</w:t>
      </w:r>
      <w:r w:rsidRPr="00725B0E">
        <w:rPr>
          <w:rFonts w:ascii="Arial" w:hAnsi="Arial" w:cs="Arial"/>
          <w:sz w:val="24"/>
          <w:szCs w:val="24"/>
        </w:rPr>
        <w:t xml:space="preserve"> A complete list of individuals and roles that can be engaged as needed to scale-up and support response such as 1) internal: Public Information Officers, Human Resources, Financial Officer, and Emergency Manager and 2) external: other government cyber response organizations, cyber insurance and law enforcement.</w:t>
      </w:r>
    </w:p>
    <w:p w14:paraId="7194D64D"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Identify contacts and response service contracts for cybersecurity service providers and equipment vendors.</w:t>
      </w:r>
    </w:p>
    <w:p w14:paraId="75EE2D7F"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Keep an updated list of vendor contacts and the support they can provide if a vulnerability </w:t>
      </w:r>
      <w:proofErr w:type="gramStart"/>
      <w:r w:rsidRPr="00725B0E">
        <w:rPr>
          <w:rFonts w:ascii="Arial" w:hAnsi="Arial" w:cs="Arial"/>
          <w:sz w:val="24"/>
          <w:szCs w:val="24"/>
        </w:rPr>
        <w:t>is identified</w:t>
      </w:r>
      <w:proofErr w:type="gramEnd"/>
      <w:r w:rsidRPr="00725B0E">
        <w:rPr>
          <w:rFonts w:ascii="Arial" w:hAnsi="Arial" w:cs="Arial"/>
          <w:sz w:val="24"/>
          <w:szCs w:val="24"/>
        </w:rPr>
        <w:t xml:space="preserve"> in vendor equipment. Identify a contact person for the Internet Service Provider (ISP). If incident investigation, forensic analysis, or other </w:t>
      </w:r>
      <w:proofErr w:type="gramStart"/>
      <w:r w:rsidRPr="00725B0E">
        <w:rPr>
          <w:rFonts w:ascii="Arial" w:hAnsi="Arial" w:cs="Arial"/>
          <w:sz w:val="24"/>
          <w:szCs w:val="24"/>
        </w:rPr>
        <w:t>forms of incident response support, is</w:t>
      </w:r>
      <w:proofErr w:type="gramEnd"/>
      <w:r w:rsidRPr="00725B0E">
        <w:rPr>
          <w:rFonts w:ascii="Arial" w:hAnsi="Arial" w:cs="Arial"/>
          <w:sz w:val="24"/>
          <w:szCs w:val="24"/>
        </w:rPr>
        <w:t xml:space="preserve"> contracted out to a third party, identify the contact person, determine the process for engaging their support, and identify the person on the Cyber Response Team who is authorized to engage their services. Determine the expected response timelines for each partner. </w:t>
      </w:r>
    </w:p>
    <w:p w14:paraId="4D546622"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Understand systems and environment.</w:t>
      </w:r>
    </w:p>
    <w:p w14:paraId="39DF1013"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Document where system maps, logs, and inventories are kept and maintained (both online and hard copy), along with the person(s) who has the credentials to access them. Document access credentials and procedures for removing access or providing temporary access to cyber responders.</w:t>
      </w:r>
    </w:p>
    <w:p w14:paraId="3D788E0E"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Outline reporting requirements and timelines.</w:t>
      </w:r>
    </w:p>
    <w:p w14:paraId="54EE912B"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Depending on the type or severity of cyber incident</w:t>
      </w:r>
      <w:r w:rsidR="00D94C5A" w:rsidRPr="00725B0E">
        <w:rPr>
          <w:rFonts w:ascii="Arial" w:hAnsi="Arial" w:cs="Arial"/>
          <w:sz w:val="24"/>
          <w:szCs w:val="24"/>
        </w:rPr>
        <w:t>/disruption</w:t>
      </w:r>
      <w:r w:rsidRPr="00725B0E">
        <w:rPr>
          <w:rFonts w:ascii="Arial" w:hAnsi="Arial" w:cs="Arial"/>
          <w:sz w:val="24"/>
          <w:szCs w:val="24"/>
        </w:rPr>
        <w:t xml:space="preserve">, there may be requirements to report to regulatory agencies and local/state/federal officials, often within the first 24 </w:t>
      </w:r>
      <w:proofErr w:type="gramStart"/>
      <w:r w:rsidRPr="00725B0E">
        <w:rPr>
          <w:rFonts w:ascii="Arial" w:hAnsi="Arial" w:cs="Arial"/>
          <w:sz w:val="24"/>
          <w:szCs w:val="24"/>
        </w:rPr>
        <w:t>hours,</w:t>
      </w:r>
      <w:proofErr w:type="gramEnd"/>
      <w:r w:rsidRPr="00725B0E">
        <w:rPr>
          <w:rFonts w:ascii="Arial" w:hAnsi="Arial" w:cs="Arial"/>
          <w:sz w:val="24"/>
          <w:szCs w:val="24"/>
        </w:rPr>
        <w:t xml:space="preserve"> and sometimes as little as 6 hours. Determine your legal and contractual obligations to report incidents</w:t>
      </w:r>
      <w:r w:rsidR="00D94C5A" w:rsidRPr="00725B0E">
        <w:rPr>
          <w:rFonts w:ascii="Arial" w:hAnsi="Arial" w:cs="Arial"/>
          <w:sz w:val="24"/>
          <w:szCs w:val="24"/>
        </w:rPr>
        <w:t>/disruptions</w:t>
      </w:r>
      <w:r w:rsidRPr="00725B0E">
        <w:rPr>
          <w:rFonts w:ascii="Arial" w:hAnsi="Arial" w:cs="Arial"/>
          <w:sz w:val="24"/>
          <w:szCs w:val="24"/>
        </w:rPr>
        <w:t xml:space="preserve"> to federal/state/local officials, insurance providers, and other third parties. </w:t>
      </w:r>
    </w:p>
    <w:p w14:paraId="5F43EF8B"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lastRenderedPageBreak/>
        <w:t>Identify response procedures.</w:t>
      </w:r>
    </w:p>
    <w:p w14:paraId="4C4987EE"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Document procedures for investigation and documentation, containment actions for various types of attacks, and procedures for cleaning and restoring systems. Identify and pre-position the resources needed to preserve evidence, make digital images of affected systems, and conduct a forensic analysis, either internally or with the assistance of a third-party expert. </w:t>
      </w:r>
    </w:p>
    <w:p w14:paraId="3BF08689"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Identify the external response organizations—including law enforcement, information sharing organizations, and cyber mutual assistance groups—that might engage during cyber incident response, particularly for when resources and capabilities </w:t>
      </w:r>
      <w:proofErr w:type="gramStart"/>
      <w:r w:rsidRPr="00725B0E">
        <w:rPr>
          <w:rFonts w:ascii="Arial" w:hAnsi="Arial" w:cs="Arial"/>
          <w:sz w:val="24"/>
          <w:szCs w:val="24"/>
        </w:rPr>
        <w:t>are exceeded</w:t>
      </w:r>
      <w:proofErr w:type="gramEnd"/>
      <w:r w:rsidRPr="00725B0E">
        <w:rPr>
          <w:rFonts w:ascii="Arial" w:hAnsi="Arial" w:cs="Arial"/>
          <w:sz w:val="24"/>
          <w:szCs w:val="24"/>
        </w:rPr>
        <w:t>.</w:t>
      </w:r>
    </w:p>
    <w:p w14:paraId="1565FDC7"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Identify key contacts within external response organizations and build personal relationships in advance. Determine how much information to share and when. Document who has the authority to engage these organizations and at what point they </w:t>
      </w:r>
      <w:proofErr w:type="gramStart"/>
      <w:r w:rsidRPr="00725B0E">
        <w:rPr>
          <w:rFonts w:ascii="Arial" w:hAnsi="Arial" w:cs="Arial"/>
          <w:sz w:val="24"/>
          <w:szCs w:val="24"/>
        </w:rPr>
        <w:t>should be notified</w:t>
      </w:r>
      <w:proofErr w:type="gramEnd"/>
      <w:r w:rsidRPr="00725B0E">
        <w:rPr>
          <w:rFonts w:ascii="Arial" w:hAnsi="Arial" w:cs="Arial"/>
          <w:sz w:val="24"/>
          <w:szCs w:val="24"/>
        </w:rPr>
        <w:t xml:space="preserve">. </w:t>
      </w:r>
    </w:p>
    <w:p w14:paraId="04C58421"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 xml:space="preserve">Develop strategic communication procedures </w:t>
      </w:r>
    </w:p>
    <w:p w14:paraId="286A8862"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Identify the key internal and external communications stakeholders, what information to communicate and when, and what situations warrant internal communication with employees and public communication with citizens and the media. Develop key messages and notification templates in advance.</w:t>
      </w:r>
    </w:p>
    <w:p w14:paraId="19FED964"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Define legal team response</w:t>
      </w:r>
    </w:p>
    <w:p w14:paraId="60E6973C"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Cyber response </w:t>
      </w:r>
      <w:proofErr w:type="gramStart"/>
      <w:r w:rsidRPr="00725B0E">
        <w:rPr>
          <w:rFonts w:ascii="Arial" w:hAnsi="Arial" w:cs="Arial"/>
          <w:sz w:val="24"/>
          <w:szCs w:val="24"/>
        </w:rPr>
        <w:t>should be planned, coordinated, and executed under the guidance of the legal team</w:t>
      </w:r>
      <w:proofErr w:type="gramEnd"/>
      <w:r w:rsidRPr="00725B0E">
        <w:rPr>
          <w:rFonts w:ascii="Arial" w:hAnsi="Arial" w:cs="Arial"/>
          <w:sz w:val="24"/>
          <w:szCs w:val="24"/>
        </w:rPr>
        <w:t xml:space="preserve">. Procedures </w:t>
      </w:r>
      <w:proofErr w:type="gramStart"/>
      <w:r w:rsidRPr="00725B0E">
        <w:rPr>
          <w:rFonts w:ascii="Arial" w:hAnsi="Arial" w:cs="Arial"/>
          <w:sz w:val="24"/>
          <w:szCs w:val="24"/>
        </w:rPr>
        <w:t>to promptly alert</w:t>
      </w:r>
      <w:proofErr w:type="gramEnd"/>
      <w:r w:rsidRPr="00725B0E">
        <w:rPr>
          <w:rFonts w:ascii="Arial" w:hAnsi="Arial" w:cs="Arial"/>
          <w:sz w:val="24"/>
          <w:szCs w:val="24"/>
        </w:rPr>
        <w:t xml:space="preserve"> the legal team of a </w:t>
      </w:r>
      <w:proofErr w:type="spellStart"/>
      <w:r w:rsidRPr="00725B0E">
        <w:rPr>
          <w:rFonts w:ascii="Arial" w:hAnsi="Arial" w:cs="Arial"/>
          <w:sz w:val="24"/>
          <w:szCs w:val="24"/>
        </w:rPr>
        <w:t xml:space="preserve">cyber </w:t>
      </w:r>
      <w:r w:rsidR="00D94C5A" w:rsidRPr="00725B0E">
        <w:rPr>
          <w:rFonts w:ascii="Arial" w:hAnsi="Arial" w:cs="Arial"/>
          <w:sz w:val="24"/>
          <w:szCs w:val="24"/>
        </w:rPr>
        <w:t>incident</w:t>
      </w:r>
      <w:proofErr w:type="spellEnd"/>
      <w:r w:rsidR="00D94C5A" w:rsidRPr="00725B0E">
        <w:rPr>
          <w:rFonts w:ascii="Arial" w:hAnsi="Arial" w:cs="Arial"/>
          <w:sz w:val="24"/>
          <w:szCs w:val="24"/>
        </w:rPr>
        <w:t>/</w:t>
      </w:r>
      <w:r w:rsidRPr="00725B0E">
        <w:rPr>
          <w:rFonts w:ascii="Arial" w:hAnsi="Arial" w:cs="Arial"/>
          <w:sz w:val="24"/>
          <w:szCs w:val="24"/>
        </w:rPr>
        <w:t>disruption need to be in place. To ensure compliance and preserve the legal posture, the legal team should be directly involved with the investigation, documentation, and reporting.</w:t>
      </w:r>
    </w:p>
    <w:p w14:paraId="0944C4B3"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 xml:space="preserve">Exercise and Train Staff </w:t>
      </w:r>
    </w:p>
    <w:p w14:paraId="2E3AA9B8" w14:textId="3A6D87E6"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Staff </w:t>
      </w:r>
      <w:proofErr w:type="gramStart"/>
      <w:r w:rsidRPr="00725B0E">
        <w:rPr>
          <w:rFonts w:ascii="Arial" w:hAnsi="Arial" w:cs="Arial"/>
          <w:sz w:val="24"/>
          <w:szCs w:val="24"/>
        </w:rPr>
        <w:t>should be trained</w:t>
      </w:r>
      <w:proofErr w:type="gramEnd"/>
      <w:r w:rsidRPr="00725B0E">
        <w:rPr>
          <w:rFonts w:ascii="Arial" w:hAnsi="Arial" w:cs="Arial"/>
          <w:sz w:val="24"/>
          <w:szCs w:val="24"/>
        </w:rPr>
        <w:t xml:space="preserve"> on cyber response processes and procedures regularly. Cyber </w:t>
      </w:r>
      <w:r w:rsidR="004365E2" w:rsidRPr="00725B0E">
        <w:rPr>
          <w:rFonts w:ascii="Arial" w:hAnsi="Arial" w:cs="Arial"/>
          <w:sz w:val="24"/>
          <w:szCs w:val="24"/>
        </w:rPr>
        <w:t>response exercises</w:t>
      </w:r>
      <w:r w:rsidRPr="00725B0E">
        <w:rPr>
          <w:rFonts w:ascii="Arial" w:hAnsi="Arial" w:cs="Arial"/>
          <w:sz w:val="24"/>
          <w:szCs w:val="24"/>
        </w:rPr>
        <w:t xml:space="preserve"> or participation in industry exercises </w:t>
      </w:r>
      <w:proofErr w:type="gramStart"/>
      <w:r w:rsidRPr="00725B0E">
        <w:rPr>
          <w:rFonts w:ascii="Arial" w:hAnsi="Arial" w:cs="Arial"/>
          <w:sz w:val="24"/>
          <w:szCs w:val="24"/>
        </w:rPr>
        <w:t>should be conducted</w:t>
      </w:r>
      <w:proofErr w:type="gramEnd"/>
      <w:r w:rsidRPr="00725B0E">
        <w:rPr>
          <w:rFonts w:ascii="Arial" w:hAnsi="Arial" w:cs="Arial"/>
          <w:sz w:val="24"/>
          <w:szCs w:val="24"/>
        </w:rPr>
        <w:t xml:space="preserve"> frequently to test cyber response preparedness. </w:t>
      </w:r>
    </w:p>
    <w:p w14:paraId="1B8DD582" w14:textId="77777777" w:rsidR="00DC23D0" w:rsidRPr="00D85E9B" w:rsidRDefault="00DC23D0">
      <w:pPr>
        <w:rPr>
          <w:rFonts w:ascii="Arial" w:eastAsiaTheme="majorEastAsia" w:hAnsi="Arial" w:cs="Arial"/>
          <w:color w:val="2E74B5" w:themeColor="accent1" w:themeShade="BF"/>
          <w:sz w:val="40"/>
          <w:szCs w:val="40"/>
        </w:rPr>
      </w:pPr>
      <w:r w:rsidRPr="00D85E9B">
        <w:rPr>
          <w:rFonts w:ascii="Arial" w:hAnsi="Arial" w:cs="Arial"/>
        </w:rPr>
        <w:br w:type="page"/>
      </w:r>
    </w:p>
    <w:p w14:paraId="2B4491A7" w14:textId="7694DA13" w:rsidR="00EF0403" w:rsidRPr="00D85E9B" w:rsidRDefault="004365E2" w:rsidP="00EF0403">
      <w:pPr>
        <w:pStyle w:val="Heading1"/>
        <w:rPr>
          <w:rFonts w:ascii="Arial" w:hAnsi="Arial" w:cs="Arial"/>
        </w:rPr>
      </w:pPr>
      <w:bookmarkStart w:id="27" w:name="_Toc63329902"/>
      <w:r w:rsidRPr="00D85E9B">
        <w:rPr>
          <w:rFonts w:ascii="Arial" w:hAnsi="Arial" w:cs="Arial"/>
        </w:rPr>
        <w:lastRenderedPageBreak/>
        <w:t>Appendix D</w:t>
      </w:r>
      <w:bookmarkEnd w:id="27"/>
    </w:p>
    <w:p w14:paraId="00947AB4" w14:textId="77777777" w:rsidR="00EF0403" w:rsidRPr="00D85E9B" w:rsidRDefault="00EF0403" w:rsidP="00EF0403">
      <w:pPr>
        <w:pStyle w:val="Heading2"/>
        <w:rPr>
          <w:rFonts w:ascii="Arial" w:hAnsi="Arial" w:cs="Arial"/>
        </w:rPr>
      </w:pPr>
      <w:bookmarkStart w:id="28" w:name="_Toc63329903"/>
      <w:r w:rsidRPr="00D85E9B">
        <w:rPr>
          <w:rFonts w:ascii="Arial" w:hAnsi="Arial" w:cs="Arial"/>
        </w:rPr>
        <w:t xml:space="preserve">Cyber Disruption </w:t>
      </w:r>
      <w:r w:rsidR="00475317" w:rsidRPr="00D85E9B">
        <w:rPr>
          <w:rFonts w:ascii="Arial" w:hAnsi="Arial" w:cs="Arial"/>
        </w:rPr>
        <w:t>Notification</w:t>
      </w:r>
      <w:bookmarkEnd w:id="28"/>
    </w:p>
    <w:p w14:paraId="5B34065C" w14:textId="77777777" w:rsidR="00475317" w:rsidRPr="00D85E9B" w:rsidRDefault="00475317" w:rsidP="00EF0403">
      <w:pPr>
        <w:rPr>
          <w:rFonts w:ascii="Arial" w:hAnsi="Arial" w:cs="Arial"/>
        </w:rPr>
      </w:pPr>
    </w:p>
    <w:p w14:paraId="75E4CF63" w14:textId="77777777" w:rsidR="001F0045" w:rsidRPr="00725B0E" w:rsidRDefault="00475317">
      <w:pPr>
        <w:pStyle w:val="Default"/>
        <w:rPr>
          <w:rFonts w:ascii="Arial" w:hAnsi="Arial" w:cs="Arial"/>
          <w:bCs/>
        </w:rPr>
      </w:pPr>
      <w:r w:rsidRPr="00725B0E">
        <w:rPr>
          <w:rFonts w:ascii="Arial" w:hAnsi="Arial" w:cs="Arial"/>
          <w:b/>
          <w:bCs/>
        </w:rPr>
        <w:t xml:space="preserve">When to </w:t>
      </w:r>
      <w:r w:rsidR="00C84B0A" w:rsidRPr="00725B0E">
        <w:rPr>
          <w:rFonts w:ascii="Arial" w:hAnsi="Arial" w:cs="Arial"/>
          <w:b/>
          <w:bCs/>
        </w:rPr>
        <w:t>Notify</w:t>
      </w:r>
      <w:r w:rsidRPr="00725B0E">
        <w:rPr>
          <w:rFonts w:ascii="Arial" w:hAnsi="Arial" w:cs="Arial"/>
          <w:bCs/>
        </w:rPr>
        <w:t xml:space="preserve">: If you are experiencing a </w:t>
      </w:r>
      <w:proofErr w:type="spellStart"/>
      <w:r w:rsidRPr="00725B0E">
        <w:rPr>
          <w:rFonts w:ascii="Arial" w:hAnsi="Arial" w:cs="Arial"/>
          <w:bCs/>
        </w:rPr>
        <w:t>cyber disruption</w:t>
      </w:r>
      <w:proofErr w:type="spellEnd"/>
      <w:r w:rsidRPr="00725B0E">
        <w:rPr>
          <w:rFonts w:ascii="Arial" w:hAnsi="Arial" w:cs="Arial"/>
          <w:bCs/>
        </w:rPr>
        <w:t xml:space="preserve"> you should </w:t>
      </w:r>
      <w:r w:rsidR="007A0C3C" w:rsidRPr="00725B0E">
        <w:rPr>
          <w:rFonts w:ascii="Arial" w:hAnsi="Arial" w:cs="Arial"/>
          <w:bCs/>
        </w:rPr>
        <w:t>notify</w:t>
      </w:r>
      <w:r w:rsidRPr="00725B0E">
        <w:rPr>
          <w:rFonts w:ascii="Arial" w:hAnsi="Arial" w:cs="Arial"/>
          <w:bCs/>
        </w:rPr>
        <w:t xml:space="preserve"> whether you need assistance or not. </w:t>
      </w:r>
      <w:r w:rsidR="007A0C3C" w:rsidRPr="00725B0E">
        <w:rPr>
          <w:rFonts w:ascii="Arial" w:hAnsi="Arial" w:cs="Arial"/>
          <w:bCs/>
        </w:rPr>
        <w:t>Notification can occur</w:t>
      </w:r>
      <w:r w:rsidR="001F0045" w:rsidRPr="00725B0E">
        <w:rPr>
          <w:rFonts w:ascii="Arial" w:hAnsi="Arial" w:cs="Arial"/>
          <w:bCs/>
        </w:rPr>
        <w:t xml:space="preserve"> at various stages, even when complete information is not available. </w:t>
      </w:r>
      <w:r w:rsidR="007A0C3C" w:rsidRPr="00725B0E">
        <w:rPr>
          <w:rFonts w:ascii="Arial" w:hAnsi="Arial" w:cs="Arial"/>
          <w:bCs/>
        </w:rPr>
        <w:t xml:space="preserve">Notification allows </w:t>
      </w:r>
      <w:r w:rsidR="007A0C3C" w:rsidRPr="00725B0E">
        <w:rPr>
          <w:rFonts w:ascii="Arial" w:hAnsi="Arial" w:cs="Arial"/>
        </w:rPr>
        <w:t>correlations of cyber events across the state to identify coordinated attacks or attack trends, access to mitigation measures and expertise from similar attacks, and cyber response support.</w:t>
      </w:r>
    </w:p>
    <w:p w14:paraId="65F4F7B5" w14:textId="77777777" w:rsidR="001F0045" w:rsidRPr="00725B0E" w:rsidRDefault="001F0045">
      <w:pPr>
        <w:pStyle w:val="Default"/>
        <w:rPr>
          <w:rFonts w:ascii="Arial" w:hAnsi="Arial" w:cs="Arial"/>
          <w:bCs/>
        </w:rPr>
      </w:pPr>
    </w:p>
    <w:p w14:paraId="01CFC694" w14:textId="77777777" w:rsidR="00475317" w:rsidRPr="00725B0E" w:rsidRDefault="00475317" w:rsidP="00475317">
      <w:pPr>
        <w:pStyle w:val="Default"/>
        <w:rPr>
          <w:rFonts w:ascii="Arial" w:hAnsi="Arial" w:cs="Arial"/>
          <w:b/>
          <w:bCs/>
        </w:rPr>
      </w:pPr>
      <w:proofErr w:type="gramStart"/>
      <w:r w:rsidRPr="00725B0E">
        <w:rPr>
          <w:rFonts w:ascii="Arial" w:hAnsi="Arial" w:cs="Arial"/>
          <w:b/>
          <w:bCs/>
        </w:rPr>
        <w:t>Who</w:t>
      </w:r>
      <w:proofErr w:type="gramEnd"/>
      <w:r w:rsidRPr="00725B0E">
        <w:rPr>
          <w:rFonts w:ascii="Arial" w:hAnsi="Arial" w:cs="Arial"/>
          <w:b/>
          <w:bCs/>
        </w:rPr>
        <w:t xml:space="preserve"> to </w:t>
      </w:r>
      <w:r w:rsidR="00C84B0A" w:rsidRPr="00725B0E">
        <w:rPr>
          <w:rFonts w:ascii="Arial" w:hAnsi="Arial" w:cs="Arial"/>
          <w:b/>
          <w:bCs/>
        </w:rPr>
        <w:t>Notify</w:t>
      </w:r>
      <w:r w:rsidRPr="00725B0E">
        <w:rPr>
          <w:rFonts w:ascii="Arial" w:hAnsi="Arial" w:cs="Arial"/>
          <w:b/>
          <w:bCs/>
        </w:rPr>
        <w:t xml:space="preserve">: </w:t>
      </w:r>
    </w:p>
    <w:p w14:paraId="1B01DDDB" w14:textId="77777777" w:rsidR="00475317" w:rsidRPr="00725B0E" w:rsidRDefault="00475317" w:rsidP="00475317">
      <w:pPr>
        <w:pStyle w:val="Default"/>
        <w:rPr>
          <w:rFonts w:ascii="Arial" w:hAnsi="Arial" w:cs="Arial"/>
          <w:bCs/>
        </w:rPr>
      </w:pPr>
    </w:p>
    <w:p w14:paraId="31A8D5FB" w14:textId="77777777" w:rsidR="00475317" w:rsidRPr="00725B0E" w:rsidRDefault="00475317" w:rsidP="00475317">
      <w:pPr>
        <w:pStyle w:val="Default"/>
        <w:rPr>
          <w:rFonts w:ascii="Arial" w:hAnsi="Arial" w:cs="Arial"/>
          <w:bCs/>
        </w:rPr>
      </w:pPr>
      <w:r w:rsidRPr="00725B0E">
        <w:rPr>
          <w:rFonts w:ascii="Arial" w:hAnsi="Arial" w:cs="Arial"/>
          <w:bCs/>
        </w:rPr>
        <w:t xml:space="preserve">Cyber Security Services Security Operations Center </w:t>
      </w:r>
    </w:p>
    <w:p w14:paraId="3525CA3D" w14:textId="77777777" w:rsidR="00475317" w:rsidRPr="00D85E9B" w:rsidRDefault="00475317" w:rsidP="00475317">
      <w:pPr>
        <w:pStyle w:val="Default"/>
        <w:ind w:firstLine="720"/>
        <w:rPr>
          <w:rStyle w:val="Hyperlink"/>
          <w:rFonts w:ascii="Arial" w:hAnsi="Arial" w:cs="Arial"/>
        </w:rPr>
      </w:pPr>
      <w:r w:rsidRPr="00D85E9B">
        <w:rPr>
          <w:rFonts w:ascii="Arial" w:hAnsi="Arial" w:cs="Arial"/>
          <w:bCs/>
        </w:rPr>
        <w:t xml:space="preserve">Email    </w:t>
      </w:r>
      <w:hyperlink r:id="rId36" w:history="1">
        <w:r w:rsidRPr="00725B0E">
          <w:rPr>
            <w:rStyle w:val="Hyperlink"/>
            <w:rFonts w:ascii="Arial" w:hAnsi="Arial" w:cs="Arial"/>
          </w:rPr>
          <w:t>eso_soc@oregon.gov</w:t>
        </w:r>
      </w:hyperlink>
    </w:p>
    <w:p w14:paraId="05CC47A7" w14:textId="77777777" w:rsidR="00475317" w:rsidRPr="00725B0E" w:rsidRDefault="00475317" w:rsidP="00475317">
      <w:pPr>
        <w:pStyle w:val="Default"/>
        <w:ind w:firstLine="720"/>
        <w:rPr>
          <w:rFonts w:ascii="Arial" w:hAnsi="Arial" w:cs="Arial"/>
          <w:bCs/>
        </w:rPr>
      </w:pPr>
      <w:proofErr w:type="gramStart"/>
      <w:r w:rsidRPr="00725B0E">
        <w:rPr>
          <w:rFonts w:ascii="Arial" w:hAnsi="Arial" w:cs="Arial"/>
          <w:bCs/>
        </w:rPr>
        <w:t>Phone  503</w:t>
      </w:r>
      <w:proofErr w:type="gramEnd"/>
      <w:r w:rsidRPr="00725B0E">
        <w:rPr>
          <w:rFonts w:ascii="Arial" w:hAnsi="Arial" w:cs="Arial"/>
          <w:bCs/>
        </w:rPr>
        <w:t>-378-5930</w:t>
      </w:r>
    </w:p>
    <w:p w14:paraId="08E57BB5" w14:textId="77777777" w:rsidR="00475317" w:rsidRPr="00D85E9B" w:rsidRDefault="00475317" w:rsidP="00EF0403">
      <w:pPr>
        <w:rPr>
          <w:rFonts w:ascii="Arial" w:hAnsi="Arial" w:cs="Arial"/>
        </w:rPr>
      </w:pPr>
    </w:p>
    <w:p w14:paraId="66C77E68" w14:textId="77777777" w:rsidR="00EF0403" w:rsidRPr="00D85E9B" w:rsidRDefault="00EF0403" w:rsidP="00D85E9B">
      <w:pPr>
        <w:spacing w:line="240" w:lineRule="auto"/>
        <w:rPr>
          <w:rFonts w:ascii="Arial" w:hAnsi="Arial" w:cs="Arial"/>
        </w:rPr>
      </w:pPr>
      <w:r w:rsidRPr="00725B0E">
        <w:rPr>
          <w:rFonts w:ascii="Arial" w:hAnsi="Arial" w:cs="Arial"/>
          <w:b/>
          <w:bCs/>
          <w:color w:val="000000"/>
          <w:sz w:val="24"/>
          <w:szCs w:val="24"/>
        </w:rPr>
        <w:t>What to Report:</w:t>
      </w:r>
      <w:r w:rsidRPr="00725B0E">
        <w:rPr>
          <w:rFonts w:ascii="Arial" w:hAnsi="Arial" w:cs="Arial"/>
          <w:bCs/>
          <w:color w:val="000000"/>
          <w:sz w:val="24"/>
          <w:szCs w:val="24"/>
        </w:rPr>
        <w:t xml:space="preserve"> </w:t>
      </w:r>
      <w:r w:rsidRPr="00725B0E">
        <w:rPr>
          <w:rFonts w:ascii="Arial" w:hAnsi="Arial" w:cs="Arial"/>
          <w:color w:val="000000"/>
          <w:sz w:val="24"/>
          <w:szCs w:val="24"/>
        </w:rPr>
        <w:t xml:space="preserve">Helpful information could include who you are, who experienced the incident, what sort of incident occurred, how and when the incident </w:t>
      </w:r>
      <w:proofErr w:type="gramStart"/>
      <w:r w:rsidRPr="00725B0E">
        <w:rPr>
          <w:rFonts w:ascii="Arial" w:hAnsi="Arial" w:cs="Arial"/>
          <w:color w:val="000000"/>
          <w:sz w:val="24"/>
          <w:szCs w:val="24"/>
        </w:rPr>
        <w:t>was initially detected</w:t>
      </w:r>
      <w:proofErr w:type="gramEnd"/>
      <w:r w:rsidRPr="00725B0E">
        <w:rPr>
          <w:rFonts w:ascii="Arial" w:hAnsi="Arial" w:cs="Arial"/>
          <w:color w:val="000000"/>
          <w:sz w:val="24"/>
          <w:szCs w:val="24"/>
        </w:rPr>
        <w:t>, what response actions have already been taken, and who has been notified.</w:t>
      </w:r>
    </w:p>
    <w:p w14:paraId="0E4949B4" w14:textId="77777777" w:rsidR="00EF0403" w:rsidRPr="00D85E9B" w:rsidRDefault="00EF0403" w:rsidP="00EF0403">
      <w:pPr>
        <w:rPr>
          <w:rFonts w:ascii="Arial" w:hAnsi="Arial" w:cs="Arial"/>
        </w:rPr>
      </w:pPr>
    </w:p>
    <w:p w14:paraId="2C9D43C7" w14:textId="77777777" w:rsidR="00DB60B2" w:rsidRPr="00D85E9B" w:rsidRDefault="00DB60B2">
      <w:pPr>
        <w:rPr>
          <w:rFonts w:ascii="Arial" w:eastAsiaTheme="majorEastAsia" w:hAnsi="Arial" w:cs="Arial"/>
          <w:color w:val="2E74B5" w:themeColor="accent1" w:themeShade="BF"/>
          <w:sz w:val="40"/>
          <w:szCs w:val="40"/>
        </w:rPr>
      </w:pPr>
      <w:r w:rsidRPr="00D85E9B">
        <w:rPr>
          <w:rFonts w:ascii="Arial" w:hAnsi="Arial" w:cs="Arial"/>
        </w:rPr>
        <w:br w:type="page"/>
      </w:r>
    </w:p>
    <w:p w14:paraId="283DE46A" w14:textId="77777777" w:rsidR="00E229BD" w:rsidRPr="00D85E9B" w:rsidRDefault="00E229BD" w:rsidP="00E229BD">
      <w:pPr>
        <w:pStyle w:val="Heading1"/>
        <w:rPr>
          <w:rFonts w:ascii="Arial" w:hAnsi="Arial" w:cs="Arial"/>
        </w:rPr>
      </w:pPr>
      <w:bookmarkStart w:id="29" w:name="_Toc63329904"/>
      <w:r w:rsidRPr="00D85E9B">
        <w:rPr>
          <w:rFonts w:ascii="Arial" w:hAnsi="Arial" w:cs="Arial"/>
        </w:rPr>
        <w:lastRenderedPageBreak/>
        <w:t xml:space="preserve">Appendix </w:t>
      </w:r>
      <w:r w:rsidR="00DB60B2" w:rsidRPr="00D85E9B">
        <w:rPr>
          <w:rFonts w:ascii="Arial" w:hAnsi="Arial" w:cs="Arial"/>
        </w:rPr>
        <w:t>E</w:t>
      </w:r>
      <w:bookmarkEnd w:id="29"/>
    </w:p>
    <w:p w14:paraId="6970760B" w14:textId="77777777" w:rsidR="00705811" w:rsidRPr="00D85E9B" w:rsidRDefault="006B77A7" w:rsidP="006B77A7">
      <w:pPr>
        <w:pStyle w:val="Heading2"/>
        <w:rPr>
          <w:rFonts w:ascii="Arial" w:hAnsi="Arial" w:cs="Arial"/>
        </w:rPr>
      </w:pPr>
      <w:bookmarkStart w:id="30" w:name="_Toc63329905"/>
      <w:r w:rsidRPr="00D85E9B">
        <w:rPr>
          <w:rFonts w:ascii="Arial" w:hAnsi="Arial" w:cs="Arial"/>
        </w:rPr>
        <w:t>Partner Organizations</w:t>
      </w:r>
      <w:bookmarkEnd w:id="30"/>
    </w:p>
    <w:p w14:paraId="1A6D8566" w14:textId="77777777" w:rsidR="006B77A7" w:rsidRPr="00D85E9B" w:rsidRDefault="006B77A7" w:rsidP="006B77A7">
      <w:pPr>
        <w:rPr>
          <w:rFonts w:ascii="Arial" w:hAnsi="Arial" w:cs="Arial"/>
        </w:rPr>
      </w:pPr>
    </w:p>
    <w:p w14:paraId="76A36821" w14:textId="77777777" w:rsidR="00DB60B2" w:rsidRPr="00D85E9B" w:rsidRDefault="00DB60B2" w:rsidP="00DB60B2">
      <w:pPr>
        <w:spacing w:line="240" w:lineRule="auto"/>
        <w:rPr>
          <w:rFonts w:ascii="Arial" w:hAnsi="Arial" w:cs="Arial"/>
          <w:sz w:val="25"/>
          <w:szCs w:val="25"/>
        </w:rPr>
      </w:pPr>
      <w:r w:rsidRPr="00725B0E">
        <w:rPr>
          <w:rFonts w:ascii="Arial" w:hAnsi="Arial" w:cs="Arial"/>
          <w:b/>
          <w:i/>
          <w:color w:val="000000"/>
          <w:sz w:val="24"/>
          <w:szCs w:val="24"/>
        </w:rPr>
        <w:t>Cyber Threat Intelligence Integration Center (CTIIC)</w:t>
      </w:r>
      <w:r w:rsidRPr="00D85E9B">
        <w:rPr>
          <w:rFonts w:ascii="Arial" w:hAnsi="Arial" w:cs="Arial"/>
          <w:sz w:val="25"/>
          <w:szCs w:val="25"/>
        </w:rPr>
        <w:t xml:space="preserve"> Operated by the Office of the Director of National Intelligence, the CTIIC is the primary platform for intelligence integration, analysis, and supporting activities for the Federal Government. CTIIC also provides integrated all-source analysis of intelligence related to foreign cyber threats or related to cyber incidents affecting U.S. national interests.</w:t>
      </w:r>
    </w:p>
    <w:p w14:paraId="75DE9E2A" w14:textId="78982A17" w:rsidR="006B77A7" w:rsidRPr="00725B0E" w:rsidRDefault="006B77A7" w:rsidP="006B77A7">
      <w:pPr>
        <w:pStyle w:val="Default"/>
        <w:rPr>
          <w:rFonts w:ascii="Arial" w:hAnsi="Arial" w:cs="Arial"/>
        </w:rPr>
      </w:pPr>
      <w:r w:rsidRPr="00725B0E">
        <w:rPr>
          <w:rFonts w:ascii="Arial" w:hAnsi="Arial" w:cs="Arial"/>
          <w:b/>
          <w:i/>
        </w:rPr>
        <w:t xml:space="preserve">National Cybersecurity and Communications Integration </w:t>
      </w:r>
      <w:proofErr w:type="gramStart"/>
      <w:r w:rsidRPr="00725B0E">
        <w:rPr>
          <w:rFonts w:ascii="Arial" w:hAnsi="Arial" w:cs="Arial"/>
          <w:b/>
          <w:i/>
        </w:rPr>
        <w:t>Center  (</w:t>
      </w:r>
      <w:proofErr w:type="gramEnd"/>
      <w:r w:rsidRPr="00725B0E">
        <w:rPr>
          <w:rFonts w:ascii="Arial" w:hAnsi="Arial" w:cs="Arial"/>
          <w:b/>
          <w:i/>
        </w:rPr>
        <w:t>NCCIC) -</w:t>
      </w:r>
      <w:r w:rsidRPr="00725B0E">
        <w:rPr>
          <w:rFonts w:ascii="Arial" w:hAnsi="Arial" w:cs="Arial"/>
        </w:rPr>
        <w:t xml:space="preserve"> Response activities include furnishing technical assistance to affected entities to protect their assets, mitigate vulnerabilities, and reduce impacts of cyber incidents and identifying other entities that may be at risk and assessing their risk to the same or similar vulnerabilities. NCCIC assesses potential risks to the sector or region, including potential cascading effects, and developing courses of action to mitigate these risks and facilitates information sharing and operational coordination with threat response</w:t>
      </w:r>
      <w:r w:rsidR="004365E2" w:rsidRPr="00725B0E">
        <w:rPr>
          <w:rFonts w:ascii="Arial" w:hAnsi="Arial" w:cs="Arial"/>
        </w:rPr>
        <w:t xml:space="preserve">. </w:t>
      </w:r>
    </w:p>
    <w:p w14:paraId="7866ABEA" w14:textId="77777777" w:rsidR="006B77A7" w:rsidRPr="00725B0E" w:rsidRDefault="006B77A7" w:rsidP="006B77A7">
      <w:pPr>
        <w:pStyle w:val="Default"/>
        <w:rPr>
          <w:rFonts w:ascii="Arial" w:hAnsi="Arial" w:cs="Arial"/>
        </w:rPr>
      </w:pPr>
    </w:p>
    <w:p w14:paraId="15DE1730" w14:textId="77777777" w:rsidR="00DB60B2" w:rsidRPr="00D85E9B" w:rsidRDefault="00DB60B2" w:rsidP="00DB60B2">
      <w:pPr>
        <w:spacing w:line="240" w:lineRule="auto"/>
        <w:rPr>
          <w:rFonts w:ascii="Arial" w:hAnsi="Arial" w:cs="Arial"/>
          <w:sz w:val="25"/>
          <w:szCs w:val="25"/>
        </w:rPr>
      </w:pPr>
      <w:r w:rsidRPr="00725B0E">
        <w:rPr>
          <w:rFonts w:ascii="Arial" w:hAnsi="Arial" w:cs="Arial"/>
          <w:b/>
          <w:i/>
          <w:color w:val="000000"/>
          <w:sz w:val="24"/>
          <w:szCs w:val="24"/>
        </w:rPr>
        <w:t>U.S. Cyber Command (USCYBERCOM) Joint Operations Center (JOC)</w:t>
      </w:r>
      <w:r w:rsidRPr="00D85E9B">
        <w:rPr>
          <w:rFonts w:ascii="Arial" w:hAnsi="Arial" w:cs="Arial"/>
          <w:b/>
          <w:sz w:val="25"/>
          <w:szCs w:val="25"/>
        </w:rPr>
        <w:t xml:space="preserve"> </w:t>
      </w:r>
      <w:r w:rsidRPr="00D85E9B">
        <w:rPr>
          <w:rFonts w:ascii="Arial" w:hAnsi="Arial" w:cs="Arial"/>
          <w:sz w:val="25"/>
          <w:szCs w:val="25"/>
        </w:rPr>
        <w:t>The USCYBERCOM JOC directs the U.S. military’s cyberspace operations and defense of the Department of Defense Information Network (</w:t>
      </w:r>
      <w:proofErr w:type="spellStart"/>
      <w:r w:rsidRPr="00D85E9B">
        <w:rPr>
          <w:rFonts w:ascii="Arial" w:hAnsi="Arial" w:cs="Arial"/>
          <w:sz w:val="25"/>
          <w:szCs w:val="25"/>
        </w:rPr>
        <w:t>DoDIN</w:t>
      </w:r>
      <w:proofErr w:type="spellEnd"/>
      <w:r w:rsidRPr="00D85E9B">
        <w:rPr>
          <w:rFonts w:ascii="Arial" w:hAnsi="Arial" w:cs="Arial"/>
          <w:sz w:val="25"/>
          <w:szCs w:val="25"/>
        </w:rPr>
        <w:t xml:space="preserve">). USCYBERCOM manages both the threat and asset responses for the </w:t>
      </w:r>
      <w:proofErr w:type="spellStart"/>
      <w:r w:rsidRPr="00D85E9B">
        <w:rPr>
          <w:rFonts w:ascii="Arial" w:hAnsi="Arial" w:cs="Arial"/>
          <w:sz w:val="25"/>
          <w:szCs w:val="25"/>
        </w:rPr>
        <w:t>DoDIN</w:t>
      </w:r>
      <w:proofErr w:type="spellEnd"/>
      <w:r w:rsidRPr="00D85E9B">
        <w:rPr>
          <w:rFonts w:ascii="Arial" w:hAnsi="Arial" w:cs="Arial"/>
          <w:sz w:val="25"/>
          <w:szCs w:val="25"/>
        </w:rPr>
        <w:t xml:space="preserve"> during incidents affecting the </w:t>
      </w:r>
      <w:proofErr w:type="spellStart"/>
      <w:r w:rsidRPr="00D85E9B">
        <w:rPr>
          <w:rFonts w:ascii="Arial" w:hAnsi="Arial" w:cs="Arial"/>
          <w:sz w:val="25"/>
          <w:szCs w:val="25"/>
        </w:rPr>
        <w:t>DoDIN</w:t>
      </w:r>
      <w:proofErr w:type="spellEnd"/>
      <w:r w:rsidRPr="00D85E9B">
        <w:rPr>
          <w:rFonts w:ascii="Arial" w:hAnsi="Arial" w:cs="Arial"/>
          <w:sz w:val="25"/>
          <w:szCs w:val="25"/>
        </w:rPr>
        <w:t xml:space="preserve"> and receives support from the other centers, as needed.</w:t>
      </w:r>
    </w:p>
    <w:p w14:paraId="042C4490" w14:textId="77777777" w:rsidR="006B77A7" w:rsidRPr="00725B0E" w:rsidRDefault="006B77A7" w:rsidP="006B77A7">
      <w:pPr>
        <w:spacing w:line="240" w:lineRule="auto"/>
        <w:rPr>
          <w:rFonts w:ascii="Arial" w:hAnsi="Arial" w:cs="Arial"/>
          <w:sz w:val="24"/>
          <w:szCs w:val="24"/>
        </w:rPr>
      </w:pPr>
      <w:r w:rsidRPr="00725B0E">
        <w:rPr>
          <w:rFonts w:ascii="Arial" w:hAnsi="Arial" w:cs="Arial"/>
          <w:b/>
          <w:i/>
          <w:color w:val="000000"/>
          <w:sz w:val="24"/>
          <w:szCs w:val="24"/>
        </w:rPr>
        <w:t>U.S. Secret Service</w:t>
      </w:r>
      <w:r w:rsidRPr="00725B0E">
        <w:rPr>
          <w:rFonts w:ascii="Arial" w:hAnsi="Arial" w:cs="Arial"/>
          <w:sz w:val="24"/>
          <w:szCs w:val="24"/>
        </w:rPr>
        <w:t xml:space="preserve"> - National network of Electronic Crimes Task Forces, which combine the resources of academia, the private sector, and SLTT law enforcement to prevent, detect, and investigate electronic crimes, including potential terrorist attacks against critical infrastructure and financial payment systems.</w:t>
      </w:r>
    </w:p>
    <w:p w14:paraId="314EFDAA" w14:textId="77777777" w:rsidR="001F0045" w:rsidRPr="00725B0E" w:rsidRDefault="001F0045" w:rsidP="006B77A7">
      <w:pPr>
        <w:spacing w:line="240" w:lineRule="auto"/>
        <w:rPr>
          <w:rFonts w:ascii="Arial" w:hAnsi="Arial" w:cs="Arial"/>
          <w:sz w:val="22"/>
          <w:szCs w:val="22"/>
        </w:rPr>
      </w:pPr>
      <w:r w:rsidRPr="00725B0E">
        <w:rPr>
          <w:rFonts w:ascii="Arial" w:hAnsi="Arial" w:cs="Arial"/>
          <w:b/>
          <w:i/>
          <w:color w:val="000000"/>
          <w:sz w:val="24"/>
          <w:szCs w:val="24"/>
        </w:rPr>
        <w:t>United States Computer Emergency Readiness Team</w:t>
      </w:r>
      <w:r w:rsidR="00DB60B2" w:rsidRPr="00725B0E">
        <w:rPr>
          <w:rFonts w:ascii="Arial" w:hAnsi="Arial" w:cs="Arial"/>
          <w:b/>
          <w:i/>
          <w:color w:val="000000"/>
          <w:sz w:val="24"/>
          <w:szCs w:val="24"/>
        </w:rPr>
        <w:t xml:space="preserve"> </w:t>
      </w:r>
      <w:hyperlink r:id="rId37" w:history="1">
        <w:r w:rsidR="00DB60B2" w:rsidRPr="00725B0E">
          <w:rPr>
            <w:rStyle w:val="Hyperlink"/>
            <w:rFonts w:ascii="Arial" w:hAnsi="Arial" w:cs="Arial"/>
            <w:sz w:val="22"/>
            <w:szCs w:val="22"/>
          </w:rPr>
          <w:t>http://www.us-cert.gov</w:t>
        </w:r>
      </w:hyperlink>
      <w:r w:rsidR="00DB60B2" w:rsidRPr="00725B0E">
        <w:rPr>
          <w:rFonts w:ascii="Arial" w:hAnsi="Arial" w:cs="Arial"/>
          <w:sz w:val="22"/>
          <w:szCs w:val="22"/>
        </w:rPr>
        <w:t xml:space="preserve"> </w:t>
      </w:r>
      <w:r w:rsidRPr="00725B0E">
        <w:rPr>
          <w:rFonts w:ascii="Arial" w:hAnsi="Arial" w:cs="Arial"/>
          <w:sz w:val="22"/>
          <w:szCs w:val="22"/>
        </w:rPr>
        <w:t xml:space="preserve"> </w:t>
      </w:r>
    </w:p>
    <w:p w14:paraId="3E6622D2" w14:textId="77777777" w:rsidR="006B77A7" w:rsidRPr="00D85E9B" w:rsidRDefault="006B77A7" w:rsidP="006B77A7">
      <w:pPr>
        <w:rPr>
          <w:rFonts w:ascii="Arial" w:hAnsi="Arial" w:cs="Arial"/>
        </w:rPr>
      </w:pPr>
    </w:p>
    <w:p w14:paraId="6F52B7BD" w14:textId="77777777" w:rsidR="00DB60B2" w:rsidRPr="00D85E9B" w:rsidRDefault="00DB60B2">
      <w:pPr>
        <w:rPr>
          <w:rFonts w:ascii="Arial" w:eastAsiaTheme="majorEastAsia" w:hAnsi="Arial" w:cs="Arial"/>
          <w:color w:val="2E74B5" w:themeColor="accent1" w:themeShade="BF"/>
          <w:sz w:val="40"/>
          <w:szCs w:val="40"/>
        </w:rPr>
      </w:pPr>
      <w:r w:rsidRPr="00D85E9B">
        <w:rPr>
          <w:rFonts w:ascii="Arial" w:hAnsi="Arial" w:cs="Arial"/>
        </w:rPr>
        <w:br w:type="page"/>
      </w:r>
    </w:p>
    <w:p w14:paraId="535FCB9D" w14:textId="77777777" w:rsidR="00705811" w:rsidRPr="00D85E9B" w:rsidRDefault="00705811" w:rsidP="00705811">
      <w:pPr>
        <w:pStyle w:val="Heading1"/>
        <w:rPr>
          <w:rFonts w:ascii="Arial" w:hAnsi="Arial" w:cs="Arial"/>
        </w:rPr>
      </w:pPr>
      <w:bookmarkStart w:id="31" w:name="_Toc63329906"/>
      <w:r w:rsidRPr="00D85E9B">
        <w:rPr>
          <w:rFonts w:ascii="Arial" w:hAnsi="Arial" w:cs="Arial"/>
        </w:rPr>
        <w:lastRenderedPageBreak/>
        <w:t xml:space="preserve">Appendix </w:t>
      </w:r>
      <w:r w:rsidR="00DB60B2" w:rsidRPr="00D85E9B">
        <w:rPr>
          <w:rFonts w:ascii="Arial" w:hAnsi="Arial" w:cs="Arial"/>
        </w:rPr>
        <w:t>F</w:t>
      </w:r>
      <w:bookmarkEnd w:id="31"/>
    </w:p>
    <w:p w14:paraId="1D132CEA" w14:textId="77777777" w:rsidR="00F542B9" w:rsidRPr="002A09D1" w:rsidRDefault="00F542B9" w:rsidP="00E229BD">
      <w:pPr>
        <w:pStyle w:val="Heading2"/>
        <w:rPr>
          <w:rFonts w:ascii="Arial" w:hAnsi="Arial" w:cs="Arial"/>
          <w:b/>
        </w:rPr>
      </w:pPr>
      <w:bookmarkStart w:id="32" w:name="_Toc63329907"/>
      <w:r w:rsidRPr="002A09D1">
        <w:rPr>
          <w:rFonts w:ascii="Arial" w:hAnsi="Arial" w:cs="Arial"/>
          <w:b/>
        </w:rPr>
        <w:t>References</w:t>
      </w:r>
      <w:bookmarkEnd w:id="32"/>
    </w:p>
    <w:p w14:paraId="03AECF8C" w14:textId="77777777" w:rsidR="00E4074D" w:rsidRPr="00D85E9B" w:rsidRDefault="00E4074D" w:rsidP="00F542B9">
      <w:pPr>
        <w:rPr>
          <w:rFonts w:ascii="Arial" w:hAnsi="Arial" w:cs="Arial"/>
          <w:highlight w:val="yellow"/>
        </w:rPr>
      </w:pPr>
    </w:p>
    <w:p w14:paraId="645CECB9" w14:textId="77777777" w:rsidR="00DB60B2" w:rsidRPr="002A09D1" w:rsidRDefault="00DB60B2" w:rsidP="00821284">
      <w:pPr>
        <w:pStyle w:val="Heading3"/>
        <w:rPr>
          <w:rStyle w:val="Hyperlink"/>
          <w:rFonts w:ascii="Arial" w:hAnsi="Arial" w:cs="Arial"/>
          <w:sz w:val="24"/>
          <w:szCs w:val="24"/>
        </w:rPr>
      </w:pPr>
      <w:bookmarkStart w:id="33" w:name="_Toc63329908"/>
      <w:r w:rsidRPr="002A09D1">
        <w:rPr>
          <w:rStyle w:val="Hyperlink"/>
          <w:rFonts w:ascii="Arial" w:hAnsi="Arial" w:cs="Arial"/>
          <w:color w:val="auto"/>
        </w:rPr>
        <w:t>General</w:t>
      </w:r>
      <w:bookmarkEnd w:id="33"/>
    </w:p>
    <w:p w14:paraId="5BF25E41" w14:textId="77777777" w:rsidR="00DB60B2" w:rsidRPr="00D85E9B" w:rsidRDefault="00DB60B2" w:rsidP="00DB60B2">
      <w:pPr>
        <w:rPr>
          <w:rFonts w:ascii="Arial" w:hAnsi="Arial" w:cs="Arial"/>
        </w:rPr>
      </w:pPr>
    </w:p>
    <w:p w14:paraId="7C16D6C6" w14:textId="0A0DF72E" w:rsidR="00E4074D" w:rsidRPr="00725B0E" w:rsidRDefault="00421F3C" w:rsidP="00D85E9B">
      <w:pPr>
        <w:spacing w:line="240" w:lineRule="auto"/>
        <w:rPr>
          <w:rFonts w:ascii="Arial" w:hAnsi="Arial" w:cs="Arial"/>
          <w:sz w:val="24"/>
          <w:szCs w:val="24"/>
        </w:rPr>
      </w:pPr>
      <w:r w:rsidRPr="00725B0E">
        <w:rPr>
          <w:rFonts w:ascii="Arial" w:hAnsi="Arial" w:cs="Arial"/>
          <w:sz w:val="24"/>
          <w:szCs w:val="24"/>
          <w:highlight w:val="yellow"/>
        </w:rPr>
        <w:t xml:space="preserve">Website </w:t>
      </w:r>
      <w:r w:rsidR="004365E2" w:rsidRPr="00725B0E">
        <w:rPr>
          <w:rFonts w:ascii="Arial" w:hAnsi="Arial" w:cs="Arial"/>
          <w:sz w:val="24"/>
          <w:szCs w:val="24"/>
          <w:highlight w:val="yellow"/>
        </w:rPr>
        <w:t>for OCDRP</w:t>
      </w:r>
      <w:r w:rsidRPr="00725B0E">
        <w:rPr>
          <w:rFonts w:ascii="Arial" w:hAnsi="Arial" w:cs="Arial"/>
          <w:sz w:val="24"/>
          <w:szCs w:val="24"/>
          <w:highlight w:val="yellow"/>
        </w:rPr>
        <w:t xml:space="preserve"> </w:t>
      </w:r>
      <w:proofErr w:type="gramStart"/>
      <w:r w:rsidRPr="00725B0E">
        <w:rPr>
          <w:rFonts w:ascii="Arial" w:hAnsi="Arial" w:cs="Arial"/>
          <w:sz w:val="24"/>
          <w:szCs w:val="24"/>
          <w:highlight w:val="yellow"/>
        </w:rPr>
        <w:t>off of</w:t>
      </w:r>
      <w:proofErr w:type="gramEnd"/>
      <w:r w:rsidRPr="00725B0E">
        <w:rPr>
          <w:rFonts w:ascii="Arial" w:hAnsi="Arial" w:cs="Arial"/>
          <w:sz w:val="24"/>
          <w:szCs w:val="24"/>
          <w:highlight w:val="yellow"/>
        </w:rPr>
        <w:t xml:space="preserve"> CSS’ – to be built</w:t>
      </w:r>
      <w:r w:rsidRPr="00725B0E">
        <w:rPr>
          <w:rFonts w:ascii="Arial" w:hAnsi="Arial" w:cs="Arial"/>
          <w:sz w:val="24"/>
          <w:szCs w:val="24"/>
        </w:rPr>
        <w:t xml:space="preserve"> </w:t>
      </w:r>
    </w:p>
    <w:p w14:paraId="133A711A" w14:textId="77777777" w:rsidR="00D94C5A" w:rsidRPr="00725B0E" w:rsidRDefault="00D94C5A">
      <w:pPr>
        <w:pStyle w:val="paragraph"/>
        <w:spacing w:before="0" w:beforeAutospacing="0" w:after="0" w:afterAutospacing="0"/>
        <w:ind w:right="-1440"/>
        <w:textAlignment w:val="baseline"/>
        <w:rPr>
          <w:rFonts w:ascii="Arial" w:hAnsi="Arial" w:cs="Arial"/>
        </w:rPr>
      </w:pPr>
      <w:r w:rsidRPr="00725B0E">
        <w:rPr>
          <w:rFonts w:ascii="Arial" w:hAnsi="Arial" w:cs="Arial"/>
        </w:rPr>
        <w:t xml:space="preserve">State of Oregon Incident Response Plan </w:t>
      </w:r>
      <w:hyperlink r:id="rId38" w:history="1">
        <w:r w:rsidRPr="00725B0E">
          <w:rPr>
            <w:rStyle w:val="Hyperlink"/>
            <w:rFonts w:ascii="Arial" w:hAnsi="Arial" w:cs="Arial"/>
          </w:rPr>
          <w:t>www.oregon.gov/das/OSCIO/Documents/InformationSecurityIncidentResponsePlan.pdf</w:t>
        </w:r>
      </w:hyperlink>
      <w:r w:rsidRPr="00725B0E">
        <w:rPr>
          <w:rFonts w:ascii="Arial" w:hAnsi="Arial" w:cs="Arial"/>
        </w:rPr>
        <w:t xml:space="preserve"> </w:t>
      </w:r>
    </w:p>
    <w:p w14:paraId="4411BFFF" w14:textId="77777777" w:rsidR="00821284" w:rsidRPr="00D85E9B" w:rsidRDefault="00821284">
      <w:pPr>
        <w:pStyle w:val="paragraph"/>
        <w:spacing w:before="0" w:beforeAutospacing="0" w:after="0" w:afterAutospacing="0"/>
        <w:textAlignment w:val="baseline"/>
        <w:rPr>
          <w:rStyle w:val="normaltextrun"/>
          <w:rFonts w:ascii="Arial" w:hAnsi="Arial" w:cs="Arial"/>
          <w:b/>
          <w:bCs/>
          <w:sz w:val="21"/>
          <w:szCs w:val="21"/>
        </w:rPr>
      </w:pPr>
    </w:p>
    <w:p w14:paraId="77FF7366" w14:textId="77777777" w:rsidR="00DB60B2" w:rsidRPr="00D85E9B" w:rsidRDefault="00DB60B2">
      <w:pPr>
        <w:pStyle w:val="paragraph"/>
        <w:spacing w:before="0" w:beforeAutospacing="0" w:after="0" w:afterAutospacing="0"/>
        <w:textAlignment w:val="baseline"/>
        <w:rPr>
          <w:rFonts w:ascii="Arial" w:hAnsi="Arial" w:cs="Arial"/>
          <w:sz w:val="18"/>
          <w:szCs w:val="18"/>
        </w:rPr>
      </w:pPr>
      <w:r w:rsidRPr="00725B0E">
        <w:rPr>
          <w:rFonts w:ascii="Arial" w:hAnsi="Arial" w:cs="Arial"/>
        </w:rPr>
        <w:t>Oregon Emergency Operations Plan, Annex 10, Cyber Security</w:t>
      </w:r>
      <w:r w:rsidRPr="00D85E9B">
        <w:rPr>
          <w:rStyle w:val="eop"/>
          <w:rFonts w:ascii="Arial" w:eastAsiaTheme="majorEastAsia" w:hAnsi="Arial" w:cs="Arial"/>
          <w:sz w:val="21"/>
          <w:szCs w:val="21"/>
        </w:rPr>
        <w:t> </w:t>
      </w:r>
    </w:p>
    <w:p w14:paraId="1DFB0120" w14:textId="77777777" w:rsidR="00DB60B2" w:rsidRPr="00725B0E" w:rsidRDefault="00BA256E">
      <w:pPr>
        <w:pStyle w:val="paragraph"/>
        <w:spacing w:before="0" w:beforeAutospacing="0" w:after="0" w:afterAutospacing="0"/>
        <w:textAlignment w:val="baseline"/>
        <w:rPr>
          <w:rFonts w:ascii="Arial" w:hAnsi="Arial" w:cs="Arial"/>
        </w:rPr>
      </w:pPr>
      <w:hyperlink r:id="rId39" w:history="1">
        <w:r w:rsidR="00821284" w:rsidRPr="00725B0E">
          <w:rPr>
            <w:rStyle w:val="Hyperlink"/>
            <w:rFonts w:ascii="Arial" w:hAnsi="Arial" w:cs="Arial"/>
          </w:rPr>
          <w:t>www.oregon.gov/oem/Documents/2015_OR_eop_ia_10_cyber.pdf</w:t>
        </w:r>
      </w:hyperlink>
      <w:r w:rsidR="00821284" w:rsidRPr="00725B0E">
        <w:rPr>
          <w:rFonts w:ascii="Arial" w:hAnsi="Arial" w:cs="Arial"/>
        </w:rPr>
        <w:t xml:space="preserve"> </w:t>
      </w:r>
    </w:p>
    <w:p w14:paraId="4166DFD9" w14:textId="77777777" w:rsidR="00DB60B2" w:rsidRPr="00D85E9B" w:rsidRDefault="00DB60B2">
      <w:pPr>
        <w:pStyle w:val="paragraph"/>
        <w:spacing w:before="0" w:beforeAutospacing="0" w:after="0" w:afterAutospacing="0"/>
        <w:textAlignment w:val="baseline"/>
        <w:rPr>
          <w:rFonts w:ascii="Arial" w:hAnsi="Arial" w:cs="Arial"/>
          <w:sz w:val="18"/>
          <w:szCs w:val="18"/>
        </w:rPr>
      </w:pPr>
      <w:r w:rsidRPr="00D85E9B">
        <w:rPr>
          <w:rStyle w:val="eop"/>
          <w:rFonts w:ascii="Arial" w:eastAsiaTheme="majorEastAsia" w:hAnsi="Arial" w:cs="Arial"/>
          <w:sz w:val="21"/>
          <w:szCs w:val="21"/>
        </w:rPr>
        <w:t> </w:t>
      </w:r>
    </w:p>
    <w:p w14:paraId="22A65CA7" w14:textId="77777777" w:rsidR="00D94C5A" w:rsidRPr="00D85E9B" w:rsidRDefault="00D94C5A">
      <w:pPr>
        <w:pStyle w:val="paragraph"/>
        <w:spacing w:before="0" w:beforeAutospacing="0" w:after="0" w:afterAutospacing="0"/>
        <w:textAlignment w:val="baseline"/>
        <w:rPr>
          <w:rStyle w:val="normaltextrun"/>
          <w:rFonts w:ascii="Arial" w:hAnsi="Arial" w:cs="Arial"/>
          <w:b/>
          <w:bCs/>
          <w:sz w:val="21"/>
          <w:szCs w:val="21"/>
        </w:rPr>
      </w:pPr>
      <w:r w:rsidRPr="00725B0E">
        <w:rPr>
          <w:rFonts w:ascii="Arial" w:hAnsi="Arial" w:cs="Arial"/>
        </w:rPr>
        <w:t xml:space="preserve">Oregon cooperative procurement program </w:t>
      </w:r>
      <w:hyperlink r:id="rId40" w:history="1">
        <w:r w:rsidRPr="00725B0E">
          <w:rPr>
            <w:rStyle w:val="Hyperlink"/>
            <w:rFonts w:ascii="Arial" w:hAnsi="Arial" w:cs="Arial"/>
          </w:rPr>
          <w:t>ORCPP interagency agreement template</w:t>
        </w:r>
      </w:hyperlink>
      <w:r w:rsidRPr="00D85E9B">
        <w:rPr>
          <w:rStyle w:val="normaltextrun"/>
          <w:rFonts w:ascii="Arial" w:hAnsi="Arial" w:cs="Arial"/>
          <w:b/>
          <w:bCs/>
          <w:sz w:val="21"/>
          <w:szCs w:val="21"/>
        </w:rPr>
        <w:t xml:space="preserve"> </w:t>
      </w:r>
    </w:p>
    <w:p w14:paraId="633D3DD2" w14:textId="77777777" w:rsidR="00E4074D" w:rsidRPr="00725B0E" w:rsidRDefault="00E4074D" w:rsidP="00F542B9">
      <w:pPr>
        <w:rPr>
          <w:rStyle w:val="Hyperlink"/>
          <w:rFonts w:ascii="Arial" w:hAnsi="Arial" w:cs="Arial"/>
          <w:sz w:val="24"/>
          <w:szCs w:val="24"/>
        </w:rPr>
      </w:pPr>
    </w:p>
    <w:p w14:paraId="3F79823F" w14:textId="77777777" w:rsidR="001F741E" w:rsidRPr="002A09D1" w:rsidRDefault="001F741E" w:rsidP="00421F3C">
      <w:pPr>
        <w:pStyle w:val="Heading3"/>
        <w:tabs>
          <w:tab w:val="left" w:pos="630"/>
        </w:tabs>
        <w:rPr>
          <w:rStyle w:val="Hyperlink"/>
          <w:rFonts w:ascii="Arial" w:hAnsi="Arial" w:cs="Arial"/>
          <w:color w:val="auto"/>
        </w:rPr>
      </w:pPr>
      <w:bookmarkStart w:id="34" w:name="_Toc63329909"/>
      <w:r w:rsidRPr="002A09D1">
        <w:rPr>
          <w:rStyle w:val="Hyperlink"/>
          <w:rFonts w:ascii="Arial" w:hAnsi="Arial" w:cs="Arial"/>
          <w:color w:val="auto"/>
        </w:rPr>
        <w:t>Training</w:t>
      </w:r>
      <w:bookmarkEnd w:id="34"/>
      <w:r w:rsidRPr="002A09D1">
        <w:rPr>
          <w:rStyle w:val="Hyperlink"/>
          <w:rFonts w:ascii="Arial" w:hAnsi="Arial" w:cs="Arial"/>
          <w:color w:val="auto"/>
        </w:rPr>
        <w:t xml:space="preserve"> </w:t>
      </w:r>
    </w:p>
    <w:p w14:paraId="33868660" w14:textId="77777777" w:rsidR="00D96D78" w:rsidRPr="00725B0E" w:rsidRDefault="00D96D78" w:rsidP="00F542B9">
      <w:pPr>
        <w:rPr>
          <w:rFonts w:ascii="Arial" w:hAnsi="Arial" w:cs="Arial"/>
          <w:i/>
          <w:sz w:val="24"/>
          <w:szCs w:val="24"/>
        </w:rPr>
      </w:pPr>
    </w:p>
    <w:p w14:paraId="4ADDE266" w14:textId="77777777" w:rsidR="001F741E" w:rsidRPr="00725B0E" w:rsidRDefault="001F741E" w:rsidP="00D85E9B">
      <w:pPr>
        <w:spacing w:line="240" w:lineRule="auto"/>
        <w:rPr>
          <w:rFonts w:ascii="Arial" w:hAnsi="Arial" w:cs="Arial"/>
          <w:sz w:val="24"/>
          <w:szCs w:val="24"/>
        </w:rPr>
      </w:pPr>
      <w:r w:rsidRPr="00725B0E">
        <w:rPr>
          <w:rFonts w:ascii="Arial" w:hAnsi="Arial" w:cs="Arial"/>
          <w:i/>
          <w:sz w:val="24"/>
          <w:szCs w:val="24"/>
        </w:rPr>
        <w:t>Federal Emergency Management Agency (DHS/FEMA)</w:t>
      </w:r>
      <w:r w:rsidRPr="00725B0E">
        <w:rPr>
          <w:rFonts w:ascii="Arial" w:hAnsi="Arial" w:cs="Arial"/>
          <w:sz w:val="24"/>
          <w:szCs w:val="24"/>
        </w:rPr>
        <w:t xml:space="preserve"> Emergency Management Institute (EMI) offers a variety of in-residence and online courses in incident management and security and emergency management, including several on continuity and disaster recovery (</w:t>
      </w:r>
      <w:hyperlink r:id="rId41" w:history="1">
        <w:r w:rsidR="00EA7CDF" w:rsidRPr="00725B0E">
          <w:rPr>
            <w:rStyle w:val="Hyperlink"/>
            <w:rFonts w:ascii="Arial" w:hAnsi="Arial" w:cs="Arial"/>
            <w:sz w:val="24"/>
            <w:szCs w:val="24"/>
          </w:rPr>
          <w:t>www.training.DHS/FEMA.gov</w:t>
        </w:r>
      </w:hyperlink>
      <w:r w:rsidR="00EA7CDF" w:rsidRPr="00725B0E">
        <w:rPr>
          <w:rFonts w:ascii="Arial" w:hAnsi="Arial" w:cs="Arial"/>
          <w:sz w:val="24"/>
          <w:szCs w:val="24"/>
        </w:rPr>
        <w:t xml:space="preserve"> </w:t>
      </w:r>
      <w:r w:rsidRPr="00725B0E">
        <w:rPr>
          <w:rFonts w:ascii="Arial" w:hAnsi="Arial" w:cs="Arial"/>
          <w:sz w:val="24"/>
          <w:szCs w:val="24"/>
        </w:rPr>
        <w:t xml:space="preserve">). </w:t>
      </w:r>
    </w:p>
    <w:p w14:paraId="3D432E82" w14:textId="77777777" w:rsidR="001F741E" w:rsidRPr="00725B0E" w:rsidRDefault="001F741E" w:rsidP="00D85E9B">
      <w:pPr>
        <w:spacing w:line="240" w:lineRule="auto"/>
        <w:rPr>
          <w:rFonts w:ascii="Arial" w:hAnsi="Arial" w:cs="Arial"/>
          <w:sz w:val="24"/>
          <w:szCs w:val="24"/>
        </w:rPr>
      </w:pPr>
      <w:r w:rsidRPr="00725B0E">
        <w:rPr>
          <w:rFonts w:ascii="Arial" w:hAnsi="Arial" w:cs="Arial"/>
          <w:sz w:val="24"/>
          <w:szCs w:val="24"/>
        </w:rPr>
        <w:t>The SANS Institute provides specialized information technology training resources delivered in a variety of formats (</w:t>
      </w:r>
      <w:hyperlink r:id="rId42" w:history="1">
        <w:r w:rsidRPr="00725B0E">
          <w:rPr>
            <w:rStyle w:val="Hyperlink"/>
            <w:rFonts w:ascii="Arial" w:hAnsi="Arial" w:cs="Arial"/>
            <w:sz w:val="24"/>
            <w:szCs w:val="24"/>
          </w:rPr>
          <w:t>www.sans.org</w:t>
        </w:r>
      </w:hyperlink>
      <w:r w:rsidRPr="00725B0E">
        <w:rPr>
          <w:rFonts w:ascii="Arial" w:hAnsi="Arial" w:cs="Arial"/>
          <w:sz w:val="24"/>
          <w:szCs w:val="24"/>
        </w:rPr>
        <w:t>).</w:t>
      </w:r>
    </w:p>
    <w:p w14:paraId="46A002AB" w14:textId="24132857" w:rsidR="00053467" w:rsidRPr="00D85E9B" w:rsidRDefault="001F741E" w:rsidP="00126206">
      <w:pPr>
        <w:spacing w:line="240" w:lineRule="auto"/>
        <w:rPr>
          <w:rFonts w:ascii="Arial" w:hAnsi="Arial" w:cs="Arial"/>
          <w:sz w:val="18"/>
          <w:szCs w:val="18"/>
        </w:rPr>
      </w:pPr>
      <w:r w:rsidRPr="00D85E9B">
        <w:rPr>
          <w:rFonts w:ascii="Arial" w:hAnsi="Arial" w:cs="Arial"/>
          <w:sz w:val="24"/>
          <w:szCs w:val="24"/>
        </w:rPr>
        <w:t>The International Information Systems Security Certification Consortium (ISC2</w:t>
      </w:r>
      <w:proofErr w:type="gramStart"/>
      <w:r w:rsidRPr="00D85E9B">
        <w:rPr>
          <w:rFonts w:ascii="Arial" w:hAnsi="Arial" w:cs="Arial"/>
          <w:sz w:val="24"/>
          <w:szCs w:val="24"/>
        </w:rPr>
        <w:t>)offers</w:t>
      </w:r>
      <w:proofErr w:type="gramEnd"/>
      <w:r w:rsidRPr="00D85E9B">
        <w:rPr>
          <w:rFonts w:ascii="Arial" w:hAnsi="Arial" w:cs="Arial"/>
          <w:sz w:val="24"/>
          <w:szCs w:val="24"/>
        </w:rPr>
        <w:t xml:space="preserve"> a number of training and certification (with concentrations) options including the industry leading Certified Information Systems Security Professional (CISSP) designation (</w:t>
      </w:r>
      <w:hyperlink r:id="rId43" w:history="1">
        <w:r w:rsidR="00EA7CDF" w:rsidRPr="00725B0E">
          <w:rPr>
            <w:rStyle w:val="Hyperlink"/>
            <w:rFonts w:ascii="Arial" w:hAnsi="Arial" w:cs="Arial"/>
            <w:sz w:val="24"/>
            <w:szCs w:val="24"/>
          </w:rPr>
          <w:t>www.isc2.org</w:t>
        </w:r>
      </w:hyperlink>
      <w:r w:rsidR="00EA7CDF" w:rsidRPr="00725B0E">
        <w:rPr>
          <w:rFonts w:ascii="Arial" w:hAnsi="Arial" w:cs="Arial"/>
          <w:sz w:val="24"/>
          <w:szCs w:val="24"/>
        </w:rPr>
        <w:t xml:space="preserve"> </w:t>
      </w:r>
      <w:r w:rsidRPr="00725B0E">
        <w:rPr>
          <w:rFonts w:ascii="Arial" w:hAnsi="Arial" w:cs="Arial"/>
          <w:sz w:val="24"/>
          <w:szCs w:val="24"/>
        </w:rPr>
        <w:t>)</w:t>
      </w:r>
      <w:r w:rsidR="00053467" w:rsidRPr="00D85E9B">
        <w:rPr>
          <w:rStyle w:val="eop"/>
          <w:rFonts w:ascii="Arial" w:eastAsiaTheme="majorEastAsia" w:hAnsi="Arial" w:cs="Arial"/>
        </w:rPr>
        <w:t> </w:t>
      </w:r>
    </w:p>
    <w:p w14:paraId="03932D25" w14:textId="5776C857" w:rsidR="00053467" w:rsidRPr="00D85E9B" w:rsidRDefault="00126206" w:rsidP="00053467">
      <w:pPr>
        <w:pStyle w:val="paragraph"/>
        <w:spacing w:before="0" w:beforeAutospacing="0" w:after="0" w:afterAutospacing="0"/>
        <w:textAlignment w:val="baseline"/>
        <w:rPr>
          <w:rFonts w:ascii="Arial" w:hAnsi="Arial" w:cs="Arial"/>
          <w:sz w:val="18"/>
          <w:szCs w:val="18"/>
        </w:rPr>
      </w:pPr>
      <w:r w:rsidRPr="00126206">
        <w:rPr>
          <w:rFonts w:ascii="Arial" w:eastAsiaTheme="minorEastAsia" w:hAnsi="Arial" w:cs="Arial"/>
        </w:rPr>
        <w:t>The Federal Virtual Training Environment (</w:t>
      </w:r>
      <w:proofErr w:type="spellStart"/>
      <w:r w:rsidRPr="00126206">
        <w:rPr>
          <w:rFonts w:ascii="Arial" w:eastAsiaTheme="minorEastAsia" w:hAnsi="Arial" w:cs="Arial"/>
        </w:rPr>
        <w:t>FedVTE</w:t>
      </w:r>
      <w:proofErr w:type="spellEnd"/>
      <w:r w:rsidRPr="00126206">
        <w:rPr>
          <w:rFonts w:ascii="Arial" w:eastAsiaTheme="minorEastAsia" w:hAnsi="Arial" w:cs="Arial"/>
        </w:rPr>
        <w:t>) provides free online cybersecurity training to federal, state, local, tribal, and territorial government employees, federal contractors, and US military veterans</w:t>
      </w:r>
      <w:r>
        <w:t xml:space="preserve">. </w:t>
      </w:r>
      <w:hyperlink r:id="rId44" w:tgtFrame="_blank" w:history="1">
        <w:r>
          <w:rPr>
            <w:rStyle w:val="Hyperlink"/>
          </w:rPr>
          <w:t>Click here</w:t>
        </w:r>
      </w:hyperlink>
      <w:r>
        <w:t xml:space="preserve"> </w:t>
      </w:r>
      <w:r w:rsidRPr="00126206">
        <w:rPr>
          <w:rFonts w:ascii="Arial" w:eastAsiaTheme="minorEastAsia" w:hAnsi="Arial" w:cs="Arial"/>
        </w:rPr>
        <w:t xml:space="preserve">to view the </w:t>
      </w:r>
      <w:proofErr w:type="spellStart"/>
      <w:r w:rsidRPr="00126206">
        <w:rPr>
          <w:rFonts w:ascii="Arial" w:eastAsiaTheme="minorEastAsia" w:hAnsi="Arial" w:cs="Arial"/>
        </w:rPr>
        <w:t>FedVTE</w:t>
      </w:r>
      <w:proofErr w:type="spellEnd"/>
      <w:r w:rsidRPr="00126206">
        <w:rPr>
          <w:rFonts w:ascii="Arial" w:eastAsiaTheme="minorEastAsia" w:hAnsi="Arial" w:cs="Arial"/>
        </w:rPr>
        <w:t xml:space="preserve"> course catalog.</w:t>
      </w:r>
      <w:r w:rsidR="00053467" w:rsidRPr="00D85E9B">
        <w:rPr>
          <w:rStyle w:val="eop"/>
          <w:rFonts w:ascii="Arial" w:eastAsiaTheme="majorEastAsia" w:hAnsi="Arial" w:cs="Arial"/>
          <w:sz w:val="21"/>
          <w:szCs w:val="21"/>
        </w:rPr>
        <w:t> </w:t>
      </w:r>
    </w:p>
    <w:p w14:paraId="4037A1CF" w14:textId="77777777" w:rsidR="00EF0595" w:rsidRPr="00D85E9B" w:rsidRDefault="00EF0595" w:rsidP="00D94C5A">
      <w:pPr>
        <w:rPr>
          <w:rFonts w:ascii="Arial" w:hAnsi="Arial" w:cs="Arial"/>
          <w:sz w:val="24"/>
          <w:szCs w:val="24"/>
        </w:rPr>
      </w:pPr>
    </w:p>
    <w:sectPr w:rsidR="00EF0595" w:rsidRPr="00D85E9B" w:rsidSect="00C62CF0">
      <w:headerReference w:type="default" r:id="rId45"/>
      <w:footerReference w:type="default" r:id="rId46"/>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011D" w16cex:dateUtc="2021-01-25T16:34:00Z"/>
  <w16cex:commentExtensible w16cex:durableId="23B90372" w16cex:dateUtc="2021-01-25T16:44:00Z"/>
  <w16cex:commentExtensible w16cex:durableId="23B90415" w16cex:dateUtc="2021-01-25T16:47:00Z"/>
  <w16cex:commentExtensible w16cex:durableId="23B90500" w16cex:dateUtc="2021-01-25T16:51:00Z"/>
  <w16cex:commentExtensible w16cex:durableId="23B90516" w16cex:dateUtc="2021-01-25T16:51:00Z"/>
  <w16cex:commentExtensible w16cex:durableId="23B9055A" w16cex:dateUtc="2021-01-25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90B4AB" w16cid:durableId="23B9011D"/>
  <w16cid:commentId w16cid:paraId="603BCB04" w16cid:durableId="23B90372"/>
  <w16cid:commentId w16cid:paraId="1176A219" w16cid:durableId="23B90415"/>
  <w16cid:commentId w16cid:paraId="1CAE12F0" w16cid:durableId="23B90500"/>
  <w16cid:commentId w16cid:paraId="284962DA" w16cid:durableId="23B90516"/>
  <w16cid:commentId w16cid:paraId="6EA3555D" w16cid:durableId="23B9055A"/>
  <w16cid:commentId w16cid:paraId="73FD25F4" w16cid:durableId="23B8FA0E"/>
  <w16cid:commentId w16cid:paraId="51A5EF43" w16cid:durableId="23B8FA0F"/>
  <w16cid:commentId w16cid:paraId="65D8AD49" w16cid:durableId="23B8FA10"/>
  <w16cid:commentId w16cid:paraId="447CC274" w16cid:durableId="23B8FA11"/>
  <w16cid:commentId w16cid:paraId="013CBC6D" w16cid:durableId="23B8FA12"/>
  <w16cid:commentId w16cid:paraId="121564BD" w16cid:durableId="23B8FA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2A292" w14:textId="77777777" w:rsidR="00BA256E" w:rsidRDefault="00BA256E" w:rsidP="00F542B9">
      <w:pPr>
        <w:spacing w:after="0" w:line="240" w:lineRule="auto"/>
      </w:pPr>
      <w:r>
        <w:separator/>
      </w:r>
    </w:p>
  </w:endnote>
  <w:endnote w:type="continuationSeparator" w:id="0">
    <w:p w14:paraId="16FAD329" w14:textId="77777777" w:rsidR="00BA256E" w:rsidRDefault="00BA256E" w:rsidP="00F5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609380"/>
      <w:docPartObj>
        <w:docPartGallery w:val="Page Numbers (Bottom of Page)"/>
        <w:docPartUnique/>
      </w:docPartObj>
    </w:sdtPr>
    <w:sdtEndPr>
      <w:rPr>
        <w:noProof/>
      </w:rPr>
    </w:sdtEndPr>
    <w:sdtContent>
      <w:p w14:paraId="21471351" w14:textId="375EF299" w:rsidR="00BA256E" w:rsidRDefault="00BA256E">
        <w:pPr>
          <w:pStyle w:val="Footer"/>
          <w:jc w:val="center"/>
        </w:pPr>
        <w:r>
          <w:fldChar w:fldCharType="begin"/>
        </w:r>
        <w:r>
          <w:instrText xml:space="preserve"> PAGE   \* MERGEFORMAT </w:instrText>
        </w:r>
        <w:r>
          <w:fldChar w:fldCharType="separate"/>
        </w:r>
        <w:r w:rsidR="00312044">
          <w:rPr>
            <w:noProof/>
          </w:rPr>
          <w:t>3</w:t>
        </w:r>
        <w:r>
          <w:rPr>
            <w:noProof/>
          </w:rPr>
          <w:fldChar w:fldCharType="end"/>
        </w:r>
      </w:p>
    </w:sdtContent>
  </w:sdt>
  <w:p w14:paraId="3EBCC193" w14:textId="77777777" w:rsidR="00BA256E" w:rsidRDefault="00BA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DE72" w14:textId="77777777" w:rsidR="00BA256E" w:rsidRDefault="00BA256E" w:rsidP="00F542B9">
      <w:pPr>
        <w:spacing w:after="0" w:line="240" w:lineRule="auto"/>
      </w:pPr>
      <w:r>
        <w:separator/>
      </w:r>
    </w:p>
  </w:footnote>
  <w:footnote w:type="continuationSeparator" w:id="0">
    <w:p w14:paraId="75604A9C" w14:textId="77777777" w:rsidR="00BA256E" w:rsidRDefault="00BA256E" w:rsidP="00F542B9">
      <w:pPr>
        <w:spacing w:after="0" w:line="240" w:lineRule="auto"/>
      </w:pPr>
      <w:r>
        <w:continuationSeparator/>
      </w:r>
    </w:p>
  </w:footnote>
  <w:footnote w:id="1">
    <w:p w14:paraId="77337382" w14:textId="3FE5A443" w:rsidR="00BA256E" w:rsidRDefault="00BA256E">
      <w:pPr>
        <w:pStyle w:val="FootnoteText"/>
      </w:pPr>
      <w:r>
        <w:rPr>
          <w:rStyle w:val="FootnoteReference"/>
        </w:rPr>
        <w:footnoteRef/>
      </w:r>
      <w:r>
        <w:t xml:space="preserve"> Cyber Security Advisor, a role within CISA which </w:t>
      </w:r>
      <w:r w:rsidRPr="004F0E94">
        <w:t>bring</w:t>
      </w:r>
      <w:r>
        <w:t>s</w:t>
      </w:r>
      <w:r w:rsidRPr="004F0E94">
        <w:t xml:space="preserve"> together critical infrastructure owner/operators with federal, state, local, and other stakeholders to maximize collaboration and minimize risk on matters of homeland security or emergency management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83194"/>
      <w:docPartObj>
        <w:docPartGallery w:val="Watermarks"/>
        <w:docPartUnique/>
      </w:docPartObj>
    </w:sdtPr>
    <w:sdtContent>
      <w:p w14:paraId="63C58528" w14:textId="77777777" w:rsidR="00BA256E" w:rsidRDefault="00BA256E">
        <w:pPr>
          <w:pStyle w:val="Header"/>
        </w:pPr>
        <w:r>
          <w:rPr>
            <w:noProof/>
          </w:rPr>
          <w:pict w14:anchorId="7F39C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3345"/>
    <w:multiLevelType w:val="hybridMultilevel"/>
    <w:tmpl w:val="18CA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40A1"/>
    <w:multiLevelType w:val="hybridMultilevel"/>
    <w:tmpl w:val="52BA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5EFF"/>
    <w:multiLevelType w:val="hybridMultilevel"/>
    <w:tmpl w:val="6F5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0249E"/>
    <w:multiLevelType w:val="hybridMultilevel"/>
    <w:tmpl w:val="EAE86556"/>
    <w:lvl w:ilvl="0" w:tplc="0FD6D9CA">
      <w:start w:val="1"/>
      <w:numFmt w:val="bullet"/>
      <w:lvlText w:val="•"/>
      <w:lvlJc w:val="left"/>
      <w:pPr>
        <w:tabs>
          <w:tab w:val="num" w:pos="720"/>
        </w:tabs>
        <w:ind w:left="720" w:hanging="360"/>
      </w:pPr>
      <w:rPr>
        <w:rFonts w:ascii="Arial" w:hAnsi="Arial" w:hint="default"/>
      </w:rPr>
    </w:lvl>
    <w:lvl w:ilvl="1" w:tplc="D200D8D8">
      <w:numFmt w:val="bullet"/>
      <w:lvlText w:val="•"/>
      <w:lvlJc w:val="left"/>
      <w:pPr>
        <w:tabs>
          <w:tab w:val="num" w:pos="1440"/>
        </w:tabs>
        <w:ind w:left="1440" w:hanging="360"/>
      </w:pPr>
      <w:rPr>
        <w:rFonts w:ascii="Arial" w:hAnsi="Arial" w:hint="default"/>
      </w:rPr>
    </w:lvl>
    <w:lvl w:ilvl="2" w:tplc="7190FE8C" w:tentative="1">
      <w:start w:val="1"/>
      <w:numFmt w:val="bullet"/>
      <w:lvlText w:val="•"/>
      <w:lvlJc w:val="left"/>
      <w:pPr>
        <w:tabs>
          <w:tab w:val="num" w:pos="2160"/>
        </w:tabs>
        <w:ind w:left="2160" w:hanging="360"/>
      </w:pPr>
      <w:rPr>
        <w:rFonts w:ascii="Arial" w:hAnsi="Arial" w:hint="default"/>
      </w:rPr>
    </w:lvl>
    <w:lvl w:ilvl="3" w:tplc="D068D5DE" w:tentative="1">
      <w:start w:val="1"/>
      <w:numFmt w:val="bullet"/>
      <w:lvlText w:val="•"/>
      <w:lvlJc w:val="left"/>
      <w:pPr>
        <w:tabs>
          <w:tab w:val="num" w:pos="2880"/>
        </w:tabs>
        <w:ind w:left="2880" w:hanging="360"/>
      </w:pPr>
      <w:rPr>
        <w:rFonts w:ascii="Arial" w:hAnsi="Arial" w:hint="default"/>
      </w:rPr>
    </w:lvl>
    <w:lvl w:ilvl="4" w:tplc="2E225670" w:tentative="1">
      <w:start w:val="1"/>
      <w:numFmt w:val="bullet"/>
      <w:lvlText w:val="•"/>
      <w:lvlJc w:val="left"/>
      <w:pPr>
        <w:tabs>
          <w:tab w:val="num" w:pos="3600"/>
        </w:tabs>
        <w:ind w:left="3600" w:hanging="360"/>
      </w:pPr>
      <w:rPr>
        <w:rFonts w:ascii="Arial" w:hAnsi="Arial" w:hint="default"/>
      </w:rPr>
    </w:lvl>
    <w:lvl w:ilvl="5" w:tplc="7820F47C" w:tentative="1">
      <w:start w:val="1"/>
      <w:numFmt w:val="bullet"/>
      <w:lvlText w:val="•"/>
      <w:lvlJc w:val="left"/>
      <w:pPr>
        <w:tabs>
          <w:tab w:val="num" w:pos="4320"/>
        </w:tabs>
        <w:ind w:left="4320" w:hanging="360"/>
      </w:pPr>
      <w:rPr>
        <w:rFonts w:ascii="Arial" w:hAnsi="Arial" w:hint="default"/>
      </w:rPr>
    </w:lvl>
    <w:lvl w:ilvl="6" w:tplc="F64A3F70" w:tentative="1">
      <w:start w:val="1"/>
      <w:numFmt w:val="bullet"/>
      <w:lvlText w:val="•"/>
      <w:lvlJc w:val="left"/>
      <w:pPr>
        <w:tabs>
          <w:tab w:val="num" w:pos="5040"/>
        </w:tabs>
        <w:ind w:left="5040" w:hanging="360"/>
      </w:pPr>
      <w:rPr>
        <w:rFonts w:ascii="Arial" w:hAnsi="Arial" w:hint="default"/>
      </w:rPr>
    </w:lvl>
    <w:lvl w:ilvl="7" w:tplc="25662818" w:tentative="1">
      <w:start w:val="1"/>
      <w:numFmt w:val="bullet"/>
      <w:lvlText w:val="•"/>
      <w:lvlJc w:val="left"/>
      <w:pPr>
        <w:tabs>
          <w:tab w:val="num" w:pos="5760"/>
        </w:tabs>
        <w:ind w:left="5760" w:hanging="360"/>
      </w:pPr>
      <w:rPr>
        <w:rFonts w:ascii="Arial" w:hAnsi="Arial" w:hint="default"/>
      </w:rPr>
    </w:lvl>
    <w:lvl w:ilvl="8" w:tplc="AA84F7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6086"/>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2469199E"/>
    <w:multiLevelType w:val="hybridMultilevel"/>
    <w:tmpl w:val="FE40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2DD8"/>
    <w:multiLevelType w:val="hybridMultilevel"/>
    <w:tmpl w:val="F08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14CA2"/>
    <w:multiLevelType w:val="hybridMultilevel"/>
    <w:tmpl w:val="61FA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90BF9"/>
    <w:multiLevelType w:val="hybridMultilevel"/>
    <w:tmpl w:val="18A0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46C01"/>
    <w:multiLevelType w:val="hybridMultilevel"/>
    <w:tmpl w:val="739A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56DB8"/>
    <w:multiLevelType w:val="hybridMultilevel"/>
    <w:tmpl w:val="D802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B2DF2"/>
    <w:multiLevelType w:val="hybridMultilevel"/>
    <w:tmpl w:val="0BF88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74BD1"/>
    <w:multiLevelType w:val="hybridMultilevel"/>
    <w:tmpl w:val="C634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6330D"/>
    <w:multiLevelType w:val="hybridMultilevel"/>
    <w:tmpl w:val="4B4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B7FC1"/>
    <w:multiLevelType w:val="hybridMultilevel"/>
    <w:tmpl w:val="B800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C011E"/>
    <w:multiLevelType w:val="hybridMultilevel"/>
    <w:tmpl w:val="347ABB36"/>
    <w:lvl w:ilvl="0" w:tplc="91028248">
      <w:start w:val="1"/>
      <w:numFmt w:val="bullet"/>
      <w:lvlText w:val="•"/>
      <w:lvlJc w:val="left"/>
      <w:pPr>
        <w:tabs>
          <w:tab w:val="num" w:pos="720"/>
        </w:tabs>
        <w:ind w:left="720" w:hanging="360"/>
      </w:pPr>
      <w:rPr>
        <w:rFonts w:ascii="Arial" w:hAnsi="Arial" w:hint="default"/>
      </w:rPr>
    </w:lvl>
    <w:lvl w:ilvl="1" w:tplc="94ECA7E6">
      <w:start w:val="1"/>
      <w:numFmt w:val="bullet"/>
      <w:lvlText w:val="•"/>
      <w:lvlJc w:val="left"/>
      <w:pPr>
        <w:tabs>
          <w:tab w:val="num" w:pos="1440"/>
        </w:tabs>
        <w:ind w:left="1440" w:hanging="360"/>
      </w:pPr>
      <w:rPr>
        <w:rFonts w:ascii="Arial" w:hAnsi="Arial" w:hint="default"/>
      </w:rPr>
    </w:lvl>
    <w:lvl w:ilvl="2" w:tplc="C2FCEE12" w:tentative="1">
      <w:start w:val="1"/>
      <w:numFmt w:val="bullet"/>
      <w:lvlText w:val="•"/>
      <w:lvlJc w:val="left"/>
      <w:pPr>
        <w:tabs>
          <w:tab w:val="num" w:pos="2160"/>
        </w:tabs>
        <w:ind w:left="2160" w:hanging="360"/>
      </w:pPr>
      <w:rPr>
        <w:rFonts w:ascii="Arial" w:hAnsi="Arial" w:hint="default"/>
      </w:rPr>
    </w:lvl>
    <w:lvl w:ilvl="3" w:tplc="D682F156" w:tentative="1">
      <w:start w:val="1"/>
      <w:numFmt w:val="bullet"/>
      <w:lvlText w:val="•"/>
      <w:lvlJc w:val="left"/>
      <w:pPr>
        <w:tabs>
          <w:tab w:val="num" w:pos="2880"/>
        </w:tabs>
        <w:ind w:left="2880" w:hanging="360"/>
      </w:pPr>
      <w:rPr>
        <w:rFonts w:ascii="Arial" w:hAnsi="Arial" w:hint="default"/>
      </w:rPr>
    </w:lvl>
    <w:lvl w:ilvl="4" w:tplc="F2788438" w:tentative="1">
      <w:start w:val="1"/>
      <w:numFmt w:val="bullet"/>
      <w:lvlText w:val="•"/>
      <w:lvlJc w:val="left"/>
      <w:pPr>
        <w:tabs>
          <w:tab w:val="num" w:pos="3600"/>
        </w:tabs>
        <w:ind w:left="3600" w:hanging="360"/>
      </w:pPr>
      <w:rPr>
        <w:rFonts w:ascii="Arial" w:hAnsi="Arial" w:hint="default"/>
      </w:rPr>
    </w:lvl>
    <w:lvl w:ilvl="5" w:tplc="FADED958" w:tentative="1">
      <w:start w:val="1"/>
      <w:numFmt w:val="bullet"/>
      <w:lvlText w:val="•"/>
      <w:lvlJc w:val="left"/>
      <w:pPr>
        <w:tabs>
          <w:tab w:val="num" w:pos="4320"/>
        </w:tabs>
        <w:ind w:left="4320" w:hanging="360"/>
      </w:pPr>
      <w:rPr>
        <w:rFonts w:ascii="Arial" w:hAnsi="Arial" w:hint="default"/>
      </w:rPr>
    </w:lvl>
    <w:lvl w:ilvl="6" w:tplc="A1A4A056" w:tentative="1">
      <w:start w:val="1"/>
      <w:numFmt w:val="bullet"/>
      <w:lvlText w:val="•"/>
      <w:lvlJc w:val="left"/>
      <w:pPr>
        <w:tabs>
          <w:tab w:val="num" w:pos="5040"/>
        </w:tabs>
        <w:ind w:left="5040" w:hanging="360"/>
      </w:pPr>
      <w:rPr>
        <w:rFonts w:ascii="Arial" w:hAnsi="Arial" w:hint="default"/>
      </w:rPr>
    </w:lvl>
    <w:lvl w:ilvl="7" w:tplc="865855EC" w:tentative="1">
      <w:start w:val="1"/>
      <w:numFmt w:val="bullet"/>
      <w:lvlText w:val="•"/>
      <w:lvlJc w:val="left"/>
      <w:pPr>
        <w:tabs>
          <w:tab w:val="num" w:pos="5760"/>
        </w:tabs>
        <w:ind w:left="5760" w:hanging="360"/>
      </w:pPr>
      <w:rPr>
        <w:rFonts w:ascii="Arial" w:hAnsi="Arial" w:hint="default"/>
      </w:rPr>
    </w:lvl>
    <w:lvl w:ilvl="8" w:tplc="B5C83B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045672"/>
    <w:multiLevelType w:val="hybridMultilevel"/>
    <w:tmpl w:val="53B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B12F1"/>
    <w:multiLevelType w:val="hybridMultilevel"/>
    <w:tmpl w:val="AD4C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F379E"/>
    <w:multiLevelType w:val="hybridMultilevel"/>
    <w:tmpl w:val="D81C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960010C"/>
    <w:multiLevelType w:val="hybridMultilevel"/>
    <w:tmpl w:val="A9DA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3473E"/>
    <w:multiLevelType w:val="hybridMultilevel"/>
    <w:tmpl w:val="21CC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E3B5A"/>
    <w:multiLevelType w:val="hybridMultilevel"/>
    <w:tmpl w:val="702A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427E0"/>
    <w:multiLevelType w:val="hybridMultilevel"/>
    <w:tmpl w:val="D790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A68AD"/>
    <w:multiLevelType w:val="hybridMultilevel"/>
    <w:tmpl w:val="3D3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C6529"/>
    <w:multiLevelType w:val="hybridMultilevel"/>
    <w:tmpl w:val="4FCEE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B2C65"/>
    <w:multiLevelType w:val="hybridMultilevel"/>
    <w:tmpl w:val="9870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F4516"/>
    <w:multiLevelType w:val="hybridMultilevel"/>
    <w:tmpl w:val="5C32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50047"/>
    <w:multiLevelType w:val="hybridMultilevel"/>
    <w:tmpl w:val="90CA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D7FDA"/>
    <w:multiLevelType w:val="hybridMultilevel"/>
    <w:tmpl w:val="683A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D58C4"/>
    <w:multiLevelType w:val="hybridMultilevel"/>
    <w:tmpl w:val="502C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
  </w:num>
  <w:num w:numId="4">
    <w:abstractNumId w:val="1"/>
  </w:num>
  <w:num w:numId="5">
    <w:abstractNumId w:val="3"/>
  </w:num>
  <w:num w:numId="6">
    <w:abstractNumId w:val="26"/>
  </w:num>
  <w:num w:numId="7">
    <w:abstractNumId w:val="4"/>
  </w:num>
  <w:num w:numId="8">
    <w:abstractNumId w:val="29"/>
  </w:num>
  <w:num w:numId="9">
    <w:abstractNumId w:val="15"/>
  </w:num>
  <w:num w:numId="10">
    <w:abstractNumId w:val="28"/>
  </w:num>
  <w:num w:numId="11">
    <w:abstractNumId w:val="11"/>
  </w:num>
  <w:num w:numId="12">
    <w:abstractNumId w:val="16"/>
  </w:num>
  <w:num w:numId="13">
    <w:abstractNumId w:val="12"/>
  </w:num>
  <w:num w:numId="14">
    <w:abstractNumId w:val="18"/>
  </w:num>
  <w:num w:numId="15">
    <w:abstractNumId w:val="5"/>
  </w:num>
  <w:num w:numId="16">
    <w:abstractNumId w:val="14"/>
  </w:num>
  <w:num w:numId="17">
    <w:abstractNumId w:val="24"/>
  </w:num>
  <w:num w:numId="18">
    <w:abstractNumId w:val="21"/>
  </w:num>
  <w:num w:numId="19">
    <w:abstractNumId w:val="8"/>
  </w:num>
  <w:num w:numId="20">
    <w:abstractNumId w:val="25"/>
  </w:num>
  <w:num w:numId="21">
    <w:abstractNumId w:val="27"/>
  </w:num>
  <w:num w:numId="22">
    <w:abstractNumId w:val="6"/>
  </w:num>
  <w:num w:numId="23">
    <w:abstractNumId w:val="22"/>
  </w:num>
  <w:num w:numId="24">
    <w:abstractNumId w:val="13"/>
  </w:num>
  <w:num w:numId="25">
    <w:abstractNumId w:val="17"/>
  </w:num>
  <w:num w:numId="26">
    <w:abstractNumId w:val="9"/>
  </w:num>
  <w:num w:numId="27">
    <w:abstractNumId w:val="23"/>
  </w:num>
  <w:num w:numId="28">
    <w:abstractNumId w:val="10"/>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B9"/>
    <w:rsid w:val="00012F2B"/>
    <w:rsid w:val="00023EC9"/>
    <w:rsid w:val="0003123E"/>
    <w:rsid w:val="0003484E"/>
    <w:rsid w:val="000422A2"/>
    <w:rsid w:val="00042EAB"/>
    <w:rsid w:val="00053467"/>
    <w:rsid w:val="00092BD2"/>
    <w:rsid w:val="000C0186"/>
    <w:rsid w:val="000D4B9C"/>
    <w:rsid w:val="000F5E75"/>
    <w:rsid w:val="001216B8"/>
    <w:rsid w:val="00126206"/>
    <w:rsid w:val="00126A54"/>
    <w:rsid w:val="00166144"/>
    <w:rsid w:val="001772DF"/>
    <w:rsid w:val="001B7EAC"/>
    <w:rsid w:val="001D77B0"/>
    <w:rsid w:val="001F0045"/>
    <w:rsid w:val="001F5E57"/>
    <w:rsid w:val="001F741E"/>
    <w:rsid w:val="00230277"/>
    <w:rsid w:val="00237756"/>
    <w:rsid w:val="002A09D1"/>
    <w:rsid w:val="002B69EE"/>
    <w:rsid w:val="002C509D"/>
    <w:rsid w:val="00312044"/>
    <w:rsid w:val="003155D4"/>
    <w:rsid w:val="00316047"/>
    <w:rsid w:val="00354706"/>
    <w:rsid w:val="003731E6"/>
    <w:rsid w:val="003E6D91"/>
    <w:rsid w:val="00421F3C"/>
    <w:rsid w:val="004233F7"/>
    <w:rsid w:val="004365E2"/>
    <w:rsid w:val="00464E5B"/>
    <w:rsid w:val="00471405"/>
    <w:rsid w:val="00475317"/>
    <w:rsid w:val="004B02D6"/>
    <w:rsid w:val="004C6600"/>
    <w:rsid w:val="004E2E63"/>
    <w:rsid w:val="004F0E94"/>
    <w:rsid w:val="00500437"/>
    <w:rsid w:val="00540D3F"/>
    <w:rsid w:val="0054136E"/>
    <w:rsid w:val="00557C93"/>
    <w:rsid w:val="0056566C"/>
    <w:rsid w:val="005A4340"/>
    <w:rsid w:val="005F6F39"/>
    <w:rsid w:val="00611E92"/>
    <w:rsid w:val="00634079"/>
    <w:rsid w:val="00642992"/>
    <w:rsid w:val="00647C77"/>
    <w:rsid w:val="00667F97"/>
    <w:rsid w:val="00680962"/>
    <w:rsid w:val="006948ED"/>
    <w:rsid w:val="006B77A7"/>
    <w:rsid w:val="006E582B"/>
    <w:rsid w:val="006E6221"/>
    <w:rsid w:val="00701DA0"/>
    <w:rsid w:val="007054E2"/>
    <w:rsid w:val="00705811"/>
    <w:rsid w:val="007173C2"/>
    <w:rsid w:val="007249DA"/>
    <w:rsid w:val="00725B0E"/>
    <w:rsid w:val="007352AD"/>
    <w:rsid w:val="00784492"/>
    <w:rsid w:val="00793CFA"/>
    <w:rsid w:val="007A0C3C"/>
    <w:rsid w:val="007B7C4E"/>
    <w:rsid w:val="00806857"/>
    <w:rsid w:val="0081011C"/>
    <w:rsid w:val="00813202"/>
    <w:rsid w:val="00821284"/>
    <w:rsid w:val="00830652"/>
    <w:rsid w:val="008312EE"/>
    <w:rsid w:val="0085013B"/>
    <w:rsid w:val="00857E14"/>
    <w:rsid w:val="00883B26"/>
    <w:rsid w:val="0089387B"/>
    <w:rsid w:val="008B0252"/>
    <w:rsid w:val="00914D94"/>
    <w:rsid w:val="00935CED"/>
    <w:rsid w:val="009546D0"/>
    <w:rsid w:val="00961AF9"/>
    <w:rsid w:val="009829D2"/>
    <w:rsid w:val="00991280"/>
    <w:rsid w:val="0099360B"/>
    <w:rsid w:val="009A6EEB"/>
    <w:rsid w:val="009C63AB"/>
    <w:rsid w:val="009D2176"/>
    <w:rsid w:val="00A36874"/>
    <w:rsid w:val="00A478BF"/>
    <w:rsid w:val="00A66413"/>
    <w:rsid w:val="00A72403"/>
    <w:rsid w:val="00A745ED"/>
    <w:rsid w:val="00AA1589"/>
    <w:rsid w:val="00AA56AC"/>
    <w:rsid w:val="00AE33AB"/>
    <w:rsid w:val="00B223BE"/>
    <w:rsid w:val="00B267A2"/>
    <w:rsid w:val="00B5588F"/>
    <w:rsid w:val="00B76721"/>
    <w:rsid w:val="00B85DF5"/>
    <w:rsid w:val="00B934CC"/>
    <w:rsid w:val="00BA11B4"/>
    <w:rsid w:val="00BA1460"/>
    <w:rsid w:val="00BA256E"/>
    <w:rsid w:val="00BB7138"/>
    <w:rsid w:val="00BC5DFF"/>
    <w:rsid w:val="00BD0D5D"/>
    <w:rsid w:val="00C25153"/>
    <w:rsid w:val="00C27DDD"/>
    <w:rsid w:val="00C47D54"/>
    <w:rsid w:val="00C62CF0"/>
    <w:rsid w:val="00C84B0A"/>
    <w:rsid w:val="00CA3906"/>
    <w:rsid w:val="00CA6212"/>
    <w:rsid w:val="00CA7D2C"/>
    <w:rsid w:val="00D235E8"/>
    <w:rsid w:val="00D25C2C"/>
    <w:rsid w:val="00D30D53"/>
    <w:rsid w:val="00D85E9B"/>
    <w:rsid w:val="00D91656"/>
    <w:rsid w:val="00D94C5A"/>
    <w:rsid w:val="00D96D78"/>
    <w:rsid w:val="00DB60B2"/>
    <w:rsid w:val="00DC23D0"/>
    <w:rsid w:val="00DC43A9"/>
    <w:rsid w:val="00DD27E4"/>
    <w:rsid w:val="00DD3BF3"/>
    <w:rsid w:val="00E13BCA"/>
    <w:rsid w:val="00E229BD"/>
    <w:rsid w:val="00E4074D"/>
    <w:rsid w:val="00E45CD3"/>
    <w:rsid w:val="00E661E8"/>
    <w:rsid w:val="00EA22B1"/>
    <w:rsid w:val="00EA7CDF"/>
    <w:rsid w:val="00EF0403"/>
    <w:rsid w:val="00EF0595"/>
    <w:rsid w:val="00EF2FA3"/>
    <w:rsid w:val="00F12758"/>
    <w:rsid w:val="00F24EAF"/>
    <w:rsid w:val="00F2627B"/>
    <w:rsid w:val="00F542B9"/>
    <w:rsid w:val="00F548F0"/>
    <w:rsid w:val="00FB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1E6C7"/>
  <w15:chartTrackingRefBased/>
  <w15:docId w15:val="{A231BA69-AD5F-4995-8610-5774D34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2B9"/>
  </w:style>
  <w:style w:type="paragraph" w:styleId="Heading1">
    <w:name w:val="heading 1"/>
    <w:basedOn w:val="Normal"/>
    <w:next w:val="Normal"/>
    <w:link w:val="Heading1Char"/>
    <w:uiPriority w:val="9"/>
    <w:qFormat/>
    <w:rsid w:val="00F542B9"/>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542B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542B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542B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542B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542B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542B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542B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542B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2B9"/>
  </w:style>
  <w:style w:type="paragraph" w:styleId="Footer">
    <w:name w:val="footer"/>
    <w:basedOn w:val="Normal"/>
    <w:link w:val="FooterChar"/>
    <w:uiPriority w:val="99"/>
    <w:unhideWhenUsed/>
    <w:rsid w:val="00F5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B9"/>
  </w:style>
  <w:style w:type="character" w:customStyle="1" w:styleId="Heading1Char">
    <w:name w:val="Heading 1 Char"/>
    <w:basedOn w:val="DefaultParagraphFont"/>
    <w:link w:val="Heading1"/>
    <w:uiPriority w:val="9"/>
    <w:rsid w:val="00F542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542B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542B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542B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542B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542B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542B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542B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542B9"/>
    <w:rPr>
      <w:b/>
      <w:bCs/>
      <w:i/>
      <w:iCs/>
    </w:rPr>
  </w:style>
  <w:style w:type="paragraph" w:styleId="Caption">
    <w:name w:val="caption"/>
    <w:basedOn w:val="Normal"/>
    <w:next w:val="Normal"/>
    <w:uiPriority w:val="35"/>
    <w:unhideWhenUsed/>
    <w:qFormat/>
    <w:rsid w:val="00F542B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42B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542B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542B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542B9"/>
    <w:rPr>
      <w:color w:val="44546A" w:themeColor="text2"/>
      <w:sz w:val="28"/>
      <w:szCs w:val="28"/>
    </w:rPr>
  </w:style>
  <w:style w:type="character" w:styleId="Strong">
    <w:name w:val="Strong"/>
    <w:basedOn w:val="DefaultParagraphFont"/>
    <w:uiPriority w:val="22"/>
    <w:qFormat/>
    <w:rsid w:val="00F542B9"/>
    <w:rPr>
      <w:b/>
      <w:bCs/>
    </w:rPr>
  </w:style>
  <w:style w:type="character" w:styleId="Emphasis">
    <w:name w:val="Emphasis"/>
    <w:basedOn w:val="DefaultParagraphFont"/>
    <w:uiPriority w:val="20"/>
    <w:qFormat/>
    <w:rsid w:val="00F542B9"/>
    <w:rPr>
      <w:i/>
      <w:iCs/>
      <w:color w:val="000000" w:themeColor="text1"/>
    </w:rPr>
  </w:style>
  <w:style w:type="paragraph" w:styleId="NoSpacing">
    <w:name w:val="No Spacing"/>
    <w:uiPriority w:val="1"/>
    <w:qFormat/>
    <w:rsid w:val="00F542B9"/>
    <w:pPr>
      <w:spacing w:after="0" w:line="240" w:lineRule="auto"/>
    </w:pPr>
  </w:style>
  <w:style w:type="paragraph" w:styleId="Quote">
    <w:name w:val="Quote"/>
    <w:basedOn w:val="Normal"/>
    <w:next w:val="Normal"/>
    <w:link w:val="QuoteChar"/>
    <w:uiPriority w:val="29"/>
    <w:qFormat/>
    <w:rsid w:val="00F542B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542B9"/>
    <w:rPr>
      <w:i/>
      <w:iCs/>
      <w:color w:val="7B7B7B" w:themeColor="accent3" w:themeShade="BF"/>
      <w:sz w:val="24"/>
      <w:szCs w:val="24"/>
    </w:rPr>
  </w:style>
  <w:style w:type="paragraph" w:styleId="IntenseQuote">
    <w:name w:val="Intense Quote"/>
    <w:basedOn w:val="Normal"/>
    <w:next w:val="Normal"/>
    <w:link w:val="IntenseQuoteChar"/>
    <w:uiPriority w:val="30"/>
    <w:qFormat/>
    <w:rsid w:val="00F542B9"/>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F542B9"/>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F542B9"/>
    <w:rPr>
      <w:i/>
      <w:iCs/>
      <w:color w:val="595959" w:themeColor="text1" w:themeTint="A6"/>
    </w:rPr>
  </w:style>
  <w:style w:type="character" w:styleId="IntenseEmphasis">
    <w:name w:val="Intense Emphasis"/>
    <w:basedOn w:val="DefaultParagraphFont"/>
    <w:uiPriority w:val="21"/>
    <w:qFormat/>
    <w:rsid w:val="00F542B9"/>
    <w:rPr>
      <w:b/>
      <w:bCs/>
      <w:i/>
      <w:iCs/>
      <w:color w:val="auto"/>
    </w:rPr>
  </w:style>
  <w:style w:type="character" w:styleId="SubtleReference">
    <w:name w:val="Subtle Reference"/>
    <w:basedOn w:val="DefaultParagraphFont"/>
    <w:uiPriority w:val="31"/>
    <w:qFormat/>
    <w:rsid w:val="00F542B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42B9"/>
    <w:rPr>
      <w:b/>
      <w:bCs/>
      <w:caps w:val="0"/>
      <w:smallCaps/>
      <w:color w:val="auto"/>
      <w:spacing w:val="0"/>
      <w:u w:val="single"/>
    </w:rPr>
  </w:style>
  <w:style w:type="character" w:styleId="BookTitle">
    <w:name w:val="Book Title"/>
    <w:basedOn w:val="DefaultParagraphFont"/>
    <w:uiPriority w:val="33"/>
    <w:qFormat/>
    <w:rsid w:val="00F542B9"/>
    <w:rPr>
      <w:b/>
      <w:bCs/>
      <w:caps w:val="0"/>
      <w:smallCaps/>
      <w:spacing w:val="0"/>
    </w:rPr>
  </w:style>
  <w:style w:type="paragraph" w:styleId="TOCHeading">
    <w:name w:val="TOC Heading"/>
    <w:basedOn w:val="Heading1"/>
    <w:next w:val="Normal"/>
    <w:uiPriority w:val="39"/>
    <w:unhideWhenUsed/>
    <w:qFormat/>
    <w:rsid w:val="00F542B9"/>
    <w:pPr>
      <w:outlineLvl w:val="9"/>
    </w:pPr>
  </w:style>
  <w:style w:type="paragraph" w:customStyle="1" w:styleId="Default">
    <w:name w:val="Default"/>
    <w:rsid w:val="001F5E57"/>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C62CF0"/>
    <w:pPr>
      <w:spacing w:after="100"/>
    </w:pPr>
  </w:style>
  <w:style w:type="character" w:styleId="Hyperlink">
    <w:name w:val="Hyperlink"/>
    <w:basedOn w:val="DefaultParagraphFont"/>
    <w:uiPriority w:val="99"/>
    <w:unhideWhenUsed/>
    <w:rsid w:val="00C62CF0"/>
    <w:rPr>
      <w:color w:val="0563C1" w:themeColor="hyperlink"/>
      <w:u w:val="single"/>
    </w:rPr>
  </w:style>
  <w:style w:type="paragraph" w:styleId="ListParagraph">
    <w:name w:val="List Paragraph"/>
    <w:basedOn w:val="Normal"/>
    <w:uiPriority w:val="34"/>
    <w:qFormat/>
    <w:rsid w:val="00C62CF0"/>
    <w:pPr>
      <w:ind w:left="720"/>
      <w:contextualSpacing/>
    </w:pPr>
  </w:style>
  <w:style w:type="character" w:styleId="FollowedHyperlink">
    <w:name w:val="FollowedHyperlink"/>
    <w:basedOn w:val="DefaultParagraphFont"/>
    <w:uiPriority w:val="99"/>
    <w:semiHidden/>
    <w:unhideWhenUsed/>
    <w:rsid w:val="001772DF"/>
    <w:rPr>
      <w:color w:val="954F72" w:themeColor="followedHyperlink"/>
      <w:u w:val="single"/>
    </w:rPr>
  </w:style>
  <w:style w:type="paragraph" w:styleId="NormalWeb">
    <w:name w:val="Normal (Web)"/>
    <w:basedOn w:val="Normal"/>
    <w:uiPriority w:val="99"/>
    <w:semiHidden/>
    <w:unhideWhenUsed/>
    <w:rsid w:val="00D235E8"/>
    <w:rPr>
      <w:rFonts w:ascii="Times New Roman" w:hAnsi="Times New Roman" w:cs="Times New Roman"/>
      <w:sz w:val="24"/>
      <w:szCs w:val="24"/>
    </w:rPr>
  </w:style>
  <w:style w:type="paragraph" w:styleId="TOC2">
    <w:name w:val="toc 2"/>
    <w:basedOn w:val="Normal"/>
    <w:next w:val="Normal"/>
    <w:autoRedefine/>
    <w:uiPriority w:val="39"/>
    <w:unhideWhenUsed/>
    <w:rsid w:val="00E229BD"/>
    <w:pPr>
      <w:spacing w:after="100"/>
      <w:ind w:left="210"/>
    </w:pPr>
  </w:style>
  <w:style w:type="character" w:styleId="CommentReference">
    <w:name w:val="annotation reference"/>
    <w:basedOn w:val="DefaultParagraphFont"/>
    <w:uiPriority w:val="99"/>
    <w:semiHidden/>
    <w:unhideWhenUsed/>
    <w:rsid w:val="00F12758"/>
    <w:rPr>
      <w:sz w:val="16"/>
      <w:szCs w:val="16"/>
    </w:rPr>
  </w:style>
  <w:style w:type="paragraph" w:styleId="CommentText">
    <w:name w:val="annotation text"/>
    <w:basedOn w:val="Normal"/>
    <w:link w:val="CommentTextChar"/>
    <w:uiPriority w:val="99"/>
    <w:semiHidden/>
    <w:unhideWhenUsed/>
    <w:rsid w:val="00F12758"/>
    <w:pPr>
      <w:spacing w:line="240" w:lineRule="auto"/>
    </w:pPr>
    <w:rPr>
      <w:sz w:val="20"/>
      <w:szCs w:val="20"/>
    </w:rPr>
  </w:style>
  <w:style w:type="character" w:customStyle="1" w:styleId="CommentTextChar">
    <w:name w:val="Comment Text Char"/>
    <w:basedOn w:val="DefaultParagraphFont"/>
    <w:link w:val="CommentText"/>
    <w:uiPriority w:val="99"/>
    <w:semiHidden/>
    <w:rsid w:val="00F12758"/>
    <w:rPr>
      <w:sz w:val="20"/>
      <w:szCs w:val="20"/>
    </w:rPr>
  </w:style>
  <w:style w:type="paragraph" w:styleId="CommentSubject">
    <w:name w:val="annotation subject"/>
    <w:basedOn w:val="CommentText"/>
    <w:next w:val="CommentText"/>
    <w:link w:val="CommentSubjectChar"/>
    <w:uiPriority w:val="99"/>
    <w:semiHidden/>
    <w:unhideWhenUsed/>
    <w:rsid w:val="00F12758"/>
    <w:rPr>
      <w:b/>
      <w:bCs/>
    </w:rPr>
  </w:style>
  <w:style w:type="character" w:customStyle="1" w:styleId="CommentSubjectChar">
    <w:name w:val="Comment Subject Char"/>
    <w:basedOn w:val="CommentTextChar"/>
    <w:link w:val="CommentSubject"/>
    <w:uiPriority w:val="99"/>
    <w:semiHidden/>
    <w:rsid w:val="00F12758"/>
    <w:rPr>
      <w:b/>
      <w:bCs/>
      <w:sz w:val="20"/>
      <w:szCs w:val="20"/>
    </w:rPr>
  </w:style>
  <w:style w:type="paragraph" w:styleId="BalloonText">
    <w:name w:val="Balloon Text"/>
    <w:basedOn w:val="Normal"/>
    <w:link w:val="BalloonTextChar"/>
    <w:uiPriority w:val="99"/>
    <w:semiHidden/>
    <w:unhideWhenUsed/>
    <w:rsid w:val="00F12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58"/>
    <w:rPr>
      <w:rFonts w:ascii="Segoe UI" w:hAnsi="Segoe UI" w:cs="Segoe UI"/>
      <w:sz w:val="18"/>
      <w:szCs w:val="18"/>
    </w:rPr>
  </w:style>
  <w:style w:type="paragraph" w:customStyle="1" w:styleId="paragraph">
    <w:name w:val="paragraph"/>
    <w:basedOn w:val="Normal"/>
    <w:rsid w:val="00053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3467"/>
  </w:style>
  <w:style w:type="character" w:customStyle="1" w:styleId="eop">
    <w:name w:val="eop"/>
    <w:basedOn w:val="DefaultParagraphFont"/>
    <w:rsid w:val="00053467"/>
  </w:style>
  <w:style w:type="character" w:customStyle="1" w:styleId="spellingerror">
    <w:name w:val="spellingerror"/>
    <w:basedOn w:val="DefaultParagraphFont"/>
    <w:rsid w:val="00053467"/>
  </w:style>
  <w:style w:type="paragraph" w:styleId="TOC3">
    <w:name w:val="toc 3"/>
    <w:basedOn w:val="Normal"/>
    <w:next w:val="Normal"/>
    <w:autoRedefine/>
    <w:uiPriority w:val="39"/>
    <w:unhideWhenUsed/>
    <w:rsid w:val="00821284"/>
    <w:pPr>
      <w:spacing w:after="100"/>
      <w:ind w:left="420"/>
    </w:pPr>
  </w:style>
  <w:style w:type="character" w:customStyle="1" w:styleId="UnresolvedMention">
    <w:name w:val="Unresolved Mention"/>
    <w:basedOn w:val="DefaultParagraphFont"/>
    <w:uiPriority w:val="99"/>
    <w:semiHidden/>
    <w:unhideWhenUsed/>
    <w:rsid w:val="00F24EAF"/>
    <w:rPr>
      <w:color w:val="605E5C"/>
      <w:shd w:val="clear" w:color="auto" w:fill="E1DFDD"/>
    </w:rPr>
  </w:style>
  <w:style w:type="paragraph" w:styleId="FootnoteText">
    <w:name w:val="footnote text"/>
    <w:basedOn w:val="Normal"/>
    <w:link w:val="FootnoteTextChar"/>
    <w:uiPriority w:val="99"/>
    <w:semiHidden/>
    <w:unhideWhenUsed/>
    <w:rsid w:val="004F0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E94"/>
    <w:rPr>
      <w:sz w:val="20"/>
      <w:szCs w:val="20"/>
    </w:rPr>
  </w:style>
  <w:style w:type="character" w:styleId="FootnoteReference">
    <w:name w:val="footnote reference"/>
    <w:basedOn w:val="DefaultParagraphFont"/>
    <w:uiPriority w:val="99"/>
    <w:semiHidden/>
    <w:unhideWhenUsed/>
    <w:rsid w:val="004F0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247">
      <w:bodyDiv w:val="1"/>
      <w:marLeft w:val="0"/>
      <w:marRight w:val="0"/>
      <w:marTop w:val="0"/>
      <w:marBottom w:val="0"/>
      <w:divBdr>
        <w:top w:val="none" w:sz="0" w:space="0" w:color="auto"/>
        <w:left w:val="none" w:sz="0" w:space="0" w:color="auto"/>
        <w:bottom w:val="none" w:sz="0" w:space="0" w:color="auto"/>
        <w:right w:val="none" w:sz="0" w:space="0" w:color="auto"/>
      </w:divBdr>
    </w:div>
    <w:div w:id="287274629">
      <w:bodyDiv w:val="1"/>
      <w:marLeft w:val="0"/>
      <w:marRight w:val="0"/>
      <w:marTop w:val="0"/>
      <w:marBottom w:val="0"/>
      <w:divBdr>
        <w:top w:val="none" w:sz="0" w:space="0" w:color="auto"/>
        <w:left w:val="none" w:sz="0" w:space="0" w:color="auto"/>
        <w:bottom w:val="none" w:sz="0" w:space="0" w:color="auto"/>
        <w:right w:val="none" w:sz="0" w:space="0" w:color="auto"/>
      </w:divBdr>
      <w:divsChild>
        <w:div w:id="439032330">
          <w:marLeft w:val="0"/>
          <w:marRight w:val="0"/>
          <w:marTop w:val="0"/>
          <w:marBottom w:val="0"/>
          <w:divBdr>
            <w:top w:val="none" w:sz="0" w:space="0" w:color="auto"/>
            <w:left w:val="none" w:sz="0" w:space="0" w:color="auto"/>
            <w:bottom w:val="none" w:sz="0" w:space="0" w:color="auto"/>
            <w:right w:val="none" w:sz="0" w:space="0" w:color="auto"/>
          </w:divBdr>
        </w:div>
        <w:div w:id="1938905082">
          <w:marLeft w:val="0"/>
          <w:marRight w:val="0"/>
          <w:marTop w:val="0"/>
          <w:marBottom w:val="0"/>
          <w:divBdr>
            <w:top w:val="none" w:sz="0" w:space="0" w:color="auto"/>
            <w:left w:val="none" w:sz="0" w:space="0" w:color="auto"/>
            <w:bottom w:val="none" w:sz="0" w:space="0" w:color="auto"/>
            <w:right w:val="none" w:sz="0" w:space="0" w:color="auto"/>
          </w:divBdr>
        </w:div>
        <w:div w:id="976107473">
          <w:marLeft w:val="0"/>
          <w:marRight w:val="0"/>
          <w:marTop w:val="0"/>
          <w:marBottom w:val="0"/>
          <w:divBdr>
            <w:top w:val="none" w:sz="0" w:space="0" w:color="auto"/>
            <w:left w:val="none" w:sz="0" w:space="0" w:color="auto"/>
            <w:bottom w:val="none" w:sz="0" w:space="0" w:color="auto"/>
            <w:right w:val="none" w:sz="0" w:space="0" w:color="auto"/>
          </w:divBdr>
        </w:div>
        <w:div w:id="2024092577">
          <w:marLeft w:val="0"/>
          <w:marRight w:val="0"/>
          <w:marTop w:val="0"/>
          <w:marBottom w:val="0"/>
          <w:divBdr>
            <w:top w:val="none" w:sz="0" w:space="0" w:color="auto"/>
            <w:left w:val="none" w:sz="0" w:space="0" w:color="auto"/>
            <w:bottom w:val="none" w:sz="0" w:space="0" w:color="auto"/>
            <w:right w:val="none" w:sz="0" w:space="0" w:color="auto"/>
          </w:divBdr>
        </w:div>
        <w:div w:id="1349794504">
          <w:marLeft w:val="0"/>
          <w:marRight w:val="0"/>
          <w:marTop w:val="0"/>
          <w:marBottom w:val="0"/>
          <w:divBdr>
            <w:top w:val="none" w:sz="0" w:space="0" w:color="auto"/>
            <w:left w:val="none" w:sz="0" w:space="0" w:color="auto"/>
            <w:bottom w:val="none" w:sz="0" w:space="0" w:color="auto"/>
            <w:right w:val="none" w:sz="0" w:space="0" w:color="auto"/>
          </w:divBdr>
        </w:div>
        <w:div w:id="675378449">
          <w:marLeft w:val="0"/>
          <w:marRight w:val="0"/>
          <w:marTop w:val="0"/>
          <w:marBottom w:val="0"/>
          <w:divBdr>
            <w:top w:val="none" w:sz="0" w:space="0" w:color="auto"/>
            <w:left w:val="none" w:sz="0" w:space="0" w:color="auto"/>
            <w:bottom w:val="none" w:sz="0" w:space="0" w:color="auto"/>
            <w:right w:val="none" w:sz="0" w:space="0" w:color="auto"/>
          </w:divBdr>
        </w:div>
        <w:div w:id="1058431108">
          <w:marLeft w:val="0"/>
          <w:marRight w:val="0"/>
          <w:marTop w:val="0"/>
          <w:marBottom w:val="0"/>
          <w:divBdr>
            <w:top w:val="none" w:sz="0" w:space="0" w:color="auto"/>
            <w:left w:val="none" w:sz="0" w:space="0" w:color="auto"/>
            <w:bottom w:val="none" w:sz="0" w:space="0" w:color="auto"/>
            <w:right w:val="none" w:sz="0" w:space="0" w:color="auto"/>
          </w:divBdr>
        </w:div>
        <w:div w:id="1173958517">
          <w:marLeft w:val="0"/>
          <w:marRight w:val="0"/>
          <w:marTop w:val="0"/>
          <w:marBottom w:val="0"/>
          <w:divBdr>
            <w:top w:val="none" w:sz="0" w:space="0" w:color="auto"/>
            <w:left w:val="none" w:sz="0" w:space="0" w:color="auto"/>
            <w:bottom w:val="none" w:sz="0" w:space="0" w:color="auto"/>
            <w:right w:val="none" w:sz="0" w:space="0" w:color="auto"/>
          </w:divBdr>
        </w:div>
        <w:div w:id="715205939">
          <w:marLeft w:val="0"/>
          <w:marRight w:val="0"/>
          <w:marTop w:val="0"/>
          <w:marBottom w:val="0"/>
          <w:divBdr>
            <w:top w:val="none" w:sz="0" w:space="0" w:color="auto"/>
            <w:left w:val="none" w:sz="0" w:space="0" w:color="auto"/>
            <w:bottom w:val="none" w:sz="0" w:space="0" w:color="auto"/>
            <w:right w:val="none" w:sz="0" w:space="0" w:color="auto"/>
          </w:divBdr>
        </w:div>
        <w:div w:id="288324716">
          <w:marLeft w:val="0"/>
          <w:marRight w:val="0"/>
          <w:marTop w:val="0"/>
          <w:marBottom w:val="0"/>
          <w:divBdr>
            <w:top w:val="none" w:sz="0" w:space="0" w:color="auto"/>
            <w:left w:val="none" w:sz="0" w:space="0" w:color="auto"/>
            <w:bottom w:val="none" w:sz="0" w:space="0" w:color="auto"/>
            <w:right w:val="none" w:sz="0" w:space="0" w:color="auto"/>
          </w:divBdr>
        </w:div>
        <w:div w:id="1890989482">
          <w:marLeft w:val="0"/>
          <w:marRight w:val="0"/>
          <w:marTop w:val="0"/>
          <w:marBottom w:val="0"/>
          <w:divBdr>
            <w:top w:val="none" w:sz="0" w:space="0" w:color="auto"/>
            <w:left w:val="none" w:sz="0" w:space="0" w:color="auto"/>
            <w:bottom w:val="none" w:sz="0" w:space="0" w:color="auto"/>
            <w:right w:val="none" w:sz="0" w:space="0" w:color="auto"/>
          </w:divBdr>
        </w:div>
        <w:div w:id="1431584533">
          <w:marLeft w:val="0"/>
          <w:marRight w:val="0"/>
          <w:marTop w:val="0"/>
          <w:marBottom w:val="0"/>
          <w:divBdr>
            <w:top w:val="none" w:sz="0" w:space="0" w:color="auto"/>
            <w:left w:val="none" w:sz="0" w:space="0" w:color="auto"/>
            <w:bottom w:val="none" w:sz="0" w:space="0" w:color="auto"/>
            <w:right w:val="none" w:sz="0" w:space="0" w:color="auto"/>
          </w:divBdr>
        </w:div>
        <w:div w:id="539054508">
          <w:marLeft w:val="0"/>
          <w:marRight w:val="0"/>
          <w:marTop w:val="0"/>
          <w:marBottom w:val="0"/>
          <w:divBdr>
            <w:top w:val="none" w:sz="0" w:space="0" w:color="auto"/>
            <w:left w:val="none" w:sz="0" w:space="0" w:color="auto"/>
            <w:bottom w:val="none" w:sz="0" w:space="0" w:color="auto"/>
            <w:right w:val="none" w:sz="0" w:space="0" w:color="auto"/>
          </w:divBdr>
        </w:div>
        <w:div w:id="1088772849">
          <w:marLeft w:val="0"/>
          <w:marRight w:val="0"/>
          <w:marTop w:val="0"/>
          <w:marBottom w:val="0"/>
          <w:divBdr>
            <w:top w:val="none" w:sz="0" w:space="0" w:color="auto"/>
            <w:left w:val="none" w:sz="0" w:space="0" w:color="auto"/>
            <w:bottom w:val="none" w:sz="0" w:space="0" w:color="auto"/>
            <w:right w:val="none" w:sz="0" w:space="0" w:color="auto"/>
          </w:divBdr>
        </w:div>
        <w:div w:id="1909070126">
          <w:marLeft w:val="0"/>
          <w:marRight w:val="0"/>
          <w:marTop w:val="0"/>
          <w:marBottom w:val="0"/>
          <w:divBdr>
            <w:top w:val="none" w:sz="0" w:space="0" w:color="auto"/>
            <w:left w:val="none" w:sz="0" w:space="0" w:color="auto"/>
            <w:bottom w:val="none" w:sz="0" w:space="0" w:color="auto"/>
            <w:right w:val="none" w:sz="0" w:space="0" w:color="auto"/>
          </w:divBdr>
        </w:div>
        <w:div w:id="389041204">
          <w:marLeft w:val="0"/>
          <w:marRight w:val="0"/>
          <w:marTop w:val="0"/>
          <w:marBottom w:val="0"/>
          <w:divBdr>
            <w:top w:val="none" w:sz="0" w:space="0" w:color="auto"/>
            <w:left w:val="none" w:sz="0" w:space="0" w:color="auto"/>
            <w:bottom w:val="none" w:sz="0" w:space="0" w:color="auto"/>
            <w:right w:val="none" w:sz="0" w:space="0" w:color="auto"/>
          </w:divBdr>
        </w:div>
        <w:div w:id="108473803">
          <w:marLeft w:val="0"/>
          <w:marRight w:val="0"/>
          <w:marTop w:val="0"/>
          <w:marBottom w:val="0"/>
          <w:divBdr>
            <w:top w:val="none" w:sz="0" w:space="0" w:color="auto"/>
            <w:left w:val="none" w:sz="0" w:space="0" w:color="auto"/>
            <w:bottom w:val="none" w:sz="0" w:space="0" w:color="auto"/>
            <w:right w:val="none" w:sz="0" w:space="0" w:color="auto"/>
          </w:divBdr>
        </w:div>
        <w:div w:id="1582983402">
          <w:marLeft w:val="0"/>
          <w:marRight w:val="0"/>
          <w:marTop w:val="0"/>
          <w:marBottom w:val="0"/>
          <w:divBdr>
            <w:top w:val="none" w:sz="0" w:space="0" w:color="auto"/>
            <w:left w:val="none" w:sz="0" w:space="0" w:color="auto"/>
            <w:bottom w:val="none" w:sz="0" w:space="0" w:color="auto"/>
            <w:right w:val="none" w:sz="0" w:space="0" w:color="auto"/>
          </w:divBdr>
        </w:div>
        <w:div w:id="307396163">
          <w:marLeft w:val="0"/>
          <w:marRight w:val="0"/>
          <w:marTop w:val="0"/>
          <w:marBottom w:val="0"/>
          <w:divBdr>
            <w:top w:val="none" w:sz="0" w:space="0" w:color="auto"/>
            <w:left w:val="none" w:sz="0" w:space="0" w:color="auto"/>
            <w:bottom w:val="none" w:sz="0" w:space="0" w:color="auto"/>
            <w:right w:val="none" w:sz="0" w:space="0" w:color="auto"/>
          </w:divBdr>
        </w:div>
        <w:div w:id="222644039">
          <w:marLeft w:val="0"/>
          <w:marRight w:val="0"/>
          <w:marTop w:val="0"/>
          <w:marBottom w:val="0"/>
          <w:divBdr>
            <w:top w:val="none" w:sz="0" w:space="0" w:color="auto"/>
            <w:left w:val="none" w:sz="0" w:space="0" w:color="auto"/>
            <w:bottom w:val="none" w:sz="0" w:space="0" w:color="auto"/>
            <w:right w:val="none" w:sz="0" w:space="0" w:color="auto"/>
          </w:divBdr>
        </w:div>
        <w:div w:id="29232866">
          <w:marLeft w:val="0"/>
          <w:marRight w:val="0"/>
          <w:marTop w:val="0"/>
          <w:marBottom w:val="0"/>
          <w:divBdr>
            <w:top w:val="none" w:sz="0" w:space="0" w:color="auto"/>
            <w:left w:val="none" w:sz="0" w:space="0" w:color="auto"/>
            <w:bottom w:val="none" w:sz="0" w:space="0" w:color="auto"/>
            <w:right w:val="none" w:sz="0" w:space="0" w:color="auto"/>
          </w:divBdr>
        </w:div>
        <w:div w:id="325670208">
          <w:marLeft w:val="0"/>
          <w:marRight w:val="0"/>
          <w:marTop w:val="0"/>
          <w:marBottom w:val="0"/>
          <w:divBdr>
            <w:top w:val="none" w:sz="0" w:space="0" w:color="auto"/>
            <w:left w:val="none" w:sz="0" w:space="0" w:color="auto"/>
            <w:bottom w:val="none" w:sz="0" w:space="0" w:color="auto"/>
            <w:right w:val="none" w:sz="0" w:space="0" w:color="auto"/>
          </w:divBdr>
        </w:div>
        <w:div w:id="456072638">
          <w:marLeft w:val="0"/>
          <w:marRight w:val="0"/>
          <w:marTop w:val="0"/>
          <w:marBottom w:val="0"/>
          <w:divBdr>
            <w:top w:val="none" w:sz="0" w:space="0" w:color="auto"/>
            <w:left w:val="none" w:sz="0" w:space="0" w:color="auto"/>
            <w:bottom w:val="none" w:sz="0" w:space="0" w:color="auto"/>
            <w:right w:val="none" w:sz="0" w:space="0" w:color="auto"/>
          </w:divBdr>
        </w:div>
        <w:div w:id="151147214">
          <w:marLeft w:val="0"/>
          <w:marRight w:val="0"/>
          <w:marTop w:val="0"/>
          <w:marBottom w:val="0"/>
          <w:divBdr>
            <w:top w:val="none" w:sz="0" w:space="0" w:color="auto"/>
            <w:left w:val="none" w:sz="0" w:space="0" w:color="auto"/>
            <w:bottom w:val="none" w:sz="0" w:space="0" w:color="auto"/>
            <w:right w:val="none" w:sz="0" w:space="0" w:color="auto"/>
          </w:divBdr>
        </w:div>
        <w:div w:id="1035891888">
          <w:marLeft w:val="0"/>
          <w:marRight w:val="0"/>
          <w:marTop w:val="0"/>
          <w:marBottom w:val="0"/>
          <w:divBdr>
            <w:top w:val="none" w:sz="0" w:space="0" w:color="auto"/>
            <w:left w:val="none" w:sz="0" w:space="0" w:color="auto"/>
            <w:bottom w:val="none" w:sz="0" w:space="0" w:color="auto"/>
            <w:right w:val="none" w:sz="0" w:space="0" w:color="auto"/>
          </w:divBdr>
        </w:div>
        <w:div w:id="745999943">
          <w:marLeft w:val="0"/>
          <w:marRight w:val="0"/>
          <w:marTop w:val="0"/>
          <w:marBottom w:val="0"/>
          <w:divBdr>
            <w:top w:val="none" w:sz="0" w:space="0" w:color="auto"/>
            <w:left w:val="none" w:sz="0" w:space="0" w:color="auto"/>
            <w:bottom w:val="none" w:sz="0" w:space="0" w:color="auto"/>
            <w:right w:val="none" w:sz="0" w:space="0" w:color="auto"/>
          </w:divBdr>
        </w:div>
        <w:div w:id="1037196151">
          <w:marLeft w:val="0"/>
          <w:marRight w:val="0"/>
          <w:marTop w:val="0"/>
          <w:marBottom w:val="0"/>
          <w:divBdr>
            <w:top w:val="none" w:sz="0" w:space="0" w:color="auto"/>
            <w:left w:val="none" w:sz="0" w:space="0" w:color="auto"/>
            <w:bottom w:val="none" w:sz="0" w:space="0" w:color="auto"/>
            <w:right w:val="none" w:sz="0" w:space="0" w:color="auto"/>
          </w:divBdr>
        </w:div>
        <w:div w:id="215702685">
          <w:marLeft w:val="0"/>
          <w:marRight w:val="0"/>
          <w:marTop w:val="0"/>
          <w:marBottom w:val="0"/>
          <w:divBdr>
            <w:top w:val="none" w:sz="0" w:space="0" w:color="auto"/>
            <w:left w:val="none" w:sz="0" w:space="0" w:color="auto"/>
            <w:bottom w:val="none" w:sz="0" w:space="0" w:color="auto"/>
            <w:right w:val="none" w:sz="0" w:space="0" w:color="auto"/>
          </w:divBdr>
        </w:div>
        <w:div w:id="78136405">
          <w:marLeft w:val="0"/>
          <w:marRight w:val="0"/>
          <w:marTop w:val="0"/>
          <w:marBottom w:val="0"/>
          <w:divBdr>
            <w:top w:val="none" w:sz="0" w:space="0" w:color="auto"/>
            <w:left w:val="none" w:sz="0" w:space="0" w:color="auto"/>
            <w:bottom w:val="none" w:sz="0" w:space="0" w:color="auto"/>
            <w:right w:val="none" w:sz="0" w:space="0" w:color="auto"/>
          </w:divBdr>
        </w:div>
        <w:div w:id="470052206">
          <w:marLeft w:val="0"/>
          <w:marRight w:val="0"/>
          <w:marTop w:val="0"/>
          <w:marBottom w:val="0"/>
          <w:divBdr>
            <w:top w:val="none" w:sz="0" w:space="0" w:color="auto"/>
            <w:left w:val="none" w:sz="0" w:space="0" w:color="auto"/>
            <w:bottom w:val="none" w:sz="0" w:space="0" w:color="auto"/>
            <w:right w:val="none" w:sz="0" w:space="0" w:color="auto"/>
          </w:divBdr>
        </w:div>
        <w:div w:id="1292982597">
          <w:marLeft w:val="0"/>
          <w:marRight w:val="0"/>
          <w:marTop w:val="0"/>
          <w:marBottom w:val="0"/>
          <w:divBdr>
            <w:top w:val="none" w:sz="0" w:space="0" w:color="auto"/>
            <w:left w:val="none" w:sz="0" w:space="0" w:color="auto"/>
            <w:bottom w:val="none" w:sz="0" w:space="0" w:color="auto"/>
            <w:right w:val="none" w:sz="0" w:space="0" w:color="auto"/>
          </w:divBdr>
        </w:div>
        <w:div w:id="1333920718">
          <w:marLeft w:val="0"/>
          <w:marRight w:val="0"/>
          <w:marTop w:val="0"/>
          <w:marBottom w:val="0"/>
          <w:divBdr>
            <w:top w:val="none" w:sz="0" w:space="0" w:color="auto"/>
            <w:left w:val="none" w:sz="0" w:space="0" w:color="auto"/>
            <w:bottom w:val="none" w:sz="0" w:space="0" w:color="auto"/>
            <w:right w:val="none" w:sz="0" w:space="0" w:color="auto"/>
          </w:divBdr>
        </w:div>
        <w:div w:id="1894537042">
          <w:marLeft w:val="0"/>
          <w:marRight w:val="0"/>
          <w:marTop w:val="0"/>
          <w:marBottom w:val="0"/>
          <w:divBdr>
            <w:top w:val="none" w:sz="0" w:space="0" w:color="auto"/>
            <w:left w:val="none" w:sz="0" w:space="0" w:color="auto"/>
            <w:bottom w:val="none" w:sz="0" w:space="0" w:color="auto"/>
            <w:right w:val="none" w:sz="0" w:space="0" w:color="auto"/>
          </w:divBdr>
        </w:div>
        <w:div w:id="1960606969">
          <w:marLeft w:val="0"/>
          <w:marRight w:val="0"/>
          <w:marTop w:val="0"/>
          <w:marBottom w:val="0"/>
          <w:divBdr>
            <w:top w:val="none" w:sz="0" w:space="0" w:color="auto"/>
            <w:left w:val="none" w:sz="0" w:space="0" w:color="auto"/>
            <w:bottom w:val="none" w:sz="0" w:space="0" w:color="auto"/>
            <w:right w:val="none" w:sz="0" w:space="0" w:color="auto"/>
          </w:divBdr>
        </w:div>
        <w:div w:id="9577022">
          <w:marLeft w:val="0"/>
          <w:marRight w:val="0"/>
          <w:marTop w:val="0"/>
          <w:marBottom w:val="0"/>
          <w:divBdr>
            <w:top w:val="none" w:sz="0" w:space="0" w:color="auto"/>
            <w:left w:val="none" w:sz="0" w:space="0" w:color="auto"/>
            <w:bottom w:val="none" w:sz="0" w:space="0" w:color="auto"/>
            <w:right w:val="none" w:sz="0" w:space="0" w:color="auto"/>
          </w:divBdr>
        </w:div>
        <w:div w:id="1122916619">
          <w:marLeft w:val="0"/>
          <w:marRight w:val="0"/>
          <w:marTop w:val="0"/>
          <w:marBottom w:val="0"/>
          <w:divBdr>
            <w:top w:val="none" w:sz="0" w:space="0" w:color="auto"/>
            <w:left w:val="none" w:sz="0" w:space="0" w:color="auto"/>
            <w:bottom w:val="none" w:sz="0" w:space="0" w:color="auto"/>
            <w:right w:val="none" w:sz="0" w:space="0" w:color="auto"/>
          </w:divBdr>
        </w:div>
        <w:div w:id="694307459">
          <w:marLeft w:val="0"/>
          <w:marRight w:val="0"/>
          <w:marTop w:val="0"/>
          <w:marBottom w:val="0"/>
          <w:divBdr>
            <w:top w:val="none" w:sz="0" w:space="0" w:color="auto"/>
            <w:left w:val="none" w:sz="0" w:space="0" w:color="auto"/>
            <w:bottom w:val="none" w:sz="0" w:space="0" w:color="auto"/>
            <w:right w:val="none" w:sz="0" w:space="0" w:color="auto"/>
          </w:divBdr>
        </w:div>
        <w:div w:id="258368695">
          <w:marLeft w:val="0"/>
          <w:marRight w:val="0"/>
          <w:marTop w:val="0"/>
          <w:marBottom w:val="0"/>
          <w:divBdr>
            <w:top w:val="none" w:sz="0" w:space="0" w:color="auto"/>
            <w:left w:val="none" w:sz="0" w:space="0" w:color="auto"/>
            <w:bottom w:val="none" w:sz="0" w:space="0" w:color="auto"/>
            <w:right w:val="none" w:sz="0" w:space="0" w:color="auto"/>
          </w:divBdr>
        </w:div>
        <w:div w:id="1831169440">
          <w:marLeft w:val="0"/>
          <w:marRight w:val="0"/>
          <w:marTop w:val="0"/>
          <w:marBottom w:val="0"/>
          <w:divBdr>
            <w:top w:val="none" w:sz="0" w:space="0" w:color="auto"/>
            <w:left w:val="none" w:sz="0" w:space="0" w:color="auto"/>
            <w:bottom w:val="none" w:sz="0" w:space="0" w:color="auto"/>
            <w:right w:val="none" w:sz="0" w:space="0" w:color="auto"/>
          </w:divBdr>
        </w:div>
        <w:div w:id="1031691332">
          <w:marLeft w:val="0"/>
          <w:marRight w:val="0"/>
          <w:marTop w:val="0"/>
          <w:marBottom w:val="0"/>
          <w:divBdr>
            <w:top w:val="none" w:sz="0" w:space="0" w:color="auto"/>
            <w:left w:val="none" w:sz="0" w:space="0" w:color="auto"/>
            <w:bottom w:val="none" w:sz="0" w:space="0" w:color="auto"/>
            <w:right w:val="none" w:sz="0" w:space="0" w:color="auto"/>
          </w:divBdr>
        </w:div>
        <w:div w:id="1280376958">
          <w:marLeft w:val="0"/>
          <w:marRight w:val="0"/>
          <w:marTop w:val="0"/>
          <w:marBottom w:val="0"/>
          <w:divBdr>
            <w:top w:val="none" w:sz="0" w:space="0" w:color="auto"/>
            <w:left w:val="none" w:sz="0" w:space="0" w:color="auto"/>
            <w:bottom w:val="none" w:sz="0" w:space="0" w:color="auto"/>
            <w:right w:val="none" w:sz="0" w:space="0" w:color="auto"/>
          </w:divBdr>
        </w:div>
        <w:div w:id="1700397960">
          <w:marLeft w:val="0"/>
          <w:marRight w:val="0"/>
          <w:marTop w:val="0"/>
          <w:marBottom w:val="0"/>
          <w:divBdr>
            <w:top w:val="none" w:sz="0" w:space="0" w:color="auto"/>
            <w:left w:val="none" w:sz="0" w:space="0" w:color="auto"/>
            <w:bottom w:val="none" w:sz="0" w:space="0" w:color="auto"/>
            <w:right w:val="none" w:sz="0" w:space="0" w:color="auto"/>
          </w:divBdr>
        </w:div>
        <w:div w:id="2054884544">
          <w:marLeft w:val="0"/>
          <w:marRight w:val="0"/>
          <w:marTop w:val="0"/>
          <w:marBottom w:val="0"/>
          <w:divBdr>
            <w:top w:val="none" w:sz="0" w:space="0" w:color="auto"/>
            <w:left w:val="none" w:sz="0" w:space="0" w:color="auto"/>
            <w:bottom w:val="none" w:sz="0" w:space="0" w:color="auto"/>
            <w:right w:val="none" w:sz="0" w:space="0" w:color="auto"/>
          </w:divBdr>
        </w:div>
        <w:div w:id="969631077">
          <w:marLeft w:val="0"/>
          <w:marRight w:val="0"/>
          <w:marTop w:val="0"/>
          <w:marBottom w:val="0"/>
          <w:divBdr>
            <w:top w:val="none" w:sz="0" w:space="0" w:color="auto"/>
            <w:left w:val="none" w:sz="0" w:space="0" w:color="auto"/>
            <w:bottom w:val="none" w:sz="0" w:space="0" w:color="auto"/>
            <w:right w:val="none" w:sz="0" w:space="0" w:color="auto"/>
          </w:divBdr>
        </w:div>
        <w:div w:id="198055888">
          <w:marLeft w:val="0"/>
          <w:marRight w:val="0"/>
          <w:marTop w:val="0"/>
          <w:marBottom w:val="0"/>
          <w:divBdr>
            <w:top w:val="none" w:sz="0" w:space="0" w:color="auto"/>
            <w:left w:val="none" w:sz="0" w:space="0" w:color="auto"/>
            <w:bottom w:val="none" w:sz="0" w:space="0" w:color="auto"/>
            <w:right w:val="none" w:sz="0" w:space="0" w:color="auto"/>
          </w:divBdr>
        </w:div>
        <w:div w:id="284821872">
          <w:marLeft w:val="0"/>
          <w:marRight w:val="0"/>
          <w:marTop w:val="0"/>
          <w:marBottom w:val="0"/>
          <w:divBdr>
            <w:top w:val="none" w:sz="0" w:space="0" w:color="auto"/>
            <w:left w:val="none" w:sz="0" w:space="0" w:color="auto"/>
            <w:bottom w:val="none" w:sz="0" w:space="0" w:color="auto"/>
            <w:right w:val="none" w:sz="0" w:space="0" w:color="auto"/>
          </w:divBdr>
        </w:div>
        <w:div w:id="263147915">
          <w:marLeft w:val="0"/>
          <w:marRight w:val="0"/>
          <w:marTop w:val="0"/>
          <w:marBottom w:val="0"/>
          <w:divBdr>
            <w:top w:val="none" w:sz="0" w:space="0" w:color="auto"/>
            <w:left w:val="none" w:sz="0" w:space="0" w:color="auto"/>
            <w:bottom w:val="none" w:sz="0" w:space="0" w:color="auto"/>
            <w:right w:val="none" w:sz="0" w:space="0" w:color="auto"/>
          </w:divBdr>
        </w:div>
        <w:div w:id="1520852509">
          <w:marLeft w:val="0"/>
          <w:marRight w:val="0"/>
          <w:marTop w:val="0"/>
          <w:marBottom w:val="0"/>
          <w:divBdr>
            <w:top w:val="none" w:sz="0" w:space="0" w:color="auto"/>
            <w:left w:val="none" w:sz="0" w:space="0" w:color="auto"/>
            <w:bottom w:val="none" w:sz="0" w:space="0" w:color="auto"/>
            <w:right w:val="none" w:sz="0" w:space="0" w:color="auto"/>
          </w:divBdr>
        </w:div>
        <w:div w:id="592012842">
          <w:marLeft w:val="0"/>
          <w:marRight w:val="0"/>
          <w:marTop w:val="0"/>
          <w:marBottom w:val="0"/>
          <w:divBdr>
            <w:top w:val="none" w:sz="0" w:space="0" w:color="auto"/>
            <w:left w:val="none" w:sz="0" w:space="0" w:color="auto"/>
            <w:bottom w:val="none" w:sz="0" w:space="0" w:color="auto"/>
            <w:right w:val="none" w:sz="0" w:space="0" w:color="auto"/>
          </w:divBdr>
        </w:div>
        <w:div w:id="2025324596">
          <w:marLeft w:val="0"/>
          <w:marRight w:val="0"/>
          <w:marTop w:val="0"/>
          <w:marBottom w:val="0"/>
          <w:divBdr>
            <w:top w:val="none" w:sz="0" w:space="0" w:color="auto"/>
            <w:left w:val="none" w:sz="0" w:space="0" w:color="auto"/>
            <w:bottom w:val="none" w:sz="0" w:space="0" w:color="auto"/>
            <w:right w:val="none" w:sz="0" w:space="0" w:color="auto"/>
          </w:divBdr>
        </w:div>
        <w:div w:id="1607807719">
          <w:marLeft w:val="0"/>
          <w:marRight w:val="0"/>
          <w:marTop w:val="0"/>
          <w:marBottom w:val="0"/>
          <w:divBdr>
            <w:top w:val="none" w:sz="0" w:space="0" w:color="auto"/>
            <w:left w:val="none" w:sz="0" w:space="0" w:color="auto"/>
            <w:bottom w:val="none" w:sz="0" w:space="0" w:color="auto"/>
            <w:right w:val="none" w:sz="0" w:space="0" w:color="auto"/>
          </w:divBdr>
        </w:div>
        <w:div w:id="1791432612">
          <w:marLeft w:val="0"/>
          <w:marRight w:val="0"/>
          <w:marTop w:val="0"/>
          <w:marBottom w:val="0"/>
          <w:divBdr>
            <w:top w:val="none" w:sz="0" w:space="0" w:color="auto"/>
            <w:left w:val="none" w:sz="0" w:space="0" w:color="auto"/>
            <w:bottom w:val="none" w:sz="0" w:space="0" w:color="auto"/>
            <w:right w:val="none" w:sz="0" w:space="0" w:color="auto"/>
          </w:divBdr>
        </w:div>
        <w:div w:id="1848985962">
          <w:marLeft w:val="0"/>
          <w:marRight w:val="0"/>
          <w:marTop w:val="0"/>
          <w:marBottom w:val="0"/>
          <w:divBdr>
            <w:top w:val="none" w:sz="0" w:space="0" w:color="auto"/>
            <w:left w:val="none" w:sz="0" w:space="0" w:color="auto"/>
            <w:bottom w:val="none" w:sz="0" w:space="0" w:color="auto"/>
            <w:right w:val="none" w:sz="0" w:space="0" w:color="auto"/>
          </w:divBdr>
        </w:div>
        <w:div w:id="300774295">
          <w:marLeft w:val="0"/>
          <w:marRight w:val="0"/>
          <w:marTop w:val="0"/>
          <w:marBottom w:val="0"/>
          <w:divBdr>
            <w:top w:val="none" w:sz="0" w:space="0" w:color="auto"/>
            <w:left w:val="none" w:sz="0" w:space="0" w:color="auto"/>
            <w:bottom w:val="none" w:sz="0" w:space="0" w:color="auto"/>
            <w:right w:val="none" w:sz="0" w:space="0" w:color="auto"/>
          </w:divBdr>
        </w:div>
        <w:div w:id="546064954">
          <w:marLeft w:val="0"/>
          <w:marRight w:val="0"/>
          <w:marTop w:val="0"/>
          <w:marBottom w:val="0"/>
          <w:divBdr>
            <w:top w:val="none" w:sz="0" w:space="0" w:color="auto"/>
            <w:left w:val="none" w:sz="0" w:space="0" w:color="auto"/>
            <w:bottom w:val="none" w:sz="0" w:space="0" w:color="auto"/>
            <w:right w:val="none" w:sz="0" w:space="0" w:color="auto"/>
          </w:divBdr>
        </w:div>
        <w:div w:id="514226834">
          <w:marLeft w:val="0"/>
          <w:marRight w:val="0"/>
          <w:marTop w:val="0"/>
          <w:marBottom w:val="0"/>
          <w:divBdr>
            <w:top w:val="none" w:sz="0" w:space="0" w:color="auto"/>
            <w:left w:val="none" w:sz="0" w:space="0" w:color="auto"/>
            <w:bottom w:val="none" w:sz="0" w:space="0" w:color="auto"/>
            <w:right w:val="none" w:sz="0" w:space="0" w:color="auto"/>
          </w:divBdr>
        </w:div>
        <w:div w:id="1323509378">
          <w:marLeft w:val="0"/>
          <w:marRight w:val="0"/>
          <w:marTop w:val="0"/>
          <w:marBottom w:val="0"/>
          <w:divBdr>
            <w:top w:val="none" w:sz="0" w:space="0" w:color="auto"/>
            <w:left w:val="none" w:sz="0" w:space="0" w:color="auto"/>
            <w:bottom w:val="none" w:sz="0" w:space="0" w:color="auto"/>
            <w:right w:val="none" w:sz="0" w:space="0" w:color="auto"/>
          </w:divBdr>
        </w:div>
        <w:div w:id="1638097892">
          <w:marLeft w:val="0"/>
          <w:marRight w:val="0"/>
          <w:marTop w:val="0"/>
          <w:marBottom w:val="0"/>
          <w:divBdr>
            <w:top w:val="none" w:sz="0" w:space="0" w:color="auto"/>
            <w:left w:val="none" w:sz="0" w:space="0" w:color="auto"/>
            <w:bottom w:val="none" w:sz="0" w:space="0" w:color="auto"/>
            <w:right w:val="none" w:sz="0" w:space="0" w:color="auto"/>
          </w:divBdr>
        </w:div>
        <w:div w:id="1106847837">
          <w:marLeft w:val="0"/>
          <w:marRight w:val="0"/>
          <w:marTop w:val="0"/>
          <w:marBottom w:val="0"/>
          <w:divBdr>
            <w:top w:val="none" w:sz="0" w:space="0" w:color="auto"/>
            <w:left w:val="none" w:sz="0" w:space="0" w:color="auto"/>
            <w:bottom w:val="none" w:sz="0" w:space="0" w:color="auto"/>
            <w:right w:val="none" w:sz="0" w:space="0" w:color="auto"/>
          </w:divBdr>
        </w:div>
        <w:div w:id="2049524012">
          <w:marLeft w:val="0"/>
          <w:marRight w:val="0"/>
          <w:marTop w:val="0"/>
          <w:marBottom w:val="0"/>
          <w:divBdr>
            <w:top w:val="none" w:sz="0" w:space="0" w:color="auto"/>
            <w:left w:val="none" w:sz="0" w:space="0" w:color="auto"/>
            <w:bottom w:val="none" w:sz="0" w:space="0" w:color="auto"/>
            <w:right w:val="none" w:sz="0" w:space="0" w:color="auto"/>
          </w:divBdr>
        </w:div>
        <w:div w:id="1487824670">
          <w:marLeft w:val="0"/>
          <w:marRight w:val="0"/>
          <w:marTop w:val="0"/>
          <w:marBottom w:val="0"/>
          <w:divBdr>
            <w:top w:val="none" w:sz="0" w:space="0" w:color="auto"/>
            <w:left w:val="none" w:sz="0" w:space="0" w:color="auto"/>
            <w:bottom w:val="none" w:sz="0" w:space="0" w:color="auto"/>
            <w:right w:val="none" w:sz="0" w:space="0" w:color="auto"/>
          </w:divBdr>
        </w:div>
      </w:divsChild>
    </w:div>
    <w:div w:id="475880515">
      <w:bodyDiv w:val="1"/>
      <w:marLeft w:val="0"/>
      <w:marRight w:val="0"/>
      <w:marTop w:val="0"/>
      <w:marBottom w:val="0"/>
      <w:divBdr>
        <w:top w:val="none" w:sz="0" w:space="0" w:color="auto"/>
        <w:left w:val="none" w:sz="0" w:space="0" w:color="auto"/>
        <w:bottom w:val="none" w:sz="0" w:space="0" w:color="auto"/>
        <w:right w:val="none" w:sz="0" w:space="0" w:color="auto"/>
      </w:divBdr>
      <w:divsChild>
        <w:div w:id="538125120">
          <w:marLeft w:val="1886"/>
          <w:marRight w:val="0"/>
          <w:marTop w:val="200"/>
          <w:marBottom w:val="0"/>
          <w:divBdr>
            <w:top w:val="none" w:sz="0" w:space="0" w:color="auto"/>
            <w:left w:val="none" w:sz="0" w:space="0" w:color="auto"/>
            <w:bottom w:val="none" w:sz="0" w:space="0" w:color="auto"/>
            <w:right w:val="none" w:sz="0" w:space="0" w:color="auto"/>
          </w:divBdr>
        </w:div>
        <w:div w:id="1313947632">
          <w:marLeft w:val="1886"/>
          <w:marRight w:val="0"/>
          <w:marTop w:val="200"/>
          <w:marBottom w:val="0"/>
          <w:divBdr>
            <w:top w:val="none" w:sz="0" w:space="0" w:color="auto"/>
            <w:left w:val="none" w:sz="0" w:space="0" w:color="auto"/>
            <w:bottom w:val="none" w:sz="0" w:space="0" w:color="auto"/>
            <w:right w:val="none" w:sz="0" w:space="0" w:color="auto"/>
          </w:divBdr>
        </w:div>
        <w:div w:id="72052657">
          <w:marLeft w:val="1886"/>
          <w:marRight w:val="0"/>
          <w:marTop w:val="200"/>
          <w:marBottom w:val="0"/>
          <w:divBdr>
            <w:top w:val="none" w:sz="0" w:space="0" w:color="auto"/>
            <w:left w:val="none" w:sz="0" w:space="0" w:color="auto"/>
            <w:bottom w:val="none" w:sz="0" w:space="0" w:color="auto"/>
            <w:right w:val="none" w:sz="0" w:space="0" w:color="auto"/>
          </w:divBdr>
        </w:div>
        <w:div w:id="1225530336">
          <w:marLeft w:val="1886"/>
          <w:marRight w:val="0"/>
          <w:marTop w:val="200"/>
          <w:marBottom w:val="0"/>
          <w:divBdr>
            <w:top w:val="none" w:sz="0" w:space="0" w:color="auto"/>
            <w:left w:val="none" w:sz="0" w:space="0" w:color="auto"/>
            <w:bottom w:val="none" w:sz="0" w:space="0" w:color="auto"/>
            <w:right w:val="none" w:sz="0" w:space="0" w:color="auto"/>
          </w:divBdr>
        </w:div>
        <w:div w:id="122968368">
          <w:marLeft w:val="1886"/>
          <w:marRight w:val="0"/>
          <w:marTop w:val="200"/>
          <w:marBottom w:val="0"/>
          <w:divBdr>
            <w:top w:val="none" w:sz="0" w:space="0" w:color="auto"/>
            <w:left w:val="none" w:sz="0" w:space="0" w:color="auto"/>
            <w:bottom w:val="none" w:sz="0" w:space="0" w:color="auto"/>
            <w:right w:val="none" w:sz="0" w:space="0" w:color="auto"/>
          </w:divBdr>
        </w:div>
      </w:divsChild>
    </w:div>
    <w:div w:id="511385223">
      <w:bodyDiv w:val="1"/>
      <w:marLeft w:val="0"/>
      <w:marRight w:val="0"/>
      <w:marTop w:val="0"/>
      <w:marBottom w:val="0"/>
      <w:divBdr>
        <w:top w:val="none" w:sz="0" w:space="0" w:color="auto"/>
        <w:left w:val="none" w:sz="0" w:space="0" w:color="auto"/>
        <w:bottom w:val="none" w:sz="0" w:space="0" w:color="auto"/>
        <w:right w:val="none" w:sz="0" w:space="0" w:color="auto"/>
      </w:divBdr>
    </w:div>
    <w:div w:id="553736491">
      <w:bodyDiv w:val="1"/>
      <w:marLeft w:val="0"/>
      <w:marRight w:val="0"/>
      <w:marTop w:val="0"/>
      <w:marBottom w:val="0"/>
      <w:divBdr>
        <w:top w:val="none" w:sz="0" w:space="0" w:color="auto"/>
        <w:left w:val="none" w:sz="0" w:space="0" w:color="auto"/>
        <w:bottom w:val="none" w:sz="0" w:space="0" w:color="auto"/>
        <w:right w:val="none" w:sz="0" w:space="0" w:color="auto"/>
      </w:divBdr>
    </w:div>
    <w:div w:id="643892264">
      <w:bodyDiv w:val="1"/>
      <w:marLeft w:val="0"/>
      <w:marRight w:val="0"/>
      <w:marTop w:val="0"/>
      <w:marBottom w:val="0"/>
      <w:divBdr>
        <w:top w:val="none" w:sz="0" w:space="0" w:color="auto"/>
        <w:left w:val="none" w:sz="0" w:space="0" w:color="auto"/>
        <w:bottom w:val="none" w:sz="0" w:space="0" w:color="auto"/>
        <w:right w:val="none" w:sz="0" w:space="0" w:color="auto"/>
      </w:divBdr>
    </w:div>
    <w:div w:id="868569752">
      <w:bodyDiv w:val="1"/>
      <w:marLeft w:val="0"/>
      <w:marRight w:val="0"/>
      <w:marTop w:val="0"/>
      <w:marBottom w:val="0"/>
      <w:divBdr>
        <w:top w:val="none" w:sz="0" w:space="0" w:color="auto"/>
        <w:left w:val="none" w:sz="0" w:space="0" w:color="auto"/>
        <w:bottom w:val="none" w:sz="0" w:space="0" w:color="auto"/>
        <w:right w:val="none" w:sz="0" w:space="0" w:color="auto"/>
      </w:divBdr>
    </w:div>
    <w:div w:id="1052852034">
      <w:bodyDiv w:val="1"/>
      <w:marLeft w:val="0"/>
      <w:marRight w:val="0"/>
      <w:marTop w:val="0"/>
      <w:marBottom w:val="0"/>
      <w:divBdr>
        <w:top w:val="none" w:sz="0" w:space="0" w:color="auto"/>
        <w:left w:val="none" w:sz="0" w:space="0" w:color="auto"/>
        <w:bottom w:val="none" w:sz="0" w:space="0" w:color="auto"/>
        <w:right w:val="none" w:sz="0" w:space="0" w:color="auto"/>
      </w:divBdr>
    </w:div>
    <w:div w:id="1182549764">
      <w:bodyDiv w:val="1"/>
      <w:marLeft w:val="0"/>
      <w:marRight w:val="0"/>
      <w:marTop w:val="0"/>
      <w:marBottom w:val="0"/>
      <w:divBdr>
        <w:top w:val="none" w:sz="0" w:space="0" w:color="auto"/>
        <w:left w:val="none" w:sz="0" w:space="0" w:color="auto"/>
        <w:bottom w:val="none" w:sz="0" w:space="0" w:color="auto"/>
        <w:right w:val="none" w:sz="0" w:space="0" w:color="auto"/>
      </w:divBdr>
    </w:div>
    <w:div w:id="1270813326">
      <w:bodyDiv w:val="1"/>
      <w:marLeft w:val="0"/>
      <w:marRight w:val="0"/>
      <w:marTop w:val="0"/>
      <w:marBottom w:val="0"/>
      <w:divBdr>
        <w:top w:val="none" w:sz="0" w:space="0" w:color="auto"/>
        <w:left w:val="none" w:sz="0" w:space="0" w:color="auto"/>
        <w:bottom w:val="none" w:sz="0" w:space="0" w:color="auto"/>
        <w:right w:val="none" w:sz="0" w:space="0" w:color="auto"/>
      </w:divBdr>
    </w:div>
    <w:div w:id="1536120096">
      <w:bodyDiv w:val="1"/>
      <w:marLeft w:val="0"/>
      <w:marRight w:val="0"/>
      <w:marTop w:val="0"/>
      <w:marBottom w:val="0"/>
      <w:divBdr>
        <w:top w:val="none" w:sz="0" w:space="0" w:color="auto"/>
        <w:left w:val="none" w:sz="0" w:space="0" w:color="auto"/>
        <w:bottom w:val="none" w:sz="0" w:space="0" w:color="auto"/>
        <w:right w:val="none" w:sz="0" w:space="0" w:color="auto"/>
      </w:divBdr>
    </w:div>
    <w:div w:id="1541167076">
      <w:bodyDiv w:val="1"/>
      <w:marLeft w:val="0"/>
      <w:marRight w:val="0"/>
      <w:marTop w:val="0"/>
      <w:marBottom w:val="0"/>
      <w:divBdr>
        <w:top w:val="none" w:sz="0" w:space="0" w:color="auto"/>
        <w:left w:val="none" w:sz="0" w:space="0" w:color="auto"/>
        <w:bottom w:val="none" w:sz="0" w:space="0" w:color="auto"/>
        <w:right w:val="none" w:sz="0" w:space="0" w:color="auto"/>
      </w:divBdr>
    </w:div>
    <w:div w:id="1823231981">
      <w:bodyDiv w:val="1"/>
      <w:marLeft w:val="0"/>
      <w:marRight w:val="0"/>
      <w:marTop w:val="0"/>
      <w:marBottom w:val="0"/>
      <w:divBdr>
        <w:top w:val="none" w:sz="0" w:space="0" w:color="auto"/>
        <w:left w:val="none" w:sz="0" w:space="0" w:color="auto"/>
        <w:bottom w:val="none" w:sz="0" w:space="0" w:color="auto"/>
        <w:right w:val="none" w:sz="0" w:space="0" w:color="auto"/>
      </w:divBdr>
    </w:div>
    <w:div w:id="1985422888">
      <w:bodyDiv w:val="1"/>
      <w:marLeft w:val="0"/>
      <w:marRight w:val="0"/>
      <w:marTop w:val="0"/>
      <w:marBottom w:val="0"/>
      <w:divBdr>
        <w:top w:val="none" w:sz="0" w:space="0" w:color="auto"/>
        <w:left w:val="none" w:sz="0" w:space="0" w:color="auto"/>
        <w:bottom w:val="none" w:sz="0" w:space="0" w:color="auto"/>
        <w:right w:val="none" w:sz="0" w:space="0" w:color="auto"/>
      </w:divBdr>
    </w:div>
    <w:div w:id="1987314807">
      <w:bodyDiv w:val="1"/>
      <w:marLeft w:val="0"/>
      <w:marRight w:val="0"/>
      <w:marTop w:val="0"/>
      <w:marBottom w:val="0"/>
      <w:divBdr>
        <w:top w:val="none" w:sz="0" w:space="0" w:color="auto"/>
        <w:left w:val="none" w:sz="0" w:space="0" w:color="auto"/>
        <w:bottom w:val="none" w:sz="0" w:space="0" w:color="auto"/>
        <w:right w:val="none" w:sz="0" w:space="0" w:color="auto"/>
      </w:divBdr>
      <w:divsChild>
        <w:div w:id="969164251">
          <w:marLeft w:val="0"/>
          <w:marRight w:val="0"/>
          <w:marTop w:val="0"/>
          <w:marBottom w:val="0"/>
          <w:divBdr>
            <w:top w:val="none" w:sz="0" w:space="0" w:color="auto"/>
            <w:left w:val="none" w:sz="0" w:space="0" w:color="auto"/>
            <w:bottom w:val="none" w:sz="0" w:space="0" w:color="auto"/>
            <w:right w:val="none" w:sz="0" w:space="0" w:color="auto"/>
          </w:divBdr>
        </w:div>
      </w:divsChild>
    </w:div>
    <w:div w:id="2032105546">
      <w:bodyDiv w:val="1"/>
      <w:marLeft w:val="0"/>
      <w:marRight w:val="0"/>
      <w:marTop w:val="0"/>
      <w:marBottom w:val="0"/>
      <w:divBdr>
        <w:top w:val="none" w:sz="0" w:space="0" w:color="auto"/>
        <w:left w:val="none" w:sz="0" w:space="0" w:color="auto"/>
        <w:bottom w:val="none" w:sz="0" w:space="0" w:color="auto"/>
        <w:right w:val="none" w:sz="0" w:space="0" w:color="auto"/>
      </w:divBdr>
    </w:div>
    <w:div w:id="2049602015">
      <w:bodyDiv w:val="1"/>
      <w:marLeft w:val="0"/>
      <w:marRight w:val="0"/>
      <w:marTop w:val="0"/>
      <w:marBottom w:val="0"/>
      <w:divBdr>
        <w:top w:val="none" w:sz="0" w:space="0" w:color="auto"/>
        <w:left w:val="none" w:sz="0" w:space="0" w:color="auto"/>
        <w:bottom w:val="none" w:sz="0" w:space="0" w:color="auto"/>
        <w:right w:val="none" w:sz="0" w:space="0" w:color="auto"/>
      </w:divBdr>
    </w:div>
    <w:div w:id="20638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o.info@oregon.gov" TargetMode="External"/><Relationship Id="rId18" Type="http://schemas.openxmlformats.org/officeDocument/2006/relationships/hyperlink" Target="https://justice.oregon.gov/ortitan/" TargetMode="External"/><Relationship Id="rId26" Type="http://schemas.openxmlformats.org/officeDocument/2006/relationships/hyperlink" Target="http://www.cisa.gov/cybersecurity" TargetMode="External"/><Relationship Id="rId39" Type="http://schemas.openxmlformats.org/officeDocument/2006/relationships/hyperlink" Target="http://www.oregon.gov/oem/Documents/2015_OR_eop_ia_10_cyber.pdf" TargetMode="External"/><Relationship Id="rId3" Type="http://schemas.openxmlformats.org/officeDocument/2006/relationships/customXml" Target="../customXml/item3.xml"/><Relationship Id="rId21" Type="http://schemas.openxmlformats.org/officeDocument/2006/relationships/hyperlink" Target="mailto:ng.or.orarng.list.j6-dcoe@mail.mil" TargetMode="External"/><Relationship Id="rId34" Type="http://schemas.openxmlformats.org/officeDocument/2006/relationships/hyperlink" Target="https://nvlpubs.nist.gov/nistpubs/SpecialPublications/NIST.SP.800-47r1-draft.pdf" TargetMode="External"/><Relationship Id="rId42" Type="http://schemas.openxmlformats.org/officeDocument/2006/relationships/hyperlink" Target="http://www.sans.org"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eso_soc@oregon.gov" TargetMode="External"/><Relationship Id="rId17" Type="http://schemas.openxmlformats.org/officeDocument/2006/relationships/hyperlink" Target="https://www.oregon.gov/das/OSCIO/Pages/Security.aspx" TargetMode="External"/><Relationship Id="rId25" Type="http://schemas.openxmlformats.org/officeDocument/2006/relationships/hyperlink" Target="mailto:theresa.masse@cisa.dhs.gov" TargetMode="External"/><Relationship Id="rId33" Type="http://schemas.openxmlformats.org/officeDocument/2006/relationships/hyperlink" Target="http://www.cisecurity.org/cybersecurity-threats/" TargetMode="External"/><Relationship Id="rId38" Type="http://schemas.openxmlformats.org/officeDocument/2006/relationships/hyperlink" Target="http://www.oregon.gov/das/OSCIO/Documents/InformationSecurityIncidentResponsePlan.pdf"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regon.gov/das/Procurement/Pages/Orcppwhat.aspx" TargetMode="External"/><Relationship Id="rId20" Type="http://schemas.openxmlformats.org/officeDocument/2006/relationships/hyperlink" Target="https://justice.oregon.gov/ortitan/" TargetMode="External"/><Relationship Id="rId29" Type="http://schemas.openxmlformats.org/officeDocument/2006/relationships/hyperlink" Target="mailto:services@cisecurity.org" TargetMode="External"/><Relationship Id="rId41" Type="http://schemas.openxmlformats.org/officeDocument/2006/relationships/hyperlink" Target="http://www.training.DHS/FEM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malware.us-cert.gov/" TargetMode="External"/><Relationship Id="rId32" Type="http://schemas.openxmlformats.org/officeDocument/2006/relationships/hyperlink" Target="http://www.cisecurity.org/cybersecurity-best-practices/" TargetMode="External"/><Relationship Id="rId37" Type="http://schemas.openxmlformats.org/officeDocument/2006/relationships/hyperlink" Target="http://www.us-cert.gov" TargetMode="External"/><Relationship Id="rId40" Type="http://schemas.openxmlformats.org/officeDocument/2006/relationships/hyperlink" Target="https://www.oregon.gov/das/Procurement/Guiddoc/ORCPPiga.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regon.gov/das/OSCIO/Pages/Security.aspx" TargetMode="External"/><Relationship Id="rId23" Type="http://schemas.openxmlformats.org/officeDocument/2006/relationships/hyperlink" Target="mailto:submit@malware.us-cert.gov" TargetMode="External"/><Relationship Id="rId28" Type="http://schemas.openxmlformats.org/officeDocument/2006/relationships/hyperlink" Target="http://www.cisa.gov/cybersecurity-training-exercises" TargetMode="External"/><Relationship Id="rId36" Type="http://schemas.openxmlformats.org/officeDocument/2006/relationships/hyperlink" Target="mailto:eso_soc@oregon.gov"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oregonfusioncenter@doj.state.or.us" TargetMode="External"/><Relationship Id="rId31" Type="http://schemas.openxmlformats.org/officeDocument/2006/relationships/hyperlink" Target="https://learn.cisecurity.org/ms-isac-registration" TargetMode="External"/><Relationship Id="rId44" Type="http://schemas.openxmlformats.org/officeDocument/2006/relationships/hyperlink" Target="https://fedvte.usalearning.gov/coursecat_external.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o_soc@oregon.gov" TargetMode="External"/><Relationship Id="rId22" Type="http://schemas.openxmlformats.org/officeDocument/2006/relationships/hyperlink" Target="mailto:ng.or.orarng.list.j6-dcoe@mail.mil" TargetMode="External"/><Relationship Id="rId27" Type="http://schemas.openxmlformats.org/officeDocument/2006/relationships/hyperlink" Target="http://www.dhs.gov/sites/default/files/publications/Cyber%20Incident%20Reporting%20United%20Message.pdf" TargetMode="External"/><Relationship Id="rId30" Type="http://schemas.openxmlformats.org/officeDocument/2006/relationships/hyperlink" Target="http://www.cisecurity.org/ms-isac/" TargetMode="External"/><Relationship Id="rId35" Type="http://schemas.openxmlformats.org/officeDocument/2006/relationships/hyperlink" Target="mailto:eso_soc@oregon.gov" TargetMode="External"/><Relationship Id="rId43" Type="http://schemas.openxmlformats.org/officeDocument/2006/relationships/hyperlink" Target="http://www.isc2.org" TargetMode="External"/><Relationship Id="rId48"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38CD7FE75D9942B52AAD2B1A9E782B" ma:contentTypeVersion="7" ma:contentTypeDescription="Create a new document." ma:contentTypeScope="" ma:versionID="0423bf654eb02797921d6a90535d89f2">
  <xsd:schema xmlns:xsd="http://www.w3.org/2001/XMLSchema" xmlns:xs="http://www.w3.org/2001/XMLSchema" xmlns:p="http://schemas.microsoft.com/office/2006/metadata/properties" xmlns:ns3="fcb04e97-5c0e-43c9-a344-275cd704234e" targetNamespace="http://schemas.microsoft.com/office/2006/metadata/properties" ma:root="true" ma:fieldsID="b2c068bcffdc99a404dea6e01148a403" ns3:_="">
    <xsd:import namespace="fcb04e97-5c0e-43c9-a344-275cd70423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4e97-5c0e-43c9-a344-275cd7042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8AED-A5E7-4838-A8BA-C71F015C35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b04e97-5c0e-43c9-a344-275cd704234e"/>
    <ds:schemaRef ds:uri="http://www.w3.org/XML/1998/namespace"/>
    <ds:schemaRef ds:uri="http://purl.org/dc/dcmitype/"/>
  </ds:schemaRefs>
</ds:datastoreItem>
</file>

<file path=customXml/itemProps2.xml><?xml version="1.0" encoding="utf-8"?>
<ds:datastoreItem xmlns:ds="http://schemas.openxmlformats.org/officeDocument/2006/customXml" ds:itemID="{4737297D-007A-4B22-A798-BDFC1E7E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4e97-5c0e-43c9-a344-275cd7042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759A5-A28D-4CDA-AD15-F19FEB26D178}">
  <ds:schemaRefs>
    <ds:schemaRef ds:uri="http://schemas.microsoft.com/sharepoint/v3/contenttype/forms"/>
  </ds:schemaRefs>
</ds:datastoreItem>
</file>

<file path=customXml/itemProps4.xml><?xml version="1.0" encoding="utf-8"?>
<ds:datastoreItem xmlns:ds="http://schemas.openxmlformats.org/officeDocument/2006/customXml" ds:itemID="{3491752C-37EA-4EFE-9D6D-1A7D7E92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11118</Words>
  <Characters>63379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74349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Cinnamon S * DAS</dc:creator>
  <cp:keywords/>
  <dc:description/>
  <cp:lastModifiedBy>ALBIN Cinnamon S * DAS</cp:lastModifiedBy>
  <cp:revision>3</cp:revision>
  <dcterms:created xsi:type="dcterms:W3CDTF">2021-02-04T19:14:00Z</dcterms:created>
  <dcterms:modified xsi:type="dcterms:W3CDTF">2021-02-04T19:18:00Z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0x010100A238CD7FE75D9942B52AAD2B1A9E782B</vt:lpwstr>
  </property>
</Properties>
</file>