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53" w:rsidRDefault="009F5753" w:rsidP="009F5753">
      <w:pPr>
        <w:ind w:right="-180"/>
        <w:jc w:val="center"/>
        <w:rPr>
          <w:rFonts w:ascii="Bodoni MT Black" w:hAnsi="Bodoni MT Black" w:cs="Simplified Arabic"/>
          <w:b/>
          <w:sz w:val="40"/>
          <w:szCs w:val="40"/>
        </w:rPr>
      </w:pPr>
      <w:r>
        <w:rPr>
          <w:rFonts w:ascii="Bodoni MT Black" w:hAnsi="Bodoni MT Black" w:cs="Simplified Arabic"/>
          <w:b/>
          <w:sz w:val="40"/>
          <w:szCs w:val="40"/>
        </w:rPr>
        <w:t xml:space="preserve">The World Affairs Council of Oregon presents: </w:t>
      </w:r>
    </w:p>
    <w:p w:rsidR="009F5753" w:rsidRDefault="009F5753" w:rsidP="009F5753">
      <w:pPr>
        <w:ind w:right="-180"/>
        <w:jc w:val="center"/>
        <w:rPr>
          <w:rFonts w:ascii="Bodoni MT Black" w:hAnsi="Bodoni MT Black"/>
          <w:b/>
          <w:sz w:val="72"/>
          <w:szCs w:val="72"/>
        </w:rPr>
      </w:pPr>
      <w:r>
        <w:rPr>
          <w:rFonts w:ascii="Bodoni MT Black" w:hAnsi="Bodoni MT Black"/>
          <w:b/>
          <w:sz w:val="72"/>
          <w:szCs w:val="72"/>
        </w:rPr>
        <w:t xml:space="preserve">Teach East Asia </w:t>
      </w:r>
    </w:p>
    <w:p w:rsidR="009F5753" w:rsidRDefault="009F5753" w:rsidP="009F5753">
      <w:pPr>
        <w:ind w:right="-180"/>
        <w:jc w:val="center"/>
        <w:rPr>
          <w:rFonts w:ascii="Bodoni MT Black" w:hAnsi="Bodoni MT Black"/>
          <w:b/>
          <w:sz w:val="60"/>
          <w:szCs w:val="72"/>
        </w:rPr>
      </w:pPr>
      <w:r>
        <w:rPr>
          <w:rFonts w:ascii="Bodoni MT Black" w:hAnsi="Bodoni MT Black"/>
          <w:b/>
          <w:sz w:val="52"/>
          <w:szCs w:val="52"/>
        </w:rPr>
        <w:t>A Conference for K-12 Educators</w:t>
      </w:r>
      <w:r>
        <w:rPr>
          <w:rFonts w:ascii="Bodoni MT Black" w:hAnsi="Bodoni MT Black"/>
          <w:b/>
          <w:sz w:val="40"/>
          <w:szCs w:val="40"/>
        </w:rPr>
        <w:t>*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</w:rPr>
      </w:pPr>
      <w:r>
        <w:rPr>
          <w:rFonts w:ascii="Bodoni MT Black" w:hAnsi="Bodoni MT Black" w:cs="Arial"/>
          <w:b/>
        </w:rPr>
        <w:t>University of Oregon in Portland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</w:rPr>
      </w:pPr>
      <w:r>
        <w:rPr>
          <w:rFonts w:ascii="Bodoni MT Black" w:hAnsi="Bodoni MT Black" w:cs="Arial"/>
          <w:b/>
        </w:rPr>
        <w:t>70 NW Couch Street, Portland, Oregon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</w:rPr>
      </w:pPr>
      <w:r>
        <w:rPr>
          <w:rFonts w:ascii="Bodoni MT Black" w:hAnsi="Bodoni MT Black" w:cs="Arial"/>
          <w:b/>
        </w:rPr>
        <w:t xml:space="preserve">Saturday, May 21, 2011 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</w:rPr>
      </w:pPr>
      <w:r>
        <w:rPr>
          <w:rFonts w:ascii="Bodoni MT Black" w:hAnsi="Bodoni MT Black" w:cs="Arial"/>
          <w:b/>
        </w:rPr>
        <w:t>8:30 AM – 4:00 PM</w:t>
      </w:r>
    </w:p>
    <w:p w:rsidR="009F5753" w:rsidRDefault="009F5753" w:rsidP="009F5753">
      <w:pPr>
        <w:ind w:right="-180"/>
        <w:jc w:val="center"/>
        <w:rPr>
          <w:rFonts w:ascii="Alba Matter" w:hAnsi="Alba Matter"/>
          <w:sz w:val="40"/>
          <w:szCs w:val="40"/>
        </w:rPr>
      </w:pP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timely Conference will open with a Keynote Panel of experts who will speak about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>“East Asia: Today and Tomorrow”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 continue with breakout sessions and curricular workshops on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40"/>
          <w:szCs w:val="40"/>
        </w:rPr>
      </w:pPr>
      <w:proofErr w:type="gramStart"/>
      <w:r>
        <w:rPr>
          <w:rFonts w:ascii="Bodoni MT Black" w:hAnsi="Bodoni MT Black" w:cs="Arial"/>
          <w:b/>
          <w:sz w:val="40"/>
          <w:szCs w:val="40"/>
        </w:rPr>
        <w:t>CHINA, JAPAN &amp; KOREA.</w:t>
      </w:r>
      <w:proofErr w:type="gramEnd"/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unique cultural immersion experience will also include a continental breakfast and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mid-day Korean lunch, entertainment and Information Fair / Marketplace.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Breakout sessions will address history and contemporary issues, art and architecture, theater, music and dance, language and calligraphy, religion and ceremony &amp;pop culture.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Conference highlights will include walking tours of the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Lan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Su Chinese Garden and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the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historic Japanese and Chinese neighborhood in which the garden is located.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Vouchers will be provided for a later visit to the Japanese Garden as well.</w:t>
      </w:r>
    </w:p>
    <w:p w:rsidR="009F5753" w:rsidRDefault="009F5753" w:rsidP="009F5753">
      <w:pPr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go to </w:t>
      </w:r>
      <w:hyperlink r:id="rId4" w:history="1">
        <w:r>
          <w:rPr>
            <w:rStyle w:val="Hyperlink"/>
            <w:rFonts w:ascii="Arial" w:hAnsi="Arial" w:cs="Arial"/>
            <w:b/>
            <w:sz w:val="22"/>
            <w:szCs w:val="22"/>
          </w:rPr>
          <w:t>www.worldoregon.org/more/education/teacheastasia.php</w:t>
        </w:r>
      </w:hyperlink>
      <w:r>
        <w:rPr>
          <w:rFonts w:ascii="Arial" w:hAnsi="Arial" w:cs="Arial"/>
          <w:b/>
          <w:sz w:val="22"/>
          <w:szCs w:val="22"/>
        </w:rPr>
        <w:t xml:space="preserve"> to register ASAP.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deadline for registration is May 13</w:t>
      </w:r>
      <w:r>
        <w:rPr>
          <w:rFonts w:ascii="Arial" w:hAnsi="Arial" w:cs="Arial"/>
          <w:b/>
          <w:sz w:val="22"/>
          <w:szCs w:val="22"/>
          <w:vertAlign w:val="superscript"/>
        </w:rPr>
        <w:t>th, 2011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9F5753" w:rsidRDefault="009F5753" w:rsidP="009F5753">
      <w:pPr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cost for teachers is $25, </w:t>
      </w:r>
      <w:proofErr w:type="gramStart"/>
      <w:r>
        <w:rPr>
          <w:rFonts w:ascii="Arial" w:hAnsi="Arial" w:cs="Arial"/>
          <w:b/>
          <w:sz w:val="22"/>
          <w:szCs w:val="22"/>
        </w:rPr>
        <w:t>full-time college students is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$15 and the general public is $40.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22"/>
          <w:szCs w:val="22"/>
        </w:rPr>
      </w:pP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 xml:space="preserve">Sponsors: </w:t>
      </w:r>
    </w:p>
    <w:p w:rsidR="009F5753" w:rsidRDefault="009F5753" w:rsidP="009F5753">
      <w:pPr>
        <w:ind w:right="-1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.                   </w:t>
      </w:r>
      <w:r>
        <w:rPr>
          <w:rFonts w:ascii="Bodoni MT Black" w:hAnsi="Bodoni MT Black" w:cs="Arial"/>
          <w:b/>
          <w:sz w:val="36"/>
          <w:szCs w:val="36"/>
        </w:rPr>
        <w:t>University of Oregon in Portland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8"/>
          <w:szCs w:val="28"/>
        </w:rPr>
      </w:pPr>
      <w:proofErr w:type="spellStart"/>
      <w:proofErr w:type="gramStart"/>
      <w:r>
        <w:rPr>
          <w:rFonts w:ascii="Bodoni MT Black" w:hAnsi="Bodoni MT Black" w:cs="Arial"/>
          <w:b/>
          <w:sz w:val="28"/>
          <w:szCs w:val="28"/>
        </w:rPr>
        <w:t>Lan</w:t>
      </w:r>
      <w:proofErr w:type="spellEnd"/>
      <w:proofErr w:type="gramEnd"/>
      <w:r>
        <w:rPr>
          <w:rFonts w:ascii="Bodoni MT Black" w:hAnsi="Bodoni MT Black" w:cs="Arial"/>
          <w:b/>
          <w:sz w:val="28"/>
          <w:szCs w:val="28"/>
        </w:rPr>
        <w:t xml:space="preserve"> Su Chinese Garden</w:t>
      </w:r>
    </w:p>
    <w:p w:rsidR="009F5753" w:rsidRDefault="009F5753" w:rsidP="009F5753">
      <w:pPr>
        <w:ind w:right="-180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 xml:space="preserve">                                  Oregon Korean School</w:t>
      </w:r>
    </w:p>
    <w:p w:rsidR="009F5753" w:rsidRDefault="009F5753" w:rsidP="009F5753">
      <w:pPr>
        <w:ind w:left="2880" w:right="-180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 xml:space="preserve"> Portland Japanese Garden</w:t>
      </w:r>
    </w:p>
    <w:p w:rsidR="009F5753" w:rsidRDefault="009F5753" w:rsidP="009F5753">
      <w:pPr>
        <w:ind w:right="-180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 xml:space="preserve">              Portland State University Institute for Asian Studies</w:t>
      </w: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8"/>
          <w:szCs w:val="28"/>
        </w:rPr>
      </w:pPr>
    </w:p>
    <w:p w:rsidR="009F5753" w:rsidRDefault="009F5753" w:rsidP="009F5753">
      <w:pPr>
        <w:ind w:right="-180"/>
        <w:jc w:val="center"/>
        <w:rPr>
          <w:rFonts w:ascii="Bodoni MT Black" w:hAnsi="Bodoni MT Black" w:cs="Arial"/>
          <w:b/>
          <w:sz w:val="28"/>
          <w:szCs w:val="28"/>
        </w:rPr>
      </w:pPr>
      <w:r>
        <w:rPr>
          <w:rFonts w:ascii="Bodoni MT Black" w:hAnsi="Bodoni MT Black" w:cs="Arial"/>
          <w:b/>
          <w:sz w:val="28"/>
          <w:szCs w:val="28"/>
        </w:rPr>
        <w:t>Teach East Asia is made possible in part with funding from the Collins Foundation and the US Japan Foundation.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sz w:val="18"/>
          <w:szCs w:val="18"/>
        </w:rPr>
      </w:pPr>
    </w:p>
    <w:p w:rsidR="009F5753" w:rsidRDefault="009F5753" w:rsidP="009F5753">
      <w:pPr>
        <w:ind w:right="-18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Many curricular materials will be available at the Conference, both free and for purchase</w:t>
      </w:r>
      <w:r>
        <w:rPr>
          <w:rFonts w:ascii="Arial" w:hAnsi="Arial" w:cs="Arial"/>
          <w:i/>
          <w:sz w:val="18"/>
          <w:szCs w:val="18"/>
        </w:rPr>
        <w:t>.</w:t>
      </w:r>
    </w:p>
    <w:p w:rsidR="009F5753" w:rsidRDefault="009F5753" w:rsidP="009F5753">
      <w:pPr>
        <w:ind w:right="-18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Professional Development Credit will be offered. University of Oregon Credit is pending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i/>
        </w:rPr>
      </w:pPr>
    </w:p>
    <w:p w:rsidR="009F5753" w:rsidRDefault="009F5753" w:rsidP="009F5753">
      <w:pPr>
        <w:ind w:right="-18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This Conference is the third in our </w:t>
      </w:r>
      <w:r>
        <w:rPr>
          <w:rFonts w:ascii="Arial" w:hAnsi="Arial" w:cs="Arial"/>
          <w:b/>
          <w:i/>
          <w:sz w:val="18"/>
          <w:szCs w:val="18"/>
          <w:u w:val="single"/>
        </w:rPr>
        <w:t>Teach the World Educator Conference and Youth Forum Series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It will be followed on December 09, 2011 by a </w:t>
      </w:r>
      <w:r>
        <w:rPr>
          <w:rFonts w:ascii="Arial" w:hAnsi="Arial" w:cs="Arial"/>
          <w:b/>
          <w:i/>
          <w:sz w:val="18"/>
          <w:szCs w:val="18"/>
          <w:u w:val="single"/>
        </w:rPr>
        <w:t>Teach East Asia Youth Forum</w:t>
      </w:r>
      <w:r>
        <w:rPr>
          <w:rFonts w:ascii="Arial" w:hAnsi="Arial" w:cs="Arial"/>
          <w:b/>
          <w:i/>
          <w:sz w:val="18"/>
          <w:szCs w:val="18"/>
        </w:rPr>
        <w:t xml:space="preserve"> for Middle &amp; High School students.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Conference attendees will be given an opportunity at the conference to pre-register </w:t>
      </w:r>
    </w:p>
    <w:p w:rsidR="009F5753" w:rsidRDefault="009F5753" w:rsidP="009F5753">
      <w:pPr>
        <w:ind w:right="-180"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</w:rPr>
        <w:t>a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delegation of 10 students from their school for the Youth Forum.</w:t>
      </w:r>
    </w:p>
    <w:p w:rsidR="009F5753" w:rsidRDefault="009F5753" w:rsidP="009F5753"/>
    <w:p w:rsidR="002F32F8" w:rsidRDefault="002F32F8"/>
    <w:sectPr w:rsidR="002F32F8" w:rsidSect="000F58F9">
      <w:pgSz w:w="12240" w:h="15840"/>
      <w:pgMar w:top="1440" w:right="1440" w:bottom="1440" w:left="1440" w:header="720" w:footer="720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a Matt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232"/>
    <w:rsid w:val="0009491E"/>
    <w:rsid w:val="000F58F9"/>
    <w:rsid w:val="00160217"/>
    <w:rsid w:val="002F32F8"/>
    <w:rsid w:val="00342C25"/>
    <w:rsid w:val="004C3232"/>
    <w:rsid w:val="00787BCF"/>
    <w:rsid w:val="007D0B52"/>
    <w:rsid w:val="009470E0"/>
    <w:rsid w:val="009F5753"/>
    <w:rsid w:val="00B264FF"/>
    <w:rsid w:val="00D5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F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23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5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ldoregon.org/more/education/teacheastas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2011-03-30T23:10:00Z</cp:lastPrinted>
  <dcterms:created xsi:type="dcterms:W3CDTF">2011-04-18T20:40:00Z</dcterms:created>
  <dcterms:modified xsi:type="dcterms:W3CDTF">2011-04-18T20:40:00Z</dcterms:modified>
</cp:coreProperties>
</file>