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8C" w:rsidRPr="00C9400D" w:rsidRDefault="003D42DB" w:rsidP="00BB408C">
      <w:pPr>
        <w:jc w:val="center"/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Visiting Teacher Opportunities</w:t>
      </w:r>
    </w:p>
    <w:p w:rsidR="00BB408C" w:rsidRPr="00C9400D" w:rsidRDefault="00BB408C">
      <w:pPr>
        <w:rPr>
          <w:rFonts w:ascii="Times New Roman" w:hAnsi="Times New Roman"/>
          <w:sz w:val="26"/>
          <w:szCs w:val="26"/>
        </w:rPr>
      </w:pPr>
    </w:p>
    <w:p w:rsidR="00C9400D" w:rsidRPr="00C9400D" w:rsidRDefault="005F01F4" w:rsidP="00C9400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 xml:space="preserve">The Oregon Department of Education has signed agreements with China, Mexico and Spain to allow for visiting teachers from each of these countries to work in Oregon schools.  </w:t>
      </w:r>
      <w:r w:rsidR="00C9400D">
        <w:rPr>
          <w:rFonts w:ascii="Times New Roman" w:hAnsi="Times New Roman"/>
          <w:sz w:val="26"/>
          <w:szCs w:val="26"/>
        </w:rPr>
        <w:t xml:space="preserve">The intent of these </w:t>
      </w:r>
      <w:r w:rsidR="002F58D6">
        <w:rPr>
          <w:rFonts w:ascii="Times New Roman" w:hAnsi="Times New Roman"/>
          <w:sz w:val="26"/>
          <w:szCs w:val="26"/>
        </w:rPr>
        <w:t>memoranda</w:t>
      </w:r>
      <w:r w:rsidR="00C9400D">
        <w:rPr>
          <w:rFonts w:ascii="Times New Roman" w:hAnsi="Times New Roman"/>
          <w:sz w:val="26"/>
          <w:szCs w:val="26"/>
        </w:rPr>
        <w:t xml:space="preserve"> is to </w:t>
      </w:r>
      <w:r w:rsidR="00C9400D">
        <w:rPr>
          <w:rFonts w:ascii="Times New Roman" w:hAnsi="Times New Roman"/>
          <w:bCs/>
          <w:sz w:val="26"/>
          <w:szCs w:val="26"/>
        </w:rPr>
        <w:t>p</w:t>
      </w:r>
      <w:r w:rsidR="00C9400D" w:rsidRPr="00C9400D">
        <w:rPr>
          <w:rFonts w:ascii="Times New Roman" w:hAnsi="Times New Roman"/>
          <w:bCs/>
          <w:sz w:val="26"/>
          <w:szCs w:val="26"/>
        </w:rPr>
        <w:t>romote relationships between citizens of the State of Oregon and the citizens of other countries, foster knowledge and appreciation of the respective cultures and to provide</w:t>
      </w:r>
      <w:r w:rsidR="00C9400D">
        <w:rPr>
          <w:rFonts w:ascii="Times New Roman" w:hAnsi="Times New Roman"/>
          <w:bCs/>
          <w:sz w:val="26"/>
          <w:szCs w:val="26"/>
        </w:rPr>
        <w:t xml:space="preserve"> Oregon </w:t>
      </w:r>
      <w:r w:rsidR="00C9400D" w:rsidRPr="00C9400D">
        <w:rPr>
          <w:rFonts w:ascii="Times New Roman" w:hAnsi="Times New Roman"/>
          <w:sz w:val="26"/>
          <w:szCs w:val="26"/>
        </w:rPr>
        <w:t>students who with a bilingual and multicultural education</w:t>
      </w:r>
      <w:r w:rsidR="00C9400D">
        <w:rPr>
          <w:rFonts w:ascii="Times New Roman" w:hAnsi="Times New Roman"/>
          <w:sz w:val="26"/>
          <w:szCs w:val="26"/>
        </w:rPr>
        <w:t>,</w:t>
      </w:r>
      <w:r w:rsidR="00C9400D" w:rsidRPr="00C9400D">
        <w:rPr>
          <w:rFonts w:ascii="Times New Roman" w:hAnsi="Times New Roman"/>
          <w:sz w:val="26"/>
          <w:szCs w:val="26"/>
        </w:rPr>
        <w:t xml:space="preserve"> training them for future personal, academ</w:t>
      </w:r>
      <w:r w:rsidR="00C9400D">
        <w:rPr>
          <w:rFonts w:ascii="Times New Roman" w:hAnsi="Times New Roman"/>
          <w:sz w:val="26"/>
          <w:szCs w:val="26"/>
        </w:rPr>
        <w:t>ic and professional success.</w:t>
      </w:r>
    </w:p>
    <w:p w:rsidR="00C9400D" w:rsidRDefault="00C9400D">
      <w:pPr>
        <w:rPr>
          <w:rFonts w:ascii="Times New Roman" w:hAnsi="Times New Roman"/>
          <w:sz w:val="26"/>
          <w:szCs w:val="26"/>
        </w:rPr>
      </w:pPr>
    </w:p>
    <w:p w:rsidR="005F01F4" w:rsidRPr="00C9400D" w:rsidRDefault="005F01F4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 xml:space="preserve">Below is a brief description of each program and its offerings.  Please contact Rendy Jantz, </w:t>
      </w:r>
      <w:hyperlink r:id="rId8" w:history="1">
        <w:r w:rsidRPr="00C9400D">
          <w:rPr>
            <w:rStyle w:val="Hyperlink"/>
            <w:rFonts w:ascii="Times New Roman" w:hAnsi="Times New Roman"/>
            <w:sz w:val="26"/>
            <w:szCs w:val="26"/>
          </w:rPr>
          <w:t>rendy.jantz@state.or.us</w:t>
        </w:r>
      </w:hyperlink>
      <w:r w:rsidRPr="00C9400D">
        <w:rPr>
          <w:rFonts w:ascii="Times New Roman" w:hAnsi="Times New Roman"/>
          <w:sz w:val="26"/>
          <w:szCs w:val="26"/>
        </w:rPr>
        <w:t>, for additional information or if you are interested in bringing a visiting teacher to your district.</w:t>
      </w:r>
    </w:p>
    <w:p w:rsidR="005F01F4" w:rsidRPr="00C9400D" w:rsidRDefault="005F01F4">
      <w:pPr>
        <w:rPr>
          <w:rFonts w:ascii="Times New Roman" w:hAnsi="Times New Roman"/>
          <w:sz w:val="26"/>
          <w:szCs w:val="26"/>
        </w:rPr>
      </w:pPr>
    </w:p>
    <w:p w:rsidR="005F01F4" w:rsidRPr="00C9400D" w:rsidRDefault="005F01F4">
      <w:pPr>
        <w:rPr>
          <w:rFonts w:ascii="Times New Roman" w:hAnsi="Times New Roman"/>
          <w:b/>
          <w:sz w:val="26"/>
          <w:szCs w:val="26"/>
        </w:rPr>
      </w:pPr>
      <w:r w:rsidRPr="00C9400D">
        <w:rPr>
          <w:rFonts w:ascii="Times New Roman" w:hAnsi="Times New Roman"/>
          <w:b/>
          <w:sz w:val="26"/>
          <w:szCs w:val="26"/>
        </w:rPr>
        <w:t>China</w:t>
      </w:r>
    </w:p>
    <w:p w:rsidR="005F01F4" w:rsidRPr="00C9400D" w:rsidRDefault="005F01F4">
      <w:pPr>
        <w:rPr>
          <w:rFonts w:ascii="Times New Roman" w:hAnsi="Times New Roman"/>
          <w:sz w:val="26"/>
          <w:szCs w:val="26"/>
        </w:rPr>
      </w:pPr>
    </w:p>
    <w:p w:rsidR="0045619F" w:rsidRDefault="002308BE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A recently signed memorandum with China allows for Oregon schools to employ teachers from China to enhance Chinese language programs.  This opportunity comes with a great deal of support from Hanban, the education agency in China and the Confucius Institutes already in place in Oregon Universities.  The benefits of this program include:</w:t>
      </w:r>
    </w:p>
    <w:p w:rsidR="0075283E" w:rsidRDefault="0075283E">
      <w:pPr>
        <w:rPr>
          <w:rFonts w:ascii="Times New Roman" w:hAnsi="Times New Roman"/>
          <w:sz w:val="26"/>
          <w:szCs w:val="26"/>
        </w:rPr>
      </w:pPr>
    </w:p>
    <w:p w:rsidR="00BB408C" w:rsidRPr="00C9400D" w:rsidRDefault="00BB408C" w:rsidP="00BB408C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Highly-qualified, experienced Chinese teachers to teach second language courses</w:t>
      </w:r>
      <w:r w:rsidR="00A53B54">
        <w:rPr>
          <w:rFonts w:ascii="Times New Roman" w:hAnsi="Times New Roman"/>
          <w:sz w:val="26"/>
          <w:szCs w:val="26"/>
        </w:rPr>
        <w:t>;</w:t>
      </w:r>
    </w:p>
    <w:p w:rsidR="00BB408C" w:rsidRPr="00C9400D" w:rsidRDefault="00BB408C" w:rsidP="00BB408C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Teachers available at the Elementary, Middle and High School levels;</w:t>
      </w:r>
    </w:p>
    <w:p w:rsidR="00BB408C" w:rsidRPr="00C9400D" w:rsidRDefault="00A53B54" w:rsidP="00BB408C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Visiting teachers</w:t>
      </w:r>
      <w:r w:rsidR="0075283E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 support</w:t>
      </w:r>
      <w:r w:rsidR="00BB408C"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of</w:t>
      </w:r>
      <w:r w:rsidR="00BB408C"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Chinese language programs for </w:t>
      </w:r>
      <w:r w:rsidR="00BB408C" w:rsidRPr="00C9400D">
        <w:rPr>
          <w:rFonts w:ascii="Times New Roman" w:hAnsi="Times New Roman"/>
          <w:sz w:val="26"/>
          <w:szCs w:val="26"/>
        </w:rPr>
        <w:t>one-to-three-years</w:t>
      </w:r>
      <w:r>
        <w:rPr>
          <w:rFonts w:ascii="Times New Roman" w:hAnsi="Times New Roman"/>
          <w:sz w:val="26"/>
          <w:szCs w:val="26"/>
        </w:rPr>
        <w:t>,</w:t>
      </w:r>
      <w:r w:rsidR="00BB408C" w:rsidRPr="00C9400D">
        <w:rPr>
          <w:rFonts w:ascii="Times New Roman" w:hAnsi="Times New Roman"/>
          <w:sz w:val="26"/>
          <w:szCs w:val="26"/>
        </w:rPr>
        <w:t xml:space="preserve"> before returning to their home country</w:t>
      </w:r>
      <w:r w:rsidR="0075283E">
        <w:rPr>
          <w:rFonts w:ascii="Times New Roman" w:hAnsi="Times New Roman"/>
          <w:sz w:val="26"/>
          <w:szCs w:val="26"/>
        </w:rPr>
        <w:t>.</w:t>
      </w:r>
    </w:p>
    <w:p w:rsidR="00BB408C" w:rsidRPr="00C9400D" w:rsidRDefault="00BB408C" w:rsidP="00BB408C">
      <w:pPr>
        <w:ind w:left="720"/>
        <w:rPr>
          <w:rFonts w:ascii="Times New Roman" w:hAnsi="Times New Roman"/>
          <w:sz w:val="26"/>
          <w:szCs w:val="26"/>
        </w:rPr>
      </w:pPr>
    </w:p>
    <w:p w:rsidR="0045619F" w:rsidRDefault="00BB408C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Participating districts will also receive support from Hanban in the form of:</w:t>
      </w:r>
    </w:p>
    <w:p w:rsidR="0075283E" w:rsidRPr="00C9400D" w:rsidRDefault="0075283E">
      <w:pPr>
        <w:rPr>
          <w:rFonts w:ascii="Times New Roman" w:hAnsi="Times New Roman"/>
          <w:sz w:val="26"/>
          <w:szCs w:val="26"/>
        </w:rPr>
      </w:pPr>
    </w:p>
    <w:p w:rsidR="0077644D" w:rsidRPr="00C9400D" w:rsidRDefault="0077644D" w:rsidP="00BB408C">
      <w:pPr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color w:val="000000"/>
          <w:sz w:val="26"/>
          <w:szCs w:val="26"/>
        </w:rPr>
        <w:t xml:space="preserve">Chinese language course content and materials, in both Chinese language and core content </w:t>
      </w:r>
      <w:r w:rsidR="0075283E" w:rsidRPr="00C9400D">
        <w:rPr>
          <w:rFonts w:ascii="Times New Roman" w:hAnsi="Times New Roman"/>
          <w:color w:val="000000"/>
          <w:sz w:val="26"/>
          <w:szCs w:val="26"/>
        </w:rPr>
        <w:t>courses</w:t>
      </w:r>
      <w:r w:rsidR="0075283E">
        <w:rPr>
          <w:rFonts w:ascii="Times New Roman" w:hAnsi="Times New Roman"/>
          <w:color w:val="000000"/>
          <w:sz w:val="26"/>
          <w:szCs w:val="26"/>
        </w:rPr>
        <w:t>;</w:t>
      </w:r>
    </w:p>
    <w:p w:rsidR="00A53B54" w:rsidRDefault="00A53B54" w:rsidP="0075283E">
      <w:pPr>
        <w:numPr>
          <w:ilvl w:val="0"/>
          <w:numId w:val="6"/>
        </w:num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</w:t>
      </w:r>
      <w:r w:rsidR="0077644D" w:rsidRPr="00C9400D">
        <w:rPr>
          <w:rFonts w:ascii="Times New Roman" w:hAnsi="Times New Roman"/>
          <w:color w:val="000000"/>
          <w:sz w:val="26"/>
          <w:szCs w:val="26"/>
        </w:rPr>
        <w:t xml:space="preserve"> fixed amount of $10,000 for </w:t>
      </w:r>
      <w:r>
        <w:rPr>
          <w:rFonts w:ascii="Times New Roman" w:hAnsi="Times New Roman"/>
          <w:color w:val="000000"/>
          <w:sz w:val="26"/>
          <w:szCs w:val="26"/>
        </w:rPr>
        <w:t>the</w:t>
      </w:r>
      <w:r w:rsidRPr="00C940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644D" w:rsidRPr="00C9400D">
        <w:rPr>
          <w:rFonts w:ascii="Times New Roman" w:hAnsi="Times New Roman"/>
          <w:color w:val="000000"/>
          <w:sz w:val="26"/>
          <w:szCs w:val="26"/>
        </w:rPr>
        <w:t xml:space="preserve">initial operation </w:t>
      </w:r>
      <w:r>
        <w:rPr>
          <w:rFonts w:ascii="Times New Roman" w:hAnsi="Times New Roman"/>
          <w:color w:val="000000"/>
          <w:sz w:val="26"/>
          <w:szCs w:val="26"/>
        </w:rPr>
        <w:t xml:space="preserve">of a </w:t>
      </w:r>
      <w:r w:rsidRPr="00C9400D">
        <w:rPr>
          <w:rFonts w:ascii="Times New Roman" w:hAnsi="Times New Roman"/>
          <w:color w:val="000000"/>
          <w:sz w:val="26"/>
          <w:szCs w:val="26"/>
        </w:rPr>
        <w:t>newly established Confucius Classroom</w:t>
      </w:r>
      <w:r w:rsidR="0075283E">
        <w:rPr>
          <w:rFonts w:ascii="Times New Roman" w:hAnsi="Times New Roman"/>
          <w:color w:val="000000"/>
          <w:sz w:val="26"/>
          <w:szCs w:val="26"/>
        </w:rPr>
        <w:t>.*</w:t>
      </w:r>
    </w:p>
    <w:p w:rsidR="0075283E" w:rsidRDefault="0075283E" w:rsidP="00A53B54">
      <w:pPr>
        <w:rPr>
          <w:rFonts w:ascii="Times New Roman" w:hAnsi="Times New Roman"/>
          <w:color w:val="000000"/>
          <w:sz w:val="26"/>
          <w:szCs w:val="26"/>
        </w:rPr>
      </w:pPr>
    </w:p>
    <w:p w:rsidR="00BB408C" w:rsidRPr="00A53B54" w:rsidRDefault="0075283E" w:rsidP="00A53B5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*</w:t>
      </w:r>
      <w:r w:rsidR="0077644D" w:rsidRPr="00A53B54">
        <w:rPr>
          <w:rFonts w:ascii="Times New Roman" w:hAnsi="Times New Roman"/>
          <w:color w:val="000000"/>
          <w:sz w:val="26"/>
          <w:szCs w:val="26"/>
        </w:rPr>
        <w:t>The hosting schools must provide matching funds based on 1:1 ratio in the form of money or in kind</w:t>
      </w:r>
      <w:r w:rsidR="00A53B54">
        <w:rPr>
          <w:rFonts w:ascii="Times New Roman" w:hAnsi="Times New Roman"/>
          <w:color w:val="000000"/>
          <w:sz w:val="26"/>
          <w:szCs w:val="26"/>
        </w:rPr>
        <w:t xml:space="preserve">, including: </w:t>
      </w:r>
      <w:r w:rsidR="0077644D" w:rsidRPr="00A53B54">
        <w:rPr>
          <w:rFonts w:ascii="Times New Roman" w:hAnsi="Times New Roman"/>
          <w:color w:val="000000"/>
          <w:sz w:val="26"/>
          <w:szCs w:val="26"/>
        </w:rPr>
        <w:t>general facilities, office space, administrative personnel, etc</w:t>
      </w:r>
      <w:r w:rsidR="0077644D" w:rsidRPr="00A53B54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BB408C" w:rsidRPr="00C9400D" w:rsidRDefault="00BB408C" w:rsidP="00BB408C">
      <w:pPr>
        <w:rPr>
          <w:rFonts w:ascii="Times New Roman" w:hAnsi="Times New Roman"/>
          <w:sz w:val="26"/>
          <w:szCs w:val="26"/>
        </w:rPr>
      </w:pPr>
    </w:p>
    <w:p w:rsidR="005F01F4" w:rsidRPr="00C9400D" w:rsidRDefault="005F01F4">
      <w:pPr>
        <w:rPr>
          <w:rFonts w:ascii="Times New Roman" w:hAnsi="Times New Roman"/>
          <w:b/>
          <w:sz w:val="26"/>
          <w:szCs w:val="26"/>
        </w:rPr>
      </w:pPr>
      <w:r w:rsidRPr="00C9400D">
        <w:rPr>
          <w:rFonts w:ascii="Times New Roman" w:hAnsi="Times New Roman"/>
          <w:b/>
          <w:sz w:val="26"/>
          <w:szCs w:val="26"/>
        </w:rPr>
        <w:t>Mexico</w:t>
      </w:r>
    </w:p>
    <w:p w:rsidR="005F01F4" w:rsidRPr="00C9400D" w:rsidRDefault="005F01F4">
      <w:pPr>
        <w:rPr>
          <w:rFonts w:ascii="Times New Roman" w:hAnsi="Times New Roman"/>
          <w:sz w:val="26"/>
          <w:szCs w:val="26"/>
        </w:rPr>
      </w:pPr>
    </w:p>
    <w:p w:rsidR="00BB408C" w:rsidRPr="00C9400D" w:rsidRDefault="0045619F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 xml:space="preserve">In collaboration with </w:t>
      </w:r>
      <w:r w:rsidR="002308BE" w:rsidRPr="00C9400D">
        <w:rPr>
          <w:rFonts w:ascii="Times New Roman" w:hAnsi="Times New Roman"/>
          <w:sz w:val="26"/>
          <w:szCs w:val="26"/>
        </w:rPr>
        <w:t xml:space="preserve">SEP in Mexico, the ODE offers an opportunity to employ visiting teachers from the </w:t>
      </w:r>
      <w:r w:rsidR="00F1303B" w:rsidRPr="00C9400D">
        <w:rPr>
          <w:rFonts w:ascii="Times New Roman" w:hAnsi="Times New Roman"/>
          <w:sz w:val="26"/>
          <w:szCs w:val="26"/>
        </w:rPr>
        <w:t>Mexican school system</w:t>
      </w:r>
      <w:r w:rsidR="002308BE" w:rsidRPr="00C9400D">
        <w:rPr>
          <w:rFonts w:ascii="Times New Roman" w:hAnsi="Times New Roman"/>
          <w:sz w:val="26"/>
          <w:szCs w:val="26"/>
        </w:rPr>
        <w:t xml:space="preserve"> in Oregon schools.  </w:t>
      </w:r>
      <w:r w:rsidR="00F1303B" w:rsidRPr="00C9400D">
        <w:rPr>
          <w:rFonts w:ascii="Times New Roman" w:hAnsi="Times New Roman"/>
          <w:sz w:val="26"/>
          <w:szCs w:val="26"/>
        </w:rPr>
        <w:t xml:space="preserve">This program </w:t>
      </w:r>
      <w:r w:rsidR="00BB408C" w:rsidRPr="00C9400D">
        <w:rPr>
          <w:rFonts w:ascii="Times New Roman" w:hAnsi="Times New Roman"/>
          <w:sz w:val="26"/>
          <w:szCs w:val="26"/>
        </w:rPr>
        <w:t>is the result of a long-standing partnership with Mexico and serves to enhance the summer school program which has been in place for several years</w:t>
      </w:r>
      <w:r w:rsidR="002308BE" w:rsidRPr="00C9400D">
        <w:rPr>
          <w:rFonts w:ascii="Times New Roman" w:hAnsi="Times New Roman"/>
          <w:sz w:val="26"/>
          <w:szCs w:val="26"/>
        </w:rPr>
        <w:t>.</w:t>
      </w:r>
      <w:r w:rsidR="00BB408C" w:rsidRPr="00C9400D">
        <w:rPr>
          <w:rFonts w:ascii="Times New Roman" w:hAnsi="Times New Roman"/>
          <w:sz w:val="26"/>
          <w:szCs w:val="26"/>
        </w:rPr>
        <w:t xml:space="preserve">  This program features:</w:t>
      </w: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lastRenderedPageBreak/>
        <w:t xml:space="preserve">Highly-qualified, experienced </w:t>
      </w:r>
      <w:r>
        <w:rPr>
          <w:rFonts w:ascii="Times New Roman" w:hAnsi="Times New Roman"/>
          <w:sz w:val="26"/>
          <w:szCs w:val="26"/>
        </w:rPr>
        <w:t>Spanish</w:t>
      </w:r>
      <w:r w:rsidRPr="00C9400D">
        <w:rPr>
          <w:rFonts w:ascii="Times New Roman" w:hAnsi="Times New Roman"/>
          <w:sz w:val="26"/>
          <w:szCs w:val="26"/>
        </w:rPr>
        <w:t xml:space="preserve"> teachers to teach second language courses</w:t>
      </w:r>
      <w:r>
        <w:rPr>
          <w:rFonts w:ascii="Times New Roman" w:hAnsi="Times New Roman"/>
          <w:sz w:val="26"/>
          <w:szCs w:val="26"/>
        </w:rPr>
        <w:t xml:space="preserve"> or core content courses in Spanish;</w:t>
      </w: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Teachers available at the Elementary, Middle and High School levels;</w:t>
      </w: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Visiting teachers’ support</w:t>
      </w:r>
      <w:r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of</w:t>
      </w:r>
      <w:r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Spanish language programs for </w:t>
      </w:r>
      <w:r w:rsidRPr="00C9400D">
        <w:rPr>
          <w:rFonts w:ascii="Times New Roman" w:hAnsi="Times New Roman"/>
          <w:sz w:val="26"/>
          <w:szCs w:val="26"/>
        </w:rPr>
        <w:t>one-to-three-years</w:t>
      </w:r>
      <w:r>
        <w:rPr>
          <w:rFonts w:ascii="Times New Roman" w:hAnsi="Times New Roman"/>
          <w:sz w:val="26"/>
          <w:szCs w:val="26"/>
        </w:rPr>
        <w:t>,</w:t>
      </w:r>
      <w:r w:rsidRPr="00C9400D">
        <w:rPr>
          <w:rFonts w:ascii="Times New Roman" w:hAnsi="Times New Roman"/>
          <w:sz w:val="26"/>
          <w:szCs w:val="26"/>
        </w:rPr>
        <w:t xml:space="preserve"> before returning to their home country</w:t>
      </w:r>
      <w:r>
        <w:rPr>
          <w:rFonts w:ascii="Times New Roman" w:hAnsi="Times New Roman"/>
          <w:sz w:val="26"/>
          <w:szCs w:val="26"/>
        </w:rPr>
        <w:t>.</w:t>
      </w:r>
    </w:p>
    <w:p w:rsidR="0045619F" w:rsidRPr="00C9400D" w:rsidRDefault="0045619F">
      <w:pPr>
        <w:rPr>
          <w:rFonts w:ascii="Times New Roman" w:hAnsi="Times New Roman"/>
          <w:sz w:val="26"/>
          <w:szCs w:val="26"/>
        </w:rPr>
      </w:pPr>
    </w:p>
    <w:p w:rsidR="002308BE" w:rsidRPr="00C9400D" w:rsidRDefault="002308BE">
      <w:pPr>
        <w:rPr>
          <w:rFonts w:ascii="Times New Roman" w:hAnsi="Times New Roman"/>
          <w:b/>
          <w:sz w:val="26"/>
          <w:szCs w:val="26"/>
        </w:rPr>
      </w:pPr>
      <w:r w:rsidRPr="00C9400D">
        <w:rPr>
          <w:rFonts w:ascii="Times New Roman" w:hAnsi="Times New Roman"/>
          <w:b/>
          <w:sz w:val="26"/>
          <w:szCs w:val="26"/>
        </w:rPr>
        <w:t>Spain</w:t>
      </w:r>
    </w:p>
    <w:p w:rsidR="002308BE" w:rsidRPr="00C9400D" w:rsidRDefault="002308BE">
      <w:pPr>
        <w:rPr>
          <w:rFonts w:ascii="Times New Roman" w:hAnsi="Times New Roman"/>
          <w:sz w:val="26"/>
          <w:szCs w:val="26"/>
        </w:rPr>
      </w:pPr>
    </w:p>
    <w:p w:rsidR="006463A8" w:rsidRDefault="00724DB9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The Kingdom of Spain, thanks to a Memorandum of Understanding signed with the State of Oregon</w:t>
      </w:r>
      <w:r w:rsidR="00BB408C" w:rsidRPr="00C9400D">
        <w:rPr>
          <w:rFonts w:ascii="Times New Roman" w:hAnsi="Times New Roman"/>
          <w:sz w:val="26"/>
          <w:szCs w:val="26"/>
        </w:rPr>
        <w:t xml:space="preserve"> and in collaboration with the Oregon Department of Education</w:t>
      </w:r>
      <w:r w:rsidRPr="00C9400D">
        <w:rPr>
          <w:rFonts w:ascii="Times New Roman" w:hAnsi="Times New Roman"/>
          <w:sz w:val="26"/>
          <w:szCs w:val="26"/>
        </w:rPr>
        <w:t>, sponsors a Visiting Teachers Program, whose highlights are:</w:t>
      </w:r>
    </w:p>
    <w:p w:rsidR="0075283E" w:rsidRPr="00C9400D" w:rsidRDefault="0075283E">
      <w:pPr>
        <w:rPr>
          <w:rFonts w:ascii="Times New Roman" w:hAnsi="Times New Roman"/>
          <w:sz w:val="26"/>
          <w:szCs w:val="26"/>
        </w:rPr>
      </w:pP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 xml:space="preserve">Highly-qualified, experienced </w:t>
      </w:r>
      <w:r>
        <w:rPr>
          <w:rFonts w:ascii="Times New Roman" w:hAnsi="Times New Roman"/>
          <w:sz w:val="26"/>
          <w:szCs w:val="26"/>
        </w:rPr>
        <w:t>Spanish</w:t>
      </w:r>
      <w:r w:rsidRPr="00C9400D">
        <w:rPr>
          <w:rFonts w:ascii="Times New Roman" w:hAnsi="Times New Roman"/>
          <w:sz w:val="26"/>
          <w:szCs w:val="26"/>
        </w:rPr>
        <w:t xml:space="preserve"> teachers to teach second language courses</w:t>
      </w:r>
      <w:r>
        <w:rPr>
          <w:rFonts w:ascii="Times New Roman" w:hAnsi="Times New Roman"/>
          <w:sz w:val="26"/>
          <w:szCs w:val="26"/>
        </w:rPr>
        <w:t xml:space="preserve"> or core content courses in Spanish;</w:t>
      </w: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Teachers available at the Elementary, Middle and High School levels;</w:t>
      </w:r>
    </w:p>
    <w:p w:rsidR="0075283E" w:rsidRPr="00C9400D" w:rsidRDefault="0075283E" w:rsidP="0075283E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Visiting teachers’ support</w:t>
      </w:r>
      <w:r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of</w:t>
      </w:r>
      <w:r w:rsidRPr="00C940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Spanish language programs for </w:t>
      </w:r>
      <w:r w:rsidRPr="00C9400D">
        <w:rPr>
          <w:rFonts w:ascii="Times New Roman" w:hAnsi="Times New Roman"/>
          <w:sz w:val="26"/>
          <w:szCs w:val="26"/>
        </w:rPr>
        <w:t>one-to-three-years</w:t>
      </w:r>
      <w:r>
        <w:rPr>
          <w:rFonts w:ascii="Times New Roman" w:hAnsi="Times New Roman"/>
          <w:sz w:val="26"/>
          <w:szCs w:val="26"/>
        </w:rPr>
        <w:t>,</w:t>
      </w:r>
      <w:r w:rsidRPr="00C9400D">
        <w:rPr>
          <w:rFonts w:ascii="Times New Roman" w:hAnsi="Times New Roman"/>
          <w:sz w:val="26"/>
          <w:szCs w:val="26"/>
        </w:rPr>
        <w:t xml:space="preserve"> before returning to their home country</w:t>
      </w:r>
      <w:r>
        <w:rPr>
          <w:rFonts w:ascii="Times New Roman" w:hAnsi="Times New Roman"/>
          <w:sz w:val="26"/>
          <w:szCs w:val="26"/>
        </w:rPr>
        <w:t>.</w:t>
      </w:r>
    </w:p>
    <w:p w:rsidR="00BA06E6" w:rsidRPr="00C9400D" w:rsidRDefault="00BA06E6" w:rsidP="00724DB9">
      <w:pPr>
        <w:rPr>
          <w:rFonts w:ascii="Times New Roman" w:hAnsi="Times New Roman"/>
          <w:sz w:val="26"/>
          <w:szCs w:val="26"/>
        </w:rPr>
      </w:pPr>
    </w:p>
    <w:p w:rsidR="00724DB9" w:rsidRDefault="00724DB9" w:rsidP="00724DB9">
      <w:p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Districts hiring may also receive:</w:t>
      </w:r>
    </w:p>
    <w:p w:rsidR="0075283E" w:rsidRPr="00C9400D" w:rsidRDefault="0075283E" w:rsidP="00724DB9">
      <w:pPr>
        <w:rPr>
          <w:rFonts w:ascii="Times New Roman" w:hAnsi="Times New Roman"/>
          <w:sz w:val="26"/>
          <w:szCs w:val="26"/>
        </w:rPr>
      </w:pPr>
    </w:p>
    <w:p w:rsidR="00724DB9" w:rsidRPr="00C9400D" w:rsidRDefault="00724DB9" w:rsidP="00724DB9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Half-time teaching assistants to help with language and culture contents;</w:t>
      </w:r>
    </w:p>
    <w:p w:rsidR="00724DB9" w:rsidRPr="00C9400D" w:rsidRDefault="00724DB9" w:rsidP="00724DB9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Educational materials;</w:t>
      </w:r>
    </w:p>
    <w:p w:rsidR="00724DB9" w:rsidRPr="00C9400D" w:rsidRDefault="00724DB9" w:rsidP="00724DB9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>Professional development opportunities for teachers of Spanish</w:t>
      </w:r>
      <w:r w:rsidR="0075283E">
        <w:rPr>
          <w:rFonts w:ascii="Times New Roman" w:hAnsi="Times New Roman"/>
          <w:sz w:val="26"/>
          <w:szCs w:val="26"/>
        </w:rPr>
        <w:t>.</w:t>
      </w:r>
    </w:p>
    <w:p w:rsidR="0082304C" w:rsidRPr="00C9400D" w:rsidRDefault="0082304C" w:rsidP="0082304C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5F01F4" w:rsidRPr="00C9400D" w:rsidRDefault="0082304C" w:rsidP="0082304C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C9400D">
        <w:rPr>
          <w:rFonts w:ascii="Times New Roman" w:hAnsi="Times New Roman"/>
          <w:sz w:val="26"/>
          <w:szCs w:val="26"/>
        </w:rPr>
        <w:t xml:space="preserve">For further information, please </w:t>
      </w:r>
      <w:r w:rsidR="002F58D6" w:rsidRPr="00C9400D">
        <w:rPr>
          <w:rFonts w:ascii="Times New Roman" w:hAnsi="Times New Roman"/>
          <w:sz w:val="26"/>
          <w:szCs w:val="26"/>
        </w:rPr>
        <w:t>contact Eva</w:t>
      </w:r>
      <w:r w:rsidRPr="00C9400D">
        <w:rPr>
          <w:rFonts w:ascii="Times New Roman" w:hAnsi="Times New Roman"/>
          <w:sz w:val="26"/>
          <w:szCs w:val="26"/>
        </w:rPr>
        <w:t xml:space="preserve"> Gonzalez-Abad at </w:t>
      </w:r>
      <w:hyperlink r:id="rId9" w:history="1">
        <w:r w:rsidRPr="00C9400D">
          <w:rPr>
            <w:rStyle w:val="Hyperlink"/>
            <w:rFonts w:ascii="Times New Roman" w:hAnsi="Times New Roman"/>
            <w:sz w:val="26"/>
            <w:szCs w:val="26"/>
          </w:rPr>
          <w:t>eva.gonzalez-abad@state.or.us</w:t>
        </w:r>
      </w:hyperlink>
      <w:r w:rsidRPr="00C9400D">
        <w:rPr>
          <w:rFonts w:ascii="Times New Roman" w:hAnsi="Times New Roman"/>
          <w:sz w:val="26"/>
          <w:szCs w:val="26"/>
        </w:rPr>
        <w:t xml:space="preserve"> or Rendy Jantz at </w:t>
      </w:r>
      <w:hyperlink r:id="rId10" w:history="1">
        <w:r w:rsidRPr="00C9400D">
          <w:rPr>
            <w:rStyle w:val="Hyperlink"/>
            <w:rFonts w:ascii="Times New Roman" w:hAnsi="Times New Roman"/>
            <w:sz w:val="26"/>
            <w:szCs w:val="26"/>
          </w:rPr>
          <w:t>rendy.jantz@state.or.us</w:t>
        </w:r>
      </w:hyperlink>
      <w:r w:rsidRPr="00C9400D">
        <w:rPr>
          <w:rFonts w:ascii="Times New Roman" w:hAnsi="Times New Roman"/>
          <w:sz w:val="26"/>
          <w:szCs w:val="26"/>
        </w:rPr>
        <w:t xml:space="preserve"> </w:t>
      </w:r>
    </w:p>
    <w:p w:rsidR="00E012B9" w:rsidRPr="00C9400D" w:rsidRDefault="00E012B9" w:rsidP="0082304C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E012B9" w:rsidRPr="00C9400D" w:rsidRDefault="00E012B9" w:rsidP="00C9400D">
      <w:pPr>
        <w:pStyle w:val="ListParagraph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</w:p>
    <w:sectPr w:rsidR="00E012B9" w:rsidRPr="00C9400D" w:rsidSect="006463A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4E" w:rsidRDefault="0017374E" w:rsidP="0017374E">
      <w:r>
        <w:separator/>
      </w:r>
    </w:p>
  </w:endnote>
  <w:endnote w:type="continuationSeparator" w:id="0">
    <w:p w:rsidR="0017374E" w:rsidRDefault="0017374E" w:rsidP="0017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4D010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D0103" w:rsidRDefault="004D01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D0103" w:rsidRDefault="004D010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317AC5">
            <w:fldChar w:fldCharType="begin"/>
          </w:r>
          <w:r>
            <w:instrText xml:space="preserve"> PAGE  \* MERGEFORMAT </w:instrText>
          </w:r>
          <w:r w:rsidR="00317AC5">
            <w:fldChar w:fldCharType="separate"/>
          </w:r>
          <w:r w:rsidR="00C64442" w:rsidRPr="00C64442">
            <w:rPr>
              <w:rFonts w:asciiTheme="majorHAnsi" w:hAnsiTheme="majorHAnsi"/>
              <w:b/>
              <w:noProof/>
            </w:rPr>
            <w:t>2</w:t>
          </w:r>
          <w:r w:rsidR="00317AC5"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D0103" w:rsidRDefault="004D01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D010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D0103" w:rsidRDefault="004D01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D0103" w:rsidRDefault="004D010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D0103" w:rsidRDefault="004D010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374E" w:rsidRDefault="00173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4E" w:rsidRDefault="0017374E" w:rsidP="0017374E">
      <w:r>
        <w:separator/>
      </w:r>
    </w:p>
  </w:footnote>
  <w:footnote w:type="continuationSeparator" w:id="0">
    <w:p w:rsidR="0017374E" w:rsidRDefault="0017374E" w:rsidP="00173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8B"/>
    <w:multiLevelType w:val="hybridMultilevel"/>
    <w:tmpl w:val="FFC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5427"/>
    <w:multiLevelType w:val="hybridMultilevel"/>
    <w:tmpl w:val="6C7E9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C37E9B"/>
    <w:multiLevelType w:val="hybridMultilevel"/>
    <w:tmpl w:val="82C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6E02"/>
    <w:multiLevelType w:val="hybridMultilevel"/>
    <w:tmpl w:val="10C01B3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6E656E11"/>
    <w:multiLevelType w:val="hybridMultilevel"/>
    <w:tmpl w:val="890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E4BD2"/>
    <w:multiLevelType w:val="hybridMultilevel"/>
    <w:tmpl w:val="021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53243"/>
    <w:multiLevelType w:val="hybridMultilevel"/>
    <w:tmpl w:val="FDCA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24130"/>
    <w:multiLevelType w:val="hybridMultilevel"/>
    <w:tmpl w:val="416E7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DB9"/>
    <w:rsid w:val="0017374E"/>
    <w:rsid w:val="002308BE"/>
    <w:rsid w:val="002346E7"/>
    <w:rsid w:val="002F58D6"/>
    <w:rsid w:val="00317AC5"/>
    <w:rsid w:val="003D42DB"/>
    <w:rsid w:val="0045619F"/>
    <w:rsid w:val="004D0103"/>
    <w:rsid w:val="005F01F4"/>
    <w:rsid w:val="006463A8"/>
    <w:rsid w:val="00724DB9"/>
    <w:rsid w:val="00751BB1"/>
    <w:rsid w:val="0075283E"/>
    <w:rsid w:val="0077644D"/>
    <w:rsid w:val="0082304C"/>
    <w:rsid w:val="00A53B54"/>
    <w:rsid w:val="00BA06E6"/>
    <w:rsid w:val="00BB2B3C"/>
    <w:rsid w:val="00BB408C"/>
    <w:rsid w:val="00BB6BA2"/>
    <w:rsid w:val="00C51A4B"/>
    <w:rsid w:val="00C64442"/>
    <w:rsid w:val="00C9400D"/>
    <w:rsid w:val="00E012B9"/>
    <w:rsid w:val="00F1303B"/>
    <w:rsid w:val="00FA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BB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B9"/>
    <w:pPr>
      <w:ind w:left="720"/>
      <w:contextualSpacing/>
    </w:pPr>
  </w:style>
  <w:style w:type="character" w:styleId="Hyperlink">
    <w:name w:val="Hyperlink"/>
    <w:basedOn w:val="DefaultParagraphFont"/>
    <w:rsid w:val="0082304C"/>
    <w:rPr>
      <w:color w:val="0000FF"/>
      <w:u w:val="single"/>
    </w:rPr>
  </w:style>
  <w:style w:type="paragraph" w:styleId="BodyText">
    <w:name w:val="Body Text"/>
    <w:basedOn w:val="Normal"/>
    <w:link w:val="BodyTextChar"/>
    <w:rsid w:val="00E012B9"/>
    <w:pPr>
      <w:widowControl w:val="0"/>
      <w:spacing w:after="1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E012B9"/>
    <w:rPr>
      <w:rFonts w:ascii="Calibri" w:eastAsia="SimSun" w:hAnsi="Calibri"/>
      <w:kern w:val="2"/>
      <w:sz w:val="21"/>
      <w:szCs w:val="22"/>
      <w:lang w:eastAsia="zh-CN"/>
    </w:rPr>
  </w:style>
  <w:style w:type="character" w:styleId="CommentReference">
    <w:name w:val="annotation reference"/>
    <w:basedOn w:val="DefaultParagraphFont"/>
    <w:rsid w:val="00BB2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B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B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B3C"/>
    <w:rPr>
      <w:b/>
      <w:bCs/>
    </w:rPr>
  </w:style>
  <w:style w:type="paragraph" w:styleId="BalloonText">
    <w:name w:val="Balloon Text"/>
    <w:basedOn w:val="Normal"/>
    <w:link w:val="BalloonTextChar"/>
    <w:rsid w:val="00BB2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3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4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3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4E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4D010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010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y.jantz@state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ndy.jantz@state.or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gonzalez-abad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528A-C4BE-494D-AB99-6F4008D2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3489</CharactersWithSpaces>
  <SharedDoc>false</SharedDoc>
  <HLinks>
    <vt:vector size="18" baseType="variant">
      <vt:variant>
        <vt:i4>3932185</vt:i4>
      </vt:variant>
      <vt:variant>
        <vt:i4>6</vt:i4>
      </vt:variant>
      <vt:variant>
        <vt:i4>0</vt:i4>
      </vt:variant>
      <vt:variant>
        <vt:i4>5</vt:i4>
      </vt:variant>
      <vt:variant>
        <vt:lpwstr>mailto:rendy.jantz@state.or.us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mailto:eva.gonzalez-abad@state.or.us</vt:lpwstr>
      </vt:variant>
      <vt:variant>
        <vt:lpwstr/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mailto:rendy.jantz@state.or.us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Gonzalez</dc:creator>
  <cp:keywords/>
  <dc:description/>
  <cp:lastModifiedBy>Rendy Jantz</cp:lastModifiedBy>
  <cp:revision>2</cp:revision>
  <cp:lastPrinted>2011-03-29T19:22:00Z</cp:lastPrinted>
  <dcterms:created xsi:type="dcterms:W3CDTF">2011-03-29T20:50:00Z</dcterms:created>
  <dcterms:modified xsi:type="dcterms:W3CDTF">2011-03-29T20:50:00Z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-1723799622</vt:i4>
  </property>
  <property fmtid="{D5CDD505-2E9C-101B-9397-08002B2CF9AE}" pid="3" name="_NewReviewCycle">
    <vt:lpwstr/>
  </property>
  <property fmtid="{D5CDD505-2E9C-101B-9397-08002B2CF9AE}" pid="4" name="_EmailSubject">
    <vt:lpwstr>Visiting Teachers Announcement</vt:lpwstr>
  </property>
  <property fmtid="{D5CDD505-2E9C-101B-9397-08002B2CF9AE}" pid="5" name="_AuthorEmail">
    <vt:lpwstr>Rendy.Jantz@ode.state.or.us</vt:lpwstr>
  </property>
  <property fmtid="{D5CDD505-2E9C-101B-9397-08002B2CF9AE}" pid="6" name="_AuthorEmailDisplayName">
    <vt:lpwstr>JANTZ Rendy</vt:lpwstr>
  </property>
  <property fmtid="{D5CDD505-2E9C-101B-9397-08002B2CF9AE}" pid="7" name="_PreviousAdHocReviewCycleID">
    <vt:i4>603695743</vt:i4>
  </property>
</Properties>
</file>