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F461DF" w:rsidRPr="00F461DF" w:rsidRDefault="00F461DF" w:rsidP="00F461DF">
      <w:pPr>
        <w:numPr>
          <w:ilvl w:val="0"/>
          <w:numId w:val="4"/>
        </w:numPr>
        <w:spacing w:before="120"/>
        <w:jc w:val="both"/>
        <w:outlineLvl w:val="0"/>
        <w:rPr>
          <w:rFonts w:ascii="Times New Roman" w:hAnsi="Times New Roman"/>
          <w:lang w:bidi="ar-SA"/>
        </w:rPr>
      </w:pPr>
      <w:bookmarkStart w:id="0" w:name="_Hlk495163498"/>
      <w:bookmarkStart w:id="1" w:name="_Hlk495757011"/>
      <w:r w:rsidRPr="00F461DF">
        <w:rPr>
          <w:rFonts w:ascii="Times New Roman" w:hAnsi="Times New Roman"/>
          <w:lang w:bidi="ar-SA"/>
        </w:rPr>
        <w:t>Funding Status – FY 2018</w:t>
      </w:r>
    </w:p>
    <w:p w:rsidR="00F461DF" w:rsidRPr="00F461DF" w:rsidRDefault="00F461DF" w:rsidP="00F461DF">
      <w:pPr>
        <w:numPr>
          <w:ilvl w:val="0"/>
          <w:numId w:val="4"/>
        </w:numPr>
        <w:spacing w:before="120"/>
        <w:jc w:val="both"/>
        <w:outlineLvl w:val="0"/>
        <w:rPr>
          <w:rFonts w:ascii="Times New Roman" w:hAnsi="Times New Roman"/>
          <w:lang w:bidi="ar-SA"/>
        </w:rPr>
      </w:pPr>
      <w:r w:rsidRPr="00F461DF">
        <w:rPr>
          <w:rFonts w:ascii="Times New Roman" w:hAnsi="Times New Roman"/>
          <w:lang w:bidi="ar-SA"/>
        </w:rPr>
        <w:t>Updates on USAC’s E-Rate Productivity Center and Legacy System</w:t>
      </w:r>
    </w:p>
    <w:p w:rsidR="00F461DF" w:rsidRPr="00F461DF" w:rsidRDefault="00F461DF" w:rsidP="00F461DF">
      <w:pPr>
        <w:numPr>
          <w:ilvl w:val="1"/>
          <w:numId w:val="4"/>
        </w:numPr>
        <w:spacing w:before="20"/>
        <w:contextualSpacing/>
        <w:outlineLvl w:val="0"/>
        <w:rPr>
          <w:rFonts w:ascii="Times New Roman" w:hAnsi="Times New Roman"/>
          <w:lang w:bidi="ar-SA"/>
        </w:rPr>
      </w:pPr>
      <w:r w:rsidRPr="00F461DF">
        <w:rPr>
          <w:rFonts w:ascii="Times New Roman" w:hAnsi="Times New Roman"/>
          <w:lang w:bidi="ar-SA"/>
        </w:rPr>
        <w:t>Correcting Form 498 and FCCRN Errors</w:t>
      </w:r>
    </w:p>
    <w:p w:rsidR="00F461DF" w:rsidRPr="00F461DF" w:rsidRDefault="00F461DF" w:rsidP="00F461DF">
      <w:pPr>
        <w:numPr>
          <w:ilvl w:val="1"/>
          <w:numId w:val="4"/>
        </w:numPr>
        <w:spacing w:before="20"/>
        <w:contextualSpacing/>
        <w:outlineLvl w:val="0"/>
        <w:rPr>
          <w:rFonts w:ascii="Times New Roman" w:hAnsi="Times New Roman"/>
          <w:lang w:bidi="ar-SA"/>
        </w:rPr>
      </w:pPr>
      <w:r w:rsidRPr="00F461DF">
        <w:rPr>
          <w:rFonts w:ascii="Times New Roman" w:hAnsi="Times New Roman"/>
          <w:lang w:bidi="ar-SA"/>
        </w:rPr>
        <w:t>Update on Invoice RIDFs Actions</w:t>
      </w:r>
    </w:p>
    <w:p w:rsidR="00F461DF" w:rsidRPr="00F461DF" w:rsidRDefault="00F461DF" w:rsidP="00F461DF">
      <w:pPr>
        <w:numPr>
          <w:ilvl w:val="0"/>
          <w:numId w:val="4"/>
        </w:numPr>
        <w:spacing w:before="120"/>
        <w:jc w:val="both"/>
        <w:outlineLvl w:val="0"/>
        <w:rPr>
          <w:rFonts w:ascii="Times New Roman" w:hAnsi="Times New Roman"/>
          <w:lang w:bidi="ar-SA"/>
        </w:rPr>
      </w:pPr>
      <w:r w:rsidRPr="00F461DF">
        <w:rPr>
          <w:rFonts w:ascii="Times New Roman" w:hAnsi="Times New Roman"/>
          <w:lang w:bidi="ar-SA"/>
        </w:rPr>
        <w:t>E-Rate</w:t>
      </w:r>
      <w:r w:rsidRPr="00F461DF">
        <w:rPr>
          <w:rFonts w:ascii="Times New Roman" w:hAnsi="Times New Roman"/>
          <w:i/>
          <w:lang w:bidi="ar-SA"/>
        </w:rPr>
        <w:t xml:space="preserve"> </w:t>
      </w:r>
      <w:r w:rsidRPr="00F461DF">
        <w:rPr>
          <w:rFonts w:ascii="Times New Roman" w:hAnsi="Times New Roman"/>
          <w:lang w:bidi="ar-SA"/>
        </w:rPr>
        <w:t>Updates and Reminders</w:t>
      </w:r>
      <w:bookmarkStart w:id="2" w:name="_GoBack"/>
      <w:bookmarkEnd w:id="2"/>
    </w:p>
    <w:p w:rsidR="00F461DF" w:rsidRPr="00F461DF" w:rsidRDefault="00F461DF" w:rsidP="00F461DF">
      <w:pPr>
        <w:numPr>
          <w:ilvl w:val="1"/>
          <w:numId w:val="4"/>
        </w:numPr>
        <w:spacing w:before="20"/>
        <w:outlineLvl w:val="0"/>
        <w:rPr>
          <w:rFonts w:ascii="Times New Roman" w:hAnsi="Times New Roman"/>
          <w:lang w:bidi="ar-SA"/>
        </w:rPr>
      </w:pPr>
      <w:r w:rsidRPr="00F461DF">
        <w:rPr>
          <w:rFonts w:ascii="Times New Roman" w:hAnsi="Times New Roman"/>
          <w:lang w:bidi="ar-SA"/>
        </w:rPr>
        <w:t>Upcoming 2018 E-Rate Dates</w:t>
      </w:r>
    </w:p>
    <w:p w:rsidR="00F461DF" w:rsidRPr="00F461DF" w:rsidRDefault="00F461DF" w:rsidP="00F461DF">
      <w:pPr>
        <w:numPr>
          <w:ilvl w:val="1"/>
          <w:numId w:val="4"/>
        </w:numPr>
        <w:spacing w:before="20"/>
        <w:contextualSpacing/>
        <w:outlineLvl w:val="0"/>
        <w:rPr>
          <w:rFonts w:ascii="Times New Roman" w:hAnsi="Times New Roman"/>
          <w:lang w:bidi="ar-SA"/>
        </w:rPr>
      </w:pPr>
      <w:r w:rsidRPr="00F461DF">
        <w:rPr>
          <w:rFonts w:ascii="Times New Roman" w:hAnsi="Times New Roman"/>
          <w:lang w:bidi="ar-SA"/>
        </w:rPr>
        <w:t>Updated Guidance on Product Demonstration “Loans”</w:t>
      </w:r>
    </w:p>
    <w:p w:rsidR="00F461DF" w:rsidRPr="00F461DF" w:rsidRDefault="00F461DF" w:rsidP="00F461DF">
      <w:pPr>
        <w:numPr>
          <w:ilvl w:val="0"/>
          <w:numId w:val="4"/>
        </w:numPr>
        <w:spacing w:before="120"/>
        <w:jc w:val="both"/>
        <w:outlineLvl w:val="0"/>
        <w:rPr>
          <w:rFonts w:ascii="Times New Roman" w:hAnsi="Times New Roman"/>
          <w:b/>
          <w:color w:val="1F497D"/>
          <w:lang w:bidi="ar-SA"/>
        </w:rPr>
      </w:pPr>
      <w:r w:rsidRPr="00F461DF">
        <w:rPr>
          <w:rFonts w:ascii="Times New Roman" w:hAnsi="Times New Roman"/>
          <w:lang w:bidi="ar-SA"/>
        </w:rPr>
        <w:t>USAC News Brief Dated July 13 – Form 470 Information Resources</w:t>
      </w:r>
    </w:p>
    <w:bookmarkEnd w:id="0"/>
    <w:bookmarkEnd w:id="1"/>
    <w:p w:rsidR="00F461DF" w:rsidRPr="00F461DF" w:rsidRDefault="00F461DF" w:rsidP="00F461DF">
      <w:pPr>
        <w:rPr>
          <w:rFonts w:ascii="Times New Roman" w:hAnsi="Times New Roman"/>
          <w:b/>
          <w:color w:val="1F497D"/>
          <w:sz w:val="36"/>
          <w:szCs w:val="36"/>
          <w:lang w:bidi="ar-SA"/>
        </w:rPr>
      </w:pPr>
    </w:p>
    <w:p w:rsidR="00F461DF" w:rsidRPr="00F461DF" w:rsidRDefault="00F461DF" w:rsidP="00F461DF">
      <w:pPr>
        <w:rPr>
          <w:rFonts w:ascii="Times New Roman" w:hAnsi="Times New Roman"/>
          <w:b/>
          <w:color w:val="1F497D"/>
          <w:lang w:bidi="ar-SA"/>
        </w:rPr>
      </w:pPr>
      <w:r w:rsidRPr="00F461DF">
        <w:rPr>
          <w:rFonts w:ascii="Times New Roman" w:hAnsi="Times New Roman"/>
          <w:b/>
          <w:color w:val="1F497D"/>
          <w:lang w:bidi="ar-SA"/>
        </w:rPr>
        <w:t>Funding Status – FY 2018</w:t>
      </w:r>
    </w:p>
    <w:p w:rsidR="00F461DF" w:rsidRPr="00F461DF" w:rsidRDefault="00F461DF" w:rsidP="00F461DF">
      <w:pPr>
        <w:rPr>
          <w:rFonts w:ascii="Times New Roman" w:hAnsi="Times New Roman"/>
          <w:i/>
          <w:color w:val="1F3864"/>
          <w:lang w:bidi="ar-SA"/>
        </w:rPr>
      </w:pPr>
    </w:p>
    <w:p w:rsidR="00F461DF" w:rsidRPr="00F461DF" w:rsidRDefault="00F461DF" w:rsidP="00F461DF">
      <w:pPr>
        <w:jc w:val="both"/>
        <w:rPr>
          <w:rFonts w:ascii="Times New Roman" w:hAnsi="Times New Roman"/>
          <w:color w:val="000000"/>
          <w:lang w:bidi="ar-SA"/>
        </w:rPr>
      </w:pPr>
      <w:r w:rsidRPr="00F461DF">
        <w:rPr>
          <w:rFonts w:ascii="Times New Roman" w:hAnsi="Times New Roman"/>
          <w:lang w:bidi="ar-SA"/>
        </w:rPr>
        <w:t>USAC issued Wave 14 for FY 2018 on Friday, July 13</w:t>
      </w:r>
      <w:r w:rsidRPr="00F461DF">
        <w:rPr>
          <w:rFonts w:ascii="Times New Roman" w:hAnsi="Times New Roman"/>
          <w:vertAlign w:val="superscript"/>
          <w:lang w:bidi="ar-SA"/>
        </w:rPr>
        <w:t>th</w:t>
      </w:r>
      <w:r w:rsidRPr="00F461DF">
        <w:rPr>
          <w:rFonts w:ascii="Times New Roman" w:hAnsi="Times New Roman"/>
          <w:lang w:bidi="ar-SA"/>
        </w:rPr>
        <w:t xml:space="preserve"> for $66.5 million.  Cumulative funding as of Wave 14 is</w:t>
      </w:r>
      <w:r w:rsidRPr="00F461DF">
        <w:rPr>
          <w:rFonts w:ascii="Times New Roman" w:hAnsi="Times New Roman"/>
          <w:color w:val="000000"/>
          <w:lang w:bidi="ar-SA"/>
        </w:rPr>
        <w:t xml:space="preserve"> $1.39 billion.</w:t>
      </w:r>
    </w:p>
    <w:p w:rsidR="00F461DF" w:rsidRPr="00F461DF" w:rsidRDefault="00F461DF" w:rsidP="00F461DF">
      <w:pPr>
        <w:jc w:val="both"/>
        <w:rPr>
          <w:rFonts w:ascii="Times New Roman" w:hAnsi="Times New Roman"/>
          <w:b/>
          <w:color w:val="1F497D"/>
          <w:sz w:val="36"/>
          <w:szCs w:val="36"/>
        </w:rPr>
      </w:pPr>
    </w:p>
    <w:p w:rsidR="00641A1B" w:rsidRPr="00641A1B" w:rsidRDefault="00641A1B" w:rsidP="00641A1B">
      <w:pPr>
        <w:jc w:val="both"/>
        <w:rPr>
          <w:rFonts w:ascii="Times New Roman" w:hAnsi="Times New Roman"/>
          <w:b/>
          <w:color w:val="1F497D"/>
        </w:rPr>
      </w:pPr>
      <w:r w:rsidRPr="00641A1B">
        <w:rPr>
          <w:rFonts w:ascii="Times New Roman" w:hAnsi="Times New Roman"/>
          <w:b/>
          <w:color w:val="1F497D"/>
        </w:rPr>
        <w:t>Updates on USAC’s E-Rate Productivity Center and Legacy System</w:t>
      </w:r>
      <w:bookmarkStart w:id="3" w:name="_Hlk500510421"/>
    </w:p>
    <w:bookmarkEnd w:id="3"/>
    <w:p w:rsidR="00641A1B" w:rsidRPr="00641A1B" w:rsidRDefault="00641A1B" w:rsidP="00641A1B">
      <w:pPr>
        <w:jc w:val="both"/>
        <w:rPr>
          <w:rFonts w:ascii="Times New Roman" w:hAnsi="Times New Roman"/>
          <w:i/>
          <w:color w:val="1F497D"/>
          <w:shd w:val="clear" w:color="auto" w:fill="FFFFFF"/>
        </w:rPr>
      </w:pPr>
    </w:p>
    <w:p w:rsidR="00641A1B" w:rsidRPr="00641A1B" w:rsidRDefault="00641A1B" w:rsidP="00641A1B">
      <w:pPr>
        <w:jc w:val="both"/>
        <w:rPr>
          <w:rFonts w:ascii="Times New Roman" w:hAnsi="Times New Roman"/>
          <w:i/>
          <w:color w:val="1F497D"/>
        </w:rPr>
      </w:pPr>
      <w:r w:rsidRPr="00641A1B">
        <w:rPr>
          <w:rFonts w:ascii="Times New Roman" w:hAnsi="Times New Roman"/>
          <w:i/>
          <w:color w:val="1F497D"/>
        </w:rPr>
        <w:t>Correcting Form 498 and FCCRN Errors:</w:t>
      </w:r>
    </w:p>
    <w:p w:rsidR="00641A1B" w:rsidRPr="00641A1B" w:rsidRDefault="00641A1B" w:rsidP="00641A1B">
      <w:pPr>
        <w:jc w:val="both"/>
        <w:rPr>
          <w:rFonts w:ascii="Times New Roman" w:hAnsi="Times New Roman"/>
          <w:i/>
          <w:color w:val="1F497D"/>
        </w:rPr>
      </w:pPr>
    </w:p>
    <w:p w:rsidR="00641A1B" w:rsidRPr="00641A1B" w:rsidRDefault="00641A1B" w:rsidP="00641A1B">
      <w:pPr>
        <w:jc w:val="both"/>
        <w:rPr>
          <w:rFonts w:ascii="Times New Roman" w:hAnsi="Times New Roman"/>
        </w:rPr>
      </w:pPr>
      <w:r w:rsidRPr="00641A1B">
        <w:rPr>
          <w:rFonts w:ascii="Times New Roman" w:hAnsi="Times New Roman"/>
        </w:rPr>
        <w:t xml:space="preserve">A few applicants have recently encountered problems in receiving BEAR payments </w:t>
      </w:r>
      <w:proofErr w:type="gramStart"/>
      <w:r w:rsidRPr="00641A1B">
        <w:rPr>
          <w:rFonts w:ascii="Times New Roman" w:hAnsi="Times New Roman"/>
        </w:rPr>
        <w:t>as a result of</w:t>
      </w:r>
      <w:proofErr w:type="gramEnd"/>
      <w:r w:rsidRPr="00641A1B">
        <w:rPr>
          <w:rFonts w:ascii="Times New Roman" w:hAnsi="Times New Roman"/>
        </w:rPr>
        <w:t xml:space="preserve"> inaccuracies in their on-file banking or tax records.  It could be that the U.S. Treasury, now the source of E-rate invoice payments, is being a little more exacting in their procedures.</w:t>
      </w:r>
    </w:p>
    <w:p w:rsidR="00641A1B" w:rsidRPr="00641A1B" w:rsidRDefault="00641A1B" w:rsidP="00641A1B">
      <w:pPr>
        <w:jc w:val="both"/>
        <w:rPr>
          <w:rFonts w:ascii="Times New Roman" w:hAnsi="Times New Roman"/>
        </w:rPr>
      </w:pPr>
    </w:p>
    <w:p w:rsidR="00641A1B" w:rsidRPr="00641A1B" w:rsidRDefault="00641A1B" w:rsidP="00641A1B">
      <w:pPr>
        <w:jc w:val="both"/>
        <w:rPr>
          <w:rFonts w:ascii="Times New Roman" w:hAnsi="Times New Roman"/>
        </w:rPr>
      </w:pPr>
      <w:r w:rsidRPr="00641A1B">
        <w:rPr>
          <w:rFonts w:ascii="Times New Roman" w:hAnsi="Times New Roman"/>
        </w:rPr>
        <w:t>In one case, generating the somewhat ominous “PAYMENT WITHHELD DUE TO INVALID BANKING INFORMATION” email shown below, the problem was a missing leading zero in the bank routing number provided in the applicant’s Form 498.  Once the problem was identified, this was easily fixed by updating the Form 498.</w:t>
      </w:r>
    </w:p>
    <w:p w:rsidR="00641A1B" w:rsidRPr="00641A1B" w:rsidRDefault="00641A1B" w:rsidP="00641A1B">
      <w:pPr>
        <w:jc w:val="both"/>
        <w:rPr>
          <w:rFonts w:ascii="Times New Roman" w:hAnsi="Times New Roman"/>
        </w:rPr>
      </w:pPr>
    </w:p>
    <w:p w:rsidR="00641A1B" w:rsidRPr="00641A1B" w:rsidRDefault="00641A1B" w:rsidP="00641A1B">
      <w:pPr>
        <w:jc w:val="both"/>
        <w:rPr>
          <w:rFonts w:ascii="Times New Roman" w:hAnsi="Times New Roman"/>
        </w:rPr>
      </w:pPr>
      <w:r w:rsidRPr="00641A1B">
        <w:rPr>
          <w:rFonts w:ascii="Times New Roman" w:hAnsi="Times New Roman"/>
        </w:rPr>
        <w:t>In another case, there was a mismatch between the applicant’s Federal Tax ID (“EIN”) and its listing in the applicant’s FCC Registration Number (“FCCRN”) database (due to a transposition of two digits).  Similarly, this was easily fixed, once identified, by correcting the FCCRN data.</w:t>
      </w:r>
    </w:p>
    <w:p w:rsidR="00641A1B" w:rsidRPr="00641A1B" w:rsidRDefault="00641A1B" w:rsidP="00641A1B">
      <w:pPr>
        <w:jc w:val="both"/>
        <w:rPr>
          <w:rFonts w:ascii="Times New Roman" w:hAnsi="Times New Roman"/>
        </w:rPr>
      </w:pPr>
    </w:p>
    <w:p w:rsidR="00641A1B" w:rsidRPr="00641A1B" w:rsidRDefault="00641A1B" w:rsidP="00641A1B">
      <w:pPr>
        <w:jc w:val="both"/>
        <w:rPr>
          <w:rFonts w:ascii="Times New Roman" w:hAnsi="Times New Roman"/>
        </w:rPr>
      </w:pPr>
      <w:r w:rsidRPr="00641A1B">
        <w:rPr>
          <w:rFonts w:ascii="Times New Roman" w:hAnsi="Times New Roman"/>
        </w:rPr>
        <w:t>The trick, obviously, is to identify the problem causing the withholding of a payment.  For specific help, we recommend calling the special USAC “Customer Operations” helpline (shown in the notice): 888-641-8722.</w:t>
      </w:r>
    </w:p>
    <w:p w:rsidR="00641A1B" w:rsidRPr="00641A1B" w:rsidRDefault="00641A1B" w:rsidP="00641A1B">
      <w:pPr>
        <w:jc w:val="both"/>
        <w:rPr>
          <w:rFonts w:ascii="Times New Roman" w:hAnsi="Times New Roman"/>
        </w:rPr>
      </w:pPr>
    </w:p>
    <w:p w:rsidR="00641A1B" w:rsidRPr="00641A1B" w:rsidRDefault="00641A1B" w:rsidP="00641A1B">
      <w:pPr>
        <w:ind w:left="720"/>
        <w:jc w:val="both"/>
        <w:rPr>
          <w:rFonts w:ascii="Times New Roman" w:hAnsi="Times New Roman"/>
        </w:rPr>
      </w:pPr>
      <w:r w:rsidRPr="00A50341">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393.6pt;height:259.2pt;visibility:visible;mso-wrap-style:square">
            <v:imagedata r:id="rId8" o:title=""/>
          </v:shape>
        </w:pict>
      </w:r>
    </w:p>
    <w:p w:rsidR="00641A1B" w:rsidRPr="00641A1B" w:rsidRDefault="00641A1B" w:rsidP="00641A1B">
      <w:pPr>
        <w:jc w:val="both"/>
        <w:rPr>
          <w:rFonts w:ascii="Times New Roman" w:hAnsi="Times New Roman"/>
          <w:i/>
          <w:color w:val="1F497D"/>
          <w:shd w:val="clear" w:color="auto" w:fill="FFFFFF"/>
        </w:rPr>
      </w:pPr>
    </w:p>
    <w:p w:rsidR="00641A1B" w:rsidRPr="00641A1B" w:rsidRDefault="00641A1B" w:rsidP="00641A1B">
      <w:pPr>
        <w:jc w:val="both"/>
        <w:rPr>
          <w:rFonts w:ascii="Times New Roman" w:hAnsi="Times New Roman"/>
          <w:i/>
          <w:color w:val="1F497D"/>
        </w:rPr>
      </w:pPr>
      <w:r w:rsidRPr="00641A1B">
        <w:rPr>
          <w:rFonts w:ascii="Times New Roman" w:hAnsi="Times New Roman"/>
          <w:i/>
          <w:color w:val="1F497D"/>
        </w:rPr>
        <w:t>Update on Invoice RIDFs Actions:</w:t>
      </w:r>
    </w:p>
    <w:p w:rsidR="00641A1B" w:rsidRPr="00641A1B" w:rsidRDefault="00641A1B" w:rsidP="00641A1B">
      <w:pPr>
        <w:jc w:val="both"/>
        <w:rPr>
          <w:rFonts w:ascii="Times New Roman" w:hAnsi="Times New Roman"/>
          <w:i/>
          <w:color w:val="1F497D"/>
        </w:rPr>
      </w:pPr>
    </w:p>
    <w:p w:rsidR="00641A1B" w:rsidRPr="00641A1B" w:rsidRDefault="00641A1B" w:rsidP="00641A1B">
      <w:pPr>
        <w:jc w:val="both"/>
        <w:rPr>
          <w:rFonts w:ascii="Times New Roman" w:hAnsi="Times New Roman"/>
        </w:rPr>
      </w:pPr>
      <w:r w:rsidRPr="00641A1B">
        <w:rPr>
          <w:rFonts w:ascii="Times New Roman" w:hAnsi="Times New Roman"/>
        </w:rPr>
        <w:t xml:space="preserve">Our </w:t>
      </w:r>
      <w:hyperlink r:id="rId9" w:anchor="InnerPageAnchor222" w:history="1">
        <w:r w:rsidRPr="00641A1B">
          <w:rPr>
            <w:rFonts w:ascii="Times New Roman" w:hAnsi="Times New Roman"/>
            <w:color w:val="0000FF"/>
            <w:u w:val="single"/>
          </w:rPr>
          <w:t>newsletter of July 2</w:t>
        </w:r>
        <w:r w:rsidRPr="00641A1B">
          <w:rPr>
            <w:rFonts w:ascii="Times New Roman" w:hAnsi="Times New Roman"/>
            <w:color w:val="0000FF"/>
            <w:u w:val="single"/>
            <w:vertAlign w:val="superscript"/>
          </w:rPr>
          <w:t>nd</w:t>
        </w:r>
      </w:hyperlink>
      <w:r w:rsidRPr="00641A1B">
        <w:rPr>
          <w:rFonts w:ascii="Times New Roman" w:hAnsi="Times New Roman"/>
        </w:rPr>
        <w:t xml:space="preserve"> reported on a few instances of applicants receiving Recovery of Improperly Distributed Funds Letters (“RIDFs”) indicating USAC’s intention of seeking the return of disbursed BEAR payments.  We have now identified 40 affected applicants — and there are likely more.</w:t>
      </w:r>
    </w:p>
    <w:p w:rsidR="00641A1B" w:rsidRPr="00641A1B" w:rsidRDefault="00641A1B" w:rsidP="00641A1B">
      <w:pPr>
        <w:jc w:val="both"/>
        <w:rPr>
          <w:rFonts w:ascii="Times New Roman" w:hAnsi="Times New Roman"/>
        </w:rPr>
      </w:pPr>
    </w:p>
    <w:p w:rsidR="00641A1B" w:rsidRPr="00641A1B" w:rsidRDefault="00641A1B" w:rsidP="00641A1B">
      <w:pPr>
        <w:jc w:val="both"/>
        <w:rPr>
          <w:rFonts w:ascii="Times New Roman" w:hAnsi="Times New Roman"/>
        </w:rPr>
      </w:pPr>
      <w:r w:rsidRPr="00641A1B">
        <w:rPr>
          <w:rFonts w:ascii="Times New Roman" w:hAnsi="Times New Roman"/>
        </w:rPr>
        <w:t xml:space="preserve">The BEARs in question had been filed under explicit invoice extensions generated by USAC based on the FCC’s 2017 </w:t>
      </w:r>
      <w:r w:rsidRPr="00641A1B">
        <w:rPr>
          <w:rFonts w:ascii="Times New Roman" w:hAnsi="Times New Roman"/>
          <w:i/>
        </w:rPr>
        <w:t>Jefferson-Madison</w:t>
      </w:r>
      <w:r w:rsidRPr="00641A1B">
        <w:rPr>
          <w:rFonts w:ascii="Times New Roman" w:hAnsi="Times New Roman"/>
        </w:rPr>
        <w:t xml:space="preserve"> decision (</w:t>
      </w:r>
      <w:hyperlink r:id="rId10" w:history="1">
        <w:r w:rsidRPr="00641A1B">
          <w:rPr>
            <w:rFonts w:ascii="Times New Roman" w:hAnsi="Times New Roman"/>
            <w:color w:val="0000FF"/>
            <w:u w:val="single"/>
          </w:rPr>
          <w:t>DA 17-526</w:t>
        </w:r>
      </w:hyperlink>
      <w:r w:rsidRPr="00641A1B">
        <w:rPr>
          <w:rFonts w:ascii="Times New Roman" w:hAnsi="Times New Roman"/>
        </w:rPr>
        <w:t>).  Although the RIDFs state only that repayment is required as the result of an “FCC Directive,” it has become clear that USAC now believes it mistakenly identified some applicants qualifying for invoice deadline extension relief under the FCC order’s “similarly situated” language.  Because of these errors — the exact nature of which USAC is loath to explain — USAC is now seeking a return of the funds.</w:t>
      </w:r>
    </w:p>
    <w:p w:rsidR="00641A1B" w:rsidRPr="00641A1B" w:rsidRDefault="00641A1B" w:rsidP="00641A1B">
      <w:pPr>
        <w:jc w:val="both"/>
        <w:rPr>
          <w:rFonts w:ascii="Times New Roman" w:hAnsi="Times New Roman"/>
        </w:rPr>
      </w:pPr>
    </w:p>
    <w:p w:rsidR="00641A1B" w:rsidRPr="00641A1B" w:rsidRDefault="00641A1B" w:rsidP="00641A1B">
      <w:pPr>
        <w:jc w:val="both"/>
        <w:rPr>
          <w:rFonts w:ascii="Times New Roman" w:hAnsi="Times New Roman"/>
        </w:rPr>
      </w:pPr>
      <w:r w:rsidRPr="00641A1B">
        <w:rPr>
          <w:rFonts w:ascii="Times New Roman" w:hAnsi="Times New Roman"/>
        </w:rPr>
        <w:t xml:space="preserve">Based on our analysis of the FRN invoicing history associated with the RIDFs we have reviewed, there have been several different “mistakes,” as now interpreted by USAC.  The common point of contention is whether an applicant had originally filed a BEAR prior to July 1, 2016 (or by an earlier invoice deadline), but the BEAR was rejected because the associated service provider had not acknowledged it.  Under the </w:t>
      </w:r>
      <w:r w:rsidRPr="00641A1B">
        <w:rPr>
          <w:rFonts w:ascii="Times New Roman" w:hAnsi="Times New Roman"/>
          <w:i/>
        </w:rPr>
        <w:t>Jefferson-Madison</w:t>
      </w:r>
      <w:r w:rsidRPr="00641A1B">
        <w:rPr>
          <w:rFonts w:ascii="Times New Roman" w:hAnsi="Times New Roman"/>
        </w:rPr>
        <w:t xml:space="preserve"> decision, the FCC provided applicant relief </w:t>
      </w:r>
      <w:r w:rsidRPr="00641A1B">
        <w:rPr>
          <w:rFonts w:ascii="Times New Roman" w:hAnsi="Times New Roman"/>
          <w:u w:val="single"/>
        </w:rPr>
        <w:t>only</w:t>
      </w:r>
      <w:r w:rsidRPr="00641A1B">
        <w:rPr>
          <w:rFonts w:ascii="Times New Roman" w:hAnsi="Times New Roman"/>
        </w:rPr>
        <w:t xml:space="preserve"> for timely-submitted, but unacknowledged, BEARs.  USAC’s apparent contention is that it mistakenly extended relief to other applicants, not covered by the </w:t>
      </w:r>
      <w:r w:rsidRPr="00641A1B">
        <w:rPr>
          <w:rFonts w:ascii="Times New Roman" w:hAnsi="Times New Roman"/>
          <w:i/>
        </w:rPr>
        <w:t>Jefferson-Madison</w:t>
      </w:r>
      <w:r w:rsidRPr="00641A1B">
        <w:rPr>
          <w:rFonts w:ascii="Times New Roman" w:hAnsi="Times New Roman"/>
        </w:rPr>
        <w:t xml:space="preserve"> decision, and that it must now rescind any related payments.</w:t>
      </w:r>
    </w:p>
    <w:p w:rsidR="00641A1B" w:rsidRPr="00641A1B" w:rsidRDefault="00641A1B" w:rsidP="00641A1B">
      <w:pPr>
        <w:jc w:val="both"/>
        <w:rPr>
          <w:rFonts w:ascii="Times New Roman" w:hAnsi="Times New Roman"/>
        </w:rPr>
      </w:pPr>
    </w:p>
    <w:p w:rsidR="00641A1B" w:rsidRPr="00641A1B" w:rsidRDefault="00641A1B" w:rsidP="00641A1B">
      <w:pPr>
        <w:jc w:val="both"/>
        <w:rPr>
          <w:rFonts w:ascii="Times New Roman" w:hAnsi="Times New Roman"/>
        </w:rPr>
      </w:pPr>
      <w:r w:rsidRPr="00641A1B">
        <w:rPr>
          <w:rFonts w:ascii="Times New Roman" w:hAnsi="Times New Roman"/>
        </w:rPr>
        <w:t>Applicants faced with these RIDFs should appeal, first to USAC and then, if necessary, to the FCC.  We suggest that USAC appeals focus on the invoicing histories of the BEARs and on the problems encountered with obtaining service provider acknowledgments.</w:t>
      </w:r>
    </w:p>
    <w:p w:rsidR="00641A1B" w:rsidRPr="00641A1B" w:rsidRDefault="00641A1B" w:rsidP="00641A1B">
      <w:pPr>
        <w:jc w:val="both"/>
        <w:rPr>
          <w:rFonts w:ascii="Times New Roman" w:hAnsi="Times New Roman"/>
        </w:rPr>
      </w:pPr>
    </w:p>
    <w:p w:rsidR="00641A1B" w:rsidRPr="00641A1B" w:rsidRDefault="00641A1B" w:rsidP="00641A1B">
      <w:pPr>
        <w:jc w:val="both"/>
        <w:rPr>
          <w:rFonts w:ascii="Times New Roman" w:hAnsi="Times New Roman"/>
          <w:b/>
          <w:color w:val="1F497D"/>
          <w:sz w:val="36"/>
          <w:szCs w:val="36"/>
        </w:rPr>
      </w:pPr>
      <w:r w:rsidRPr="00641A1B">
        <w:rPr>
          <w:rFonts w:ascii="Times New Roman" w:hAnsi="Times New Roman"/>
        </w:rPr>
        <w:t>Should appeals ultimately need to be made to the FCC, an additional point to be made is th</w:t>
      </w:r>
      <w:bookmarkStart w:id="4" w:name="_Hlk514143108"/>
      <w:bookmarkStart w:id="5" w:name="_Hlk514143072"/>
      <w:r w:rsidRPr="00641A1B">
        <w:rPr>
          <w:rFonts w:ascii="Times New Roman" w:hAnsi="Times New Roman"/>
        </w:rPr>
        <w:t xml:space="preserve">at recovery of funds, properly committed, but paid under an erroneously applied invoice extension, “…may not be appropriate for violation of procedural rules codified to enhance operation of the e-rate program” (see </w:t>
      </w:r>
      <w:hyperlink r:id="rId11" w:history="1">
        <w:r w:rsidRPr="00641A1B">
          <w:rPr>
            <w:rFonts w:ascii="Times New Roman" w:hAnsi="Times New Roman"/>
            <w:color w:val="0000FF"/>
            <w:u w:val="single"/>
          </w:rPr>
          <w:t>FCC 04-190</w:t>
        </w:r>
      </w:hyperlink>
      <w:r w:rsidRPr="00641A1B">
        <w:rPr>
          <w:rFonts w:ascii="Times New Roman" w:hAnsi="Times New Roman"/>
        </w:rPr>
        <w:t>, ¶19).</w:t>
      </w:r>
    </w:p>
    <w:p w:rsidR="00641A1B" w:rsidRPr="00641A1B" w:rsidRDefault="00641A1B" w:rsidP="00641A1B">
      <w:pPr>
        <w:jc w:val="both"/>
        <w:rPr>
          <w:rFonts w:ascii="Times New Roman" w:hAnsi="Times New Roman"/>
          <w:b/>
          <w:color w:val="1F497D"/>
          <w:sz w:val="36"/>
          <w:szCs w:val="36"/>
        </w:rPr>
      </w:pPr>
    </w:p>
    <w:p w:rsidR="00641A1B" w:rsidRPr="00641A1B" w:rsidRDefault="00641A1B" w:rsidP="00641A1B">
      <w:pPr>
        <w:jc w:val="both"/>
        <w:rPr>
          <w:rFonts w:ascii="Times New Roman" w:hAnsi="Times New Roman"/>
          <w:b/>
          <w:color w:val="1F497D"/>
        </w:rPr>
      </w:pPr>
      <w:r w:rsidRPr="00641A1B">
        <w:rPr>
          <w:rFonts w:ascii="Times New Roman" w:hAnsi="Times New Roman"/>
          <w:b/>
          <w:color w:val="1F497D"/>
        </w:rPr>
        <w:t>E-Rate Updates and Reminders</w:t>
      </w:r>
    </w:p>
    <w:bookmarkEnd w:id="4"/>
    <w:p w:rsidR="00641A1B" w:rsidRPr="00641A1B" w:rsidRDefault="00641A1B" w:rsidP="00641A1B">
      <w:pPr>
        <w:jc w:val="both"/>
        <w:rPr>
          <w:rFonts w:ascii="Times New Roman" w:hAnsi="Times New Roman"/>
        </w:rPr>
      </w:pPr>
    </w:p>
    <w:p w:rsidR="00641A1B" w:rsidRPr="00641A1B" w:rsidRDefault="00641A1B" w:rsidP="00641A1B">
      <w:pPr>
        <w:jc w:val="both"/>
        <w:rPr>
          <w:rFonts w:ascii="Times New Roman" w:hAnsi="Times New Roman"/>
          <w:i/>
          <w:color w:val="1F497D"/>
        </w:rPr>
      </w:pPr>
      <w:bookmarkStart w:id="6" w:name="_Hlk514143144"/>
      <w:bookmarkStart w:id="7" w:name="_Hlk514143132"/>
      <w:r w:rsidRPr="00641A1B">
        <w:rPr>
          <w:rFonts w:ascii="Times New Roman" w:hAnsi="Times New Roman"/>
          <w:i/>
          <w:color w:val="1F497D"/>
        </w:rPr>
        <w:t>Upcoming 2018 E-Rate Dates:</w:t>
      </w:r>
    </w:p>
    <w:p w:rsidR="00641A1B" w:rsidRPr="00641A1B" w:rsidRDefault="00641A1B" w:rsidP="00641A1B">
      <w:pPr>
        <w:jc w:val="both"/>
        <w:outlineLvl w:val="0"/>
        <w:rPr>
          <w:rFonts w:ascii="Times New Roman" w:hAnsi="Times New Roman"/>
          <w:color w:val="000000"/>
        </w:rPr>
      </w:pPr>
      <w:bookmarkStart w:id="8" w:name="_Hlk514143153"/>
      <w:bookmarkStart w:id="9" w:name="_Hlk514143462"/>
      <w:bookmarkEnd w:id="6"/>
    </w:p>
    <w:p w:rsidR="00641A1B" w:rsidRPr="00641A1B" w:rsidRDefault="00641A1B" w:rsidP="00641A1B">
      <w:pPr>
        <w:ind w:left="1800" w:hanging="1440"/>
        <w:jc w:val="both"/>
        <w:rPr>
          <w:rFonts w:ascii="Times New Roman" w:hAnsi="Times New Roman"/>
          <w:lang w:eastAsia="x-none" w:bidi="ar-SA"/>
        </w:rPr>
      </w:pPr>
      <w:bookmarkStart w:id="10" w:name="_Hlk514143767"/>
      <w:r w:rsidRPr="00641A1B">
        <w:rPr>
          <w:rFonts w:ascii="Times New Roman" w:hAnsi="Times New Roman"/>
          <w:lang w:eastAsia="x-none" w:bidi="ar-SA"/>
        </w:rPr>
        <w:t>July 18</w:t>
      </w:r>
      <w:r w:rsidRPr="00641A1B">
        <w:rPr>
          <w:rFonts w:ascii="Times New Roman" w:hAnsi="Times New Roman"/>
          <w:lang w:eastAsia="x-none" w:bidi="ar-SA"/>
        </w:rPr>
        <w:tab/>
        <w:t>USAC webinar “</w:t>
      </w:r>
      <w:hyperlink r:id="rId12" w:history="1">
        <w:r w:rsidRPr="00641A1B">
          <w:rPr>
            <w:rFonts w:ascii="Times New Roman" w:hAnsi="Times New Roman"/>
            <w:color w:val="0000FF"/>
            <w:u w:val="single"/>
            <w:lang w:eastAsia="x-none" w:bidi="ar-SA"/>
          </w:rPr>
          <w:t>E-rate Program 101</w:t>
        </w:r>
      </w:hyperlink>
      <w:r w:rsidRPr="00641A1B">
        <w:rPr>
          <w:rFonts w:ascii="Times New Roman" w:hAnsi="Times New Roman"/>
          <w:lang w:eastAsia="x-none" w:bidi="ar-SA"/>
        </w:rPr>
        <w:t>” designed for beginners new to E-rate.</w:t>
      </w:r>
    </w:p>
    <w:p w:rsidR="00641A1B" w:rsidRPr="00641A1B" w:rsidRDefault="00641A1B" w:rsidP="00641A1B">
      <w:pPr>
        <w:ind w:left="1800" w:hanging="1440"/>
        <w:jc w:val="both"/>
        <w:rPr>
          <w:rFonts w:ascii="Times New Roman" w:hAnsi="Times New Roman"/>
          <w:lang w:eastAsia="x-none" w:bidi="ar-SA"/>
        </w:rPr>
      </w:pPr>
    </w:p>
    <w:p w:rsidR="00641A1B" w:rsidRPr="00641A1B" w:rsidRDefault="00641A1B" w:rsidP="00641A1B">
      <w:pPr>
        <w:spacing w:after="120"/>
        <w:ind w:left="1800" w:hanging="1440"/>
        <w:jc w:val="both"/>
        <w:outlineLvl w:val="0"/>
        <w:rPr>
          <w:rFonts w:ascii="Times New Roman" w:hAnsi="Times New Roman"/>
          <w:color w:val="000000"/>
          <w:lang w:bidi="ar-SA"/>
        </w:rPr>
      </w:pPr>
      <w:r w:rsidRPr="00641A1B">
        <w:rPr>
          <w:rFonts w:ascii="Times New Roman" w:hAnsi="Times New Roman"/>
          <w:color w:val="000000"/>
        </w:rPr>
        <w:t>July 21</w:t>
      </w:r>
      <w:r w:rsidRPr="00641A1B">
        <w:rPr>
          <w:rFonts w:ascii="Times New Roman" w:hAnsi="Times New Roman"/>
          <w:color w:val="000000"/>
        </w:rPr>
        <w:tab/>
        <w:t xml:space="preserve">FY 2017 </w:t>
      </w:r>
      <w:r w:rsidRPr="00641A1B">
        <w:rPr>
          <w:rFonts w:ascii="Times New Roman" w:hAnsi="Times New Roman"/>
        </w:rPr>
        <w:t xml:space="preserve">Form 486 deadline for funding committed in Wave 47.  </w:t>
      </w:r>
      <w:r w:rsidRPr="00641A1B">
        <w:rPr>
          <w:rFonts w:ascii="Times New Roman" w:hAnsi="Times New Roman"/>
          <w:color w:val="000000"/>
        </w:rPr>
        <w:t>Other upcoming Form 486 deadlines include:</w:t>
      </w:r>
    </w:p>
    <w:p w:rsidR="00641A1B" w:rsidRPr="00641A1B" w:rsidRDefault="00641A1B" w:rsidP="00641A1B">
      <w:pPr>
        <w:tabs>
          <w:tab w:val="left" w:pos="3240"/>
          <w:tab w:val="left" w:pos="5040"/>
        </w:tabs>
        <w:jc w:val="both"/>
        <w:outlineLvl w:val="0"/>
        <w:rPr>
          <w:rFonts w:ascii="Times New Roman" w:hAnsi="Times New Roman"/>
          <w:color w:val="000000"/>
          <w:lang w:bidi="ar-SA"/>
        </w:rPr>
      </w:pPr>
      <w:r w:rsidRPr="00641A1B">
        <w:rPr>
          <w:rFonts w:ascii="Times New Roman" w:hAnsi="Times New Roman"/>
          <w:color w:val="000000"/>
          <w:lang w:bidi="ar-SA"/>
        </w:rPr>
        <w:tab/>
        <w:t>Wave 48</w:t>
      </w:r>
      <w:r w:rsidRPr="00641A1B">
        <w:rPr>
          <w:rFonts w:ascii="Times New Roman" w:hAnsi="Times New Roman"/>
          <w:color w:val="000000"/>
          <w:lang w:bidi="ar-SA"/>
        </w:rPr>
        <w:tab/>
        <w:t>07/27/2018</w:t>
      </w:r>
    </w:p>
    <w:p w:rsidR="00641A1B" w:rsidRPr="00641A1B" w:rsidRDefault="00641A1B" w:rsidP="00641A1B">
      <w:pPr>
        <w:tabs>
          <w:tab w:val="left" w:pos="3240"/>
          <w:tab w:val="left" w:pos="5040"/>
        </w:tabs>
        <w:jc w:val="both"/>
        <w:outlineLvl w:val="0"/>
        <w:rPr>
          <w:rFonts w:ascii="Times New Roman" w:hAnsi="Times New Roman"/>
          <w:color w:val="000000"/>
          <w:lang w:bidi="ar-SA"/>
        </w:rPr>
      </w:pPr>
      <w:r w:rsidRPr="00641A1B">
        <w:rPr>
          <w:rFonts w:ascii="Times New Roman" w:hAnsi="Times New Roman"/>
          <w:color w:val="000000"/>
          <w:lang w:bidi="ar-SA"/>
        </w:rPr>
        <w:tab/>
        <w:t>Wave 49</w:t>
      </w:r>
      <w:r w:rsidRPr="00641A1B">
        <w:rPr>
          <w:rFonts w:ascii="Times New Roman" w:hAnsi="Times New Roman"/>
          <w:color w:val="000000"/>
          <w:lang w:bidi="ar-SA"/>
        </w:rPr>
        <w:tab/>
        <w:t>07/30/2018 (hurricane relief wave)</w:t>
      </w:r>
    </w:p>
    <w:bookmarkEnd w:id="10"/>
    <w:p w:rsidR="00641A1B" w:rsidRPr="00641A1B" w:rsidRDefault="00641A1B" w:rsidP="00641A1B">
      <w:pPr>
        <w:tabs>
          <w:tab w:val="left" w:pos="3240"/>
          <w:tab w:val="left" w:pos="5040"/>
        </w:tabs>
        <w:spacing w:before="120"/>
        <w:ind w:left="1800"/>
        <w:jc w:val="both"/>
        <w:outlineLvl w:val="0"/>
        <w:rPr>
          <w:rFonts w:ascii="Times New Roman" w:hAnsi="Times New Roman"/>
          <w:color w:val="000000"/>
          <w:lang w:bidi="ar-SA"/>
        </w:rPr>
      </w:pPr>
      <w:r w:rsidRPr="00641A1B">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641A1B" w:rsidRPr="00641A1B" w:rsidRDefault="00641A1B" w:rsidP="00641A1B">
      <w:pPr>
        <w:tabs>
          <w:tab w:val="left" w:pos="3240"/>
          <w:tab w:val="left" w:pos="5040"/>
        </w:tabs>
        <w:spacing w:before="120"/>
        <w:ind w:left="1800"/>
        <w:jc w:val="both"/>
        <w:outlineLvl w:val="0"/>
        <w:rPr>
          <w:rFonts w:ascii="Times New Roman" w:hAnsi="Times New Roman"/>
          <w:color w:val="000000"/>
          <w:lang w:bidi="ar-SA"/>
        </w:rPr>
      </w:pPr>
      <w:r w:rsidRPr="00641A1B">
        <w:rPr>
          <w:rFonts w:ascii="Times New Roman" w:hAnsi="Times New Roman"/>
          <w:color w:val="000000"/>
          <w:lang w:bidi="ar-SA"/>
        </w:rPr>
        <w:t xml:space="preserve">The first Form 486 deadline for FY </w:t>
      </w:r>
      <w:r w:rsidRPr="00641A1B">
        <w:rPr>
          <w:rFonts w:ascii="Times New Roman" w:hAnsi="Times New Roman"/>
          <w:color w:val="000000"/>
          <w:u w:val="single"/>
          <w:lang w:bidi="ar-SA"/>
        </w:rPr>
        <w:t>2018</w:t>
      </w:r>
      <w:r w:rsidRPr="00641A1B">
        <w:rPr>
          <w:rFonts w:ascii="Times New Roman" w:hAnsi="Times New Roman"/>
          <w:color w:val="000000"/>
          <w:lang w:bidi="ar-SA"/>
        </w:rPr>
        <w:t xml:space="preserve"> is not until October 29, 2018.</w:t>
      </w:r>
      <w:bookmarkEnd w:id="5"/>
      <w:bookmarkEnd w:id="7"/>
      <w:bookmarkEnd w:id="8"/>
    </w:p>
    <w:p w:rsidR="00641A1B" w:rsidRPr="00641A1B" w:rsidRDefault="00641A1B" w:rsidP="00641A1B">
      <w:pPr>
        <w:jc w:val="both"/>
        <w:rPr>
          <w:rFonts w:ascii="Times New Roman" w:hAnsi="Times New Roman"/>
          <w:color w:val="0000FF"/>
          <w:u w:val="single"/>
          <w:lang w:val="x-none" w:eastAsia="x-none" w:bidi="ar-SA"/>
        </w:rPr>
      </w:pPr>
    </w:p>
    <w:p w:rsidR="00641A1B" w:rsidRPr="00641A1B" w:rsidRDefault="00641A1B" w:rsidP="00641A1B">
      <w:pPr>
        <w:ind w:left="1800" w:hanging="1440"/>
        <w:jc w:val="both"/>
        <w:rPr>
          <w:rFonts w:ascii="Times New Roman" w:hAnsi="Times New Roman"/>
          <w:color w:val="000000"/>
          <w:lang w:bidi="ar-SA"/>
        </w:rPr>
      </w:pPr>
      <w:r w:rsidRPr="00641A1B">
        <w:rPr>
          <w:rFonts w:ascii="Times New Roman" w:hAnsi="Times New Roman"/>
          <w:lang w:eastAsia="x-none" w:bidi="ar-SA"/>
        </w:rPr>
        <w:t>July 23</w:t>
      </w:r>
      <w:r w:rsidRPr="00641A1B">
        <w:rPr>
          <w:rFonts w:ascii="Times New Roman" w:hAnsi="Times New Roman"/>
          <w:color w:val="0000FF"/>
          <w:lang w:eastAsia="x-none" w:bidi="ar-SA"/>
        </w:rPr>
        <w:tab/>
      </w:r>
      <w:r w:rsidRPr="00641A1B">
        <w:rPr>
          <w:rFonts w:ascii="Times New Roman" w:hAnsi="Times New Roman"/>
          <w:color w:val="000000"/>
          <w:lang w:bidi="ar-SA"/>
        </w:rPr>
        <w:t xml:space="preserve">Deadline for submitting Form 470/471 comments (see </w:t>
      </w:r>
      <w:hyperlink r:id="rId13" w:history="1">
        <w:r w:rsidRPr="00641A1B">
          <w:rPr>
            <w:rFonts w:ascii="Times New Roman" w:hAnsi="Times New Roman"/>
            <w:color w:val="0000FF"/>
            <w:u w:val="single"/>
            <w:lang w:bidi="ar-SA"/>
          </w:rPr>
          <w:t>Federal Register notice</w:t>
        </w:r>
      </w:hyperlink>
      <w:r w:rsidRPr="00641A1B">
        <w:rPr>
          <w:rFonts w:ascii="Times New Roman" w:hAnsi="Times New Roman"/>
          <w:color w:val="000000"/>
          <w:lang w:bidi="ar-SA"/>
        </w:rPr>
        <w:t>).</w:t>
      </w:r>
      <w:bookmarkEnd w:id="9"/>
    </w:p>
    <w:p w:rsidR="00641A1B" w:rsidRPr="00641A1B" w:rsidRDefault="00641A1B" w:rsidP="00641A1B">
      <w:pPr>
        <w:jc w:val="both"/>
        <w:outlineLvl w:val="0"/>
        <w:rPr>
          <w:rFonts w:ascii="Times New Roman" w:hAnsi="Times New Roman"/>
        </w:rPr>
      </w:pPr>
      <w:bookmarkStart w:id="11" w:name="_Hlk516839946"/>
      <w:bookmarkStart w:id="12" w:name="_Hlk514143783"/>
      <w:bookmarkStart w:id="13" w:name="_Hlk514143203"/>
    </w:p>
    <w:bookmarkEnd w:id="11"/>
    <w:p w:rsidR="00641A1B" w:rsidRPr="00641A1B" w:rsidRDefault="00641A1B" w:rsidP="00641A1B">
      <w:pPr>
        <w:jc w:val="both"/>
        <w:rPr>
          <w:rFonts w:ascii="Times New Roman" w:hAnsi="Times New Roman"/>
          <w:i/>
          <w:color w:val="1F497D"/>
        </w:rPr>
      </w:pPr>
      <w:r w:rsidRPr="00641A1B">
        <w:rPr>
          <w:rFonts w:ascii="Times New Roman" w:hAnsi="Times New Roman"/>
          <w:i/>
          <w:color w:val="1F497D"/>
        </w:rPr>
        <w:t>Updated Guidance on Product Demonstration “Loans”:</w:t>
      </w:r>
    </w:p>
    <w:p w:rsidR="00641A1B" w:rsidRPr="00641A1B" w:rsidRDefault="00641A1B" w:rsidP="00641A1B">
      <w:pPr>
        <w:jc w:val="both"/>
        <w:rPr>
          <w:rFonts w:ascii="Times New Roman" w:hAnsi="Times New Roman"/>
          <w:i/>
          <w:color w:val="1F497D"/>
        </w:rPr>
      </w:pPr>
    </w:p>
    <w:p w:rsidR="00641A1B" w:rsidRPr="00641A1B" w:rsidRDefault="00641A1B" w:rsidP="00641A1B">
      <w:pPr>
        <w:jc w:val="both"/>
        <w:rPr>
          <w:rFonts w:ascii="Times New Roman" w:hAnsi="Times New Roman"/>
        </w:rPr>
      </w:pPr>
      <w:r w:rsidRPr="00641A1B">
        <w:rPr>
          <w:rFonts w:ascii="Times New Roman" w:hAnsi="Times New Roman"/>
        </w:rPr>
        <w:t>USAC is continually updating the guidance it provides in various sections of its website, often without highlighting what could be significant to some applicants and service providers.  An example, brought to our attention last week, was a May 2018 update to USAC’s Free Service Advisory governing service provider provision of on-site demo products.</w:t>
      </w:r>
    </w:p>
    <w:p w:rsidR="00641A1B" w:rsidRPr="00641A1B" w:rsidRDefault="00641A1B" w:rsidP="00641A1B">
      <w:pPr>
        <w:jc w:val="both"/>
        <w:rPr>
          <w:rFonts w:ascii="Times New Roman" w:hAnsi="Times New Roman"/>
        </w:rPr>
      </w:pPr>
    </w:p>
    <w:p w:rsidR="00641A1B" w:rsidRPr="00641A1B" w:rsidRDefault="00641A1B" w:rsidP="00641A1B">
      <w:pPr>
        <w:jc w:val="both"/>
        <w:rPr>
          <w:rFonts w:ascii="Times New Roman" w:hAnsi="Times New Roman"/>
        </w:rPr>
      </w:pPr>
      <w:r w:rsidRPr="00641A1B">
        <w:rPr>
          <w:rFonts w:ascii="Times New Roman" w:hAnsi="Times New Roman"/>
        </w:rPr>
        <w:t>Earlier guidance had referenced, but had not defined, “loan” in the context of free services.  The new guidance, effectively prohibiting equipment loans for demonstration purposes, now reads:</w:t>
      </w:r>
    </w:p>
    <w:p w:rsidR="00641A1B" w:rsidRPr="00641A1B" w:rsidRDefault="00641A1B" w:rsidP="00641A1B">
      <w:pPr>
        <w:jc w:val="both"/>
        <w:rPr>
          <w:rFonts w:ascii="Times New Roman" w:hAnsi="Times New Roman"/>
        </w:rPr>
      </w:pPr>
    </w:p>
    <w:p w:rsidR="00641A1B" w:rsidRPr="00641A1B" w:rsidRDefault="00641A1B" w:rsidP="00641A1B">
      <w:pPr>
        <w:ind w:left="360" w:right="360"/>
        <w:jc w:val="both"/>
        <w:rPr>
          <w:rFonts w:ascii="Times New Roman" w:hAnsi="Times New Roman"/>
        </w:rPr>
      </w:pPr>
      <w:r w:rsidRPr="00641A1B">
        <w:rPr>
          <w:rFonts w:ascii="Times New Roman" w:hAnsi="Times New Roman"/>
        </w:rPr>
        <w:t>Applicants may not accept gifts with a retail value greater than $20, which include but are not limited to gifts for attending seminars; marketing calls; loans of products, including those characterized as on-site product demonstrations; service or equipment; or training.</w:t>
      </w:r>
    </w:p>
    <w:p w:rsidR="00641A1B" w:rsidRPr="00641A1B" w:rsidRDefault="00641A1B" w:rsidP="00641A1B">
      <w:pPr>
        <w:ind w:left="360" w:right="360"/>
        <w:jc w:val="both"/>
        <w:rPr>
          <w:rFonts w:ascii="Times New Roman" w:hAnsi="Times New Roman"/>
        </w:rPr>
      </w:pPr>
    </w:p>
    <w:p w:rsidR="00641A1B" w:rsidRPr="00641A1B" w:rsidRDefault="00641A1B" w:rsidP="00641A1B">
      <w:pPr>
        <w:jc w:val="both"/>
        <w:rPr>
          <w:rFonts w:ascii="Times New Roman" w:hAnsi="Times New Roman"/>
        </w:rPr>
      </w:pPr>
      <w:r w:rsidRPr="00641A1B">
        <w:rPr>
          <w:rFonts w:ascii="Times New Roman" w:hAnsi="Times New Roman"/>
        </w:rPr>
        <w:t>This change is particularly concerning because many applicants seek to trial new products as a “proof of concept” before committing to large capital investments.  Additionally, it is unclear if this new provision prohibits product demonstrations that are offered from the manufacturer or only from value added resellers (“VARs”).  In most cases, subsequent purchases will be from the VARs, not the manufacturers.</w:t>
      </w:r>
    </w:p>
    <w:p w:rsidR="00641A1B" w:rsidRPr="00641A1B" w:rsidRDefault="00641A1B" w:rsidP="00641A1B">
      <w:pPr>
        <w:jc w:val="both"/>
        <w:rPr>
          <w:rFonts w:ascii="Times New Roman" w:hAnsi="Times New Roman"/>
          <w:sz w:val="36"/>
          <w:szCs w:val="36"/>
        </w:rPr>
      </w:pPr>
    </w:p>
    <w:p w:rsidR="00641A1B" w:rsidRPr="00641A1B" w:rsidRDefault="00641A1B" w:rsidP="00641A1B">
      <w:pPr>
        <w:jc w:val="both"/>
        <w:rPr>
          <w:rFonts w:ascii="Times New Roman" w:hAnsi="Times New Roman"/>
          <w:b/>
          <w:color w:val="1F497D"/>
        </w:rPr>
      </w:pPr>
      <w:bookmarkStart w:id="14" w:name="_Hlk514143523"/>
      <w:r w:rsidRPr="00641A1B">
        <w:rPr>
          <w:rFonts w:ascii="Times New Roman" w:hAnsi="Times New Roman"/>
          <w:b/>
          <w:color w:val="1F497D"/>
        </w:rPr>
        <w:lastRenderedPageBreak/>
        <w:t>USAC News Brief Dated July 13 – Form 470 Information Resources</w:t>
      </w:r>
    </w:p>
    <w:p w:rsidR="00641A1B" w:rsidRPr="00641A1B" w:rsidRDefault="00641A1B" w:rsidP="00641A1B">
      <w:pPr>
        <w:jc w:val="both"/>
        <w:rPr>
          <w:rFonts w:ascii="Times New Roman" w:hAnsi="Times New Roman"/>
          <w:b/>
          <w:color w:val="1F497D"/>
        </w:rPr>
      </w:pPr>
    </w:p>
    <w:p w:rsidR="00641A1B" w:rsidRPr="00641A1B" w:rsidRDefault="00641A1B" w:rsidP="00641A1B">
      <w:pPr>
        <w:spacing w:after="160" w:line="225" w:lineRule="atLeast"/>
        <w:jc w:val="both"/>
        <w:rPr>
          <w:rFonts w:ascii="Times New Roman" w:hAnsi="Times New Roman"/>
        </w:rPr>
      </w:pPr>
      <w:hyperlink r:id="rId14" w:history="1">
        <w:r w:rsidRPr="00641A1B">
          <w:rPr>
            <w:rFonts w:ascii="Times New Roman" w:hAnsi="Times New Roman"/>
            <w:color w:val="0000FF"/>
            <w:u w:val="single"/>
          </w:rPr>
          <w:t>USAC’s Schools and Libraries News Brief of July 13, 2018</w:t>
        </w:r>
      </w:hyperlink>
      <w:r w:rsidRPr="00641A1B">
        <w:rPr>
          <w:rFonts w:ascii="Times New Roman" w:hAnsi="Times New Roman"/>
        </w:rPr>
        <w:t xml:space="preserve">, </w:t>
      </w:r>
      <w:bookmarkEnd w:id="12"/>
      <w:bookmarkEnd w:id="13"/>
      <w:bookmarkEnd w:id="14"/>
      <w:r w:rsidRPr="00641A1B">
        <w:rPr>
          <w:rFonts w:ascii="Times New Roman" w:hAnsi="Times New Roman"/>
        </w:rPr>
        <w:t xml:space="preserve">reviews </w:t>
      </w:r>
      <w:proofErr w:type="gramStart"/>
      <w:r w:rsidRPr="00641A1B">
        <w:rPr>
          <w:rFonts w:ascii="Times New Roman" w:hAnsi="Times New Roman"/>
        </w:rPr>
        <w:t>a number of</w:t>
      </w:r>
      <w:proofErr w:type="gramEnd"/>
      <w:r w:rsidRPr="00641A1B">
        <w:rPr>
          <w:rFonts w:ascii="Times New Roman" w:hAnsi="Times New Roman"/>
        </w:rPr>
        <w:t xml:space="preserve"> informational resources that USAC provides to assist applicants in preparing, and service providers in reviewing, Form 470s for FY 2019.  Given the continued confusion with Form 470 pulldown menu options, this is particularly important information.  The resources include:</w:t>
      </w:r>
    </w:p>
    <w:p w:rsidR="00641A1B" w:rsidRPr="00641A1B" w:rsidRDefault="00641A1B" w:rsidP="00641A1B">
      <w:pPr>
        <w:numPr>
          <w:ilvl w:val="0"/>
          <w:numId w:val="30"/>
        </w:numPr>
        <w:spacing w:after="60"/>
        <w:contextualSpacing/>
        <w:jc w:val="both"/>
        <w:rPr>
          <w:rFonts w:ascii="Times New Roman" w:hAnsi="Times New Roman"/>
        </w:rPr>
      </w:pPr>
      <w:r w:rsidRPr="00641A1B">
        <w:rPr>
          <w:rFonts w:ascii="Times New Roman" w:hAnsi="Times New Roman"/>
        </w:rPr>
        <w:t xml:space="preserve">The </w:t>
      </w:r>
      <w:hyperlink r:id="rId15" w:history="1">
        <w:r w:rsidRPr="00641A1B">
          <w:rPr>
            <w:rFonts w:ascii="Times New Roman" w:hAnsi="Times New Roman"/>
            <w:color w:val="0000FF"/>
            <w:u w:val="single"/>
          </w:rPr>
          <w:t>FCC Form 470 Video Series</w:t>
        </w:r>
      </w:hyperlink>
    </w:p>
    <w:p w:rsidR="00641A1B" w:rsidRPr="00641A1B" w:rsidRDefault="00641A1B" w:rsidP="00641A1B">
      <w:pPr>
        <w:numPr>
          <w:ilvl w:val="0"/>
          <w:numId w:val="30"/>
        </w:numPr>
        <w:spacing w:after="60"/>
        <w:contextualSpacing/>
        <w:jc w:val="both"/>
        <w:rPr>
          <w:rFonts w:ascii="Times New Roman" w:hAnsi="Times New Roman"/>
        </w:rPr>
      </w:pPr>
      <w:r w:rsidRPr="00641A1B">
        <w:rPr>
          <w:rFonts w:ascii="Times New Roman" w:hAnsi="Times New Roman"/>
          <w:color w:val="333333"/>
        </w:rPr>
        <w:t xml:space="preserve">The </w:t>
      </w:r>
      <w:hyperlink r:id="rId16" w:history="1">
        <w:r w:rsidRPr="00641A1B">
          <w:rPr>
            <w:rFonts w:ascii="Times New Roman" w:hAnsi="Times New Roman"/>
            <w:color w:val="0000FF"/>
            <w:u w:val="single"/>
          </w:rPr>
          <w:t>FCC Form 470 User Guide</w:t>
        </w:r>
      </w:hyperlink>
    </w:p>
    <w:p w:rsidR="00641A1B" w:rsidRPr="00641A1B" w:rsidRDefault="00641A1B" w:rsidP="00641A1B">
      <w:pPr>
        <w:numPr>
          <w:ilvl w:val="0"/>
          <w:numId w:val="30"/>
        </w:numPr>
        <w:spacing w:after="60"/>
        <w:contextualSpacing/>
        <w:jc w:val="both"/>
        <w:rPr>
          <w:rFonts w:ascii="Times New Roman" w:hAnsi="Times New Roman"/>
        </w:rPr>
      </w:pPr>
      <w:r w:rsidRPr="00641A1B">
        <w:rPr>
          <w:rFonts w:ascii="Times New Roman" w:hAnsi="Times New Roman"/>
          <w:color w:val="333333"/>
        </w:rPr>
        <w:t xml:space="preserve">The </w:t>
      </w:r>
      <w:hyperlink r:id="rId17" w:history="1">
        <w:r w:rsidRPr="00641A1B">
          <w:rPr>
            <w:rFonts w:ascii="Times New Roman" w:hAnsi="Times New Roman"/>
            <w:color w:val="0000FF"/>
            <w:u w:val="single"/>
          </w:rPr>
          <w:t>Category One Services Drop-down Menu Reference Table</w:t>
        </w:r>
      </w:hyperlink>
    </w:p>
    <w:p w:rsidR="00641A1B" w:rsidRPr="00641A1B" w:rsidRDefault="00641A1B" w:rsidP="00641A1B">
      <w:pPr>
        <w:numPr>
          <w:ilvl w:val="0"/>
          <w:numId w:val="30"/>
        </w:numPr>
        <w:spacing w:after="60"/>
        <w:contextualSpacing/>
        <w:jc w:val="both"/>
      </w:pPr>
      <w:r w:rsidRPr="00641A1B">
        <w:rPr>
          <w:rFonts w:ascii="Times New Roman" w:hAnsi="Times New Roman"/>
          <w:color w:val="333333"/>
        </w:rPr>
        <w:t xml:space="preserve">The </w:t>
      </w:r>
      <w:hyperlink r:id="rId18" w:history="1">
        <w:r w:rsidRPr="00641A1B">
          <w:rPr>
            <w:rFonts w:ascii="Times New Roman" w:hAnsi="Times New Roman"/>
            <w:color w:val="0000FF"/>
            <w:u w:val="single"/>
          </w:rPr>
          <w:t>FCC Form 470 Search User Guide</w:t>
        </w:r>
      </w:hyperlink>
    </w:p>
    <w:p w:rsidR="00641A1B" w:rsidRPr="00641A1B" w:rsidRDefault="00641A1B" w:rsidP="00641A1B">
      <w:pPr>
        <w:numPr>
          <w:ilvl w:val="0"/>
          <w:numId w:val="30"/>
        </w:numPr>
        <w:contextualSpacing/>
        <w:jc w:val="both"/>
      </w:pPr>
      <w:r w:rsidRPr="00641A1B">
        <w:rPr>
          <w:rFonts w:ascii="Times New Roman" w:hAnsi="Times New Roman"/>
        </w:rPr>
        <w:t xml:space="preserve">The </w:t>
      </w:r>
      <w:hyperlink r:id="rId19" w:history="1">
        <w:r w:rsidRPr="00641A1B">
          <w:rPr>
            <w:rFonts w:ascii="Times New Roman" w:hAnsi="Times New Roman"/>
            <w:color w:val="0000FF"/>
            <w:u w:val="single"/>
          </w:rPr>
          <w:t>View an FCC Form 470 (FY2016 and later)</w:t>
        </w:r>
      </w:hyperlink>
      <w:r w:rsidRPr="00641A1B">
        <w:rPr>
          <w:rFonts w:ascii="Times New Roman" w:hAnsi="Times New Roman"/>
        </w:rPr>
        <w:t xml:space="preserve"> tool</w:t>
      </w:r>
    </w:p>
    <w:p w:rsidR="00641A1B" w:rsidRPr="00641A1B" w:rsidRDefault="00641A1B" w:rsidP="00641A1B">
      <w:pPr>
        <w:jc w:val="both"/>
        <w:rPr>
          <w:rFonts w:ascii="Times New Roman" w:hAnsi="Times New Roman"/>
        </w:rPr>
      </w:pPr>
    </w:p>
    <w:p w:rsidR="00641A1B" w:rsidRPr="00641A1B" w:rsidRDefault="00641A1B" w:rsidP="00641A1B">
      <w:pPr>
        <w:spacing w:after="160" w:line="225" w:lineRule="atLeast"/>
        <w:jc w:val="both"/>
        <w:rPr>
          <w:rFonts w:ascii="Times New Roman" w:hAnsi="Times New Roman"/>
          <w:color w:val="333333"/>
          <w:lang w:bidi="ar-SA"/>
        </w:rPr>
      </w:pPr>
      <w:r w:rsidRPr="00641A1B">
        <w:rPr>
          <w:rFonts w:ascii="Times New Roman" w:hAnsi="Times New Roman"/>
        </w:rPr>
        <w:t>The following website documents have been updated with information on filing Form 470s for FY 2019:</w:t>
      </w:r>
    </w:p>
    <w:p w:rsidR="00641A1B" w:rsidRPr="00641A1B" w:rsidRDefault="00641A1B" w:rsidP="00641A1B">
      <w:pPr>
        <w:numPr>
          <w:ilvl w:val="0"/>
          <w:numId w:val="31"/>
        </w:numPr>
        <w:spacing w:after="60"/>
        <w:jc w:val="both"/>
        <w:rPr>
          <w:rFonts w:ascii="Times New Roman" w:hAnsi="Times New Roman"/>
          <w:color w:val="333333"/>
        </w:rPr>
      </w:pPr>
      <w:hyperlink r:id="rId20" w:history="1">
        <w:r w:rsidRPr="00641A1B">
          <w:rPr>
            <w:rFonts w:ascii="Times New Roman" w:hAnsi="Times New Roman"/>
            <w:color w:val="0000FF"/>
            <w:u w:val="single"/>
          </w:rPr>
          <w:t>Competitive Bidding</w:t>
        </w:r>
      </w:hyperlink>
    </w:p>
    <w:p w:rsidR="00641A1B" w:rsidRPr="00641A1B" w:rsidRDefault="00641A1B" w:rsidP="00641A1B">
      <w:pPr>
        <w:numPr>
          <w:ilvl w:val="0"/>
          <w:numId w:val="31"/>
        </w:numPr>
        <w:spacing w:after="60"/>
        <w:jc w:val="both"/>
        <w:rPr>
          <w:rFonts w:ascii="Times New Roman" w:hAnsi="Times New Roman"/>
          <w:color w:val="333333"/>
        </w:rPr>
      </w:pPr>
      <w:hyperlink r:id="rId21" w:history="1">
        <w:r w:rsidRPr="00641A1B">
          <w:rPr>
            <w:rFonts w:ascii="Times New Roman" w:hAnsi="Times New Roman"/>
            <w:color w:val="0000FF"/>
            <w:u w:val="single"/>
          </w:rPr>
          <w:t>FCC Form 470 Filing</w:t>
        </w:r>
      </w:hyperlink>
    </w:p>
    <w:p w:rsidR="00641A1B" w:rsidRPr="00641A1B" w:rsidRDefault="00641A1B" w:rsidP="00641A1B">
      <w:pPr>
        <w:numPr>
          <w:ilvl w:val="0"/>
          <w:numId w:val="31"/>
        </w:numPr>
        <w:spacing w:before="100" w:beforeAutospacing="1" w:after="100" w:afterAutospacing="1" w:line="225" w:lineRule="atLeast"/>
        <w:jc w:val="both"/>
        <w:rPr>
          <w:rFonts w:ascii="Times New Roman" w:hAnsi="Times New Roman"/>
          <w:color w:val="333333"/>
        </w:rPr>
      </w:pPr>
      <w:hyperlink r:id="rId22" w:history="1">
        <w:r w:rsidRPr="00641A1B">
          <w:rPr>
            <w:rFonts w:ascii="Times New Roman" w:hAnsi="Times New Roman"/>
            <w:color w:val="0000FF"/>
            <w:u w:val="single"/>
          </w:rPr>
          <w:t>FAQs: Eligible Fiber Services</w:t>
        </w:r>
      </w:hyperlink>
    </w:p>
    <w:p w:rsidR="006A035F" w:rsidRDefault="006A035F" w:rsidP="00C87A65"/>
    <w:p w:rsidR="006A035F" w:rsidRDefault="006A035F" w:rsidP="00C87A65"/>
    <w:p w:rsidR="00765CE2" w:rsidRDefault="00765CE2" w:rsidP="00C87A65"/>
    <w:p w:rsidR="0052057B" w:rsidRPr="004A4956" w:rsidRDefault="0052057B" w:rsidP="0052057B">
      <w:pP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3"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"http://www.e-ratecentral.com/images/icon-twitter.png"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"http://www.e-ratecentral.com/images/icon-twitter.png"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w:instrText>
        </w:r>
        <w:r w:rsidR="00641A1B">
          <w:rPr>
            <w:rFonts w:ascii="Verdana" w:hAnsi="Verdana"/>
            <w:color w:val="0000FF"/>
            <w:sz w:val="16"/>
            <w:szCs w:val="16"/>
          </w:rPr>
          <w:instrText>INCLUDEPICTURE  "http://www.e-ratecentral.com/images/icon-twitter.png" \* MERGEFORMATINET</w:instrText>
        </w:r>
        <w:r w:rsidR="00641A1B">
          <w:rPr>
            <w:rFonts w:ascii="Verdana" w:hAnsi="Verdana"/>
            <w:color w:val="0000FF"/>
            <w:sz w:val="16"/>
            <w:szCs w:val="16"/>
          </w:rPr>
          <w:instrText xml:space="preserve"> </w:instrText>
        </w:r>
        <w:r w:rsidR="00641A1B">
          <w:rPr>
            <w:rFonts w:ascii="Verdana" w:hAnsi="Verdana"/>
            <w:color w:val="0000FF"/>
            <w:sz w:val="16"/>
            <w:szCs w:val="16"/>
          </w:rPr>
          <w:fldChar w:fldCharType="separate"/>
        </w:r>
        <w:r w:rsidR="00641A1B">
          <w:rPr>
            <w:rFonts w:ascii="Verdana" w:hAnsi="Verdana"/>
            <w:color w:val="0000FF"/>
            <w:sz w:val="16"/>
            <w:szCs w:val="16"/>
          </w:rPr>
          <w:pict>
            <v:shape id="_x0000_i1025" type="#_x0000_t75" alt="E-Rate Central on Twitter" style="width:18.6pt;height:18.6pt" o:button="t">
              <v:imagedata r:id="rId24" r:href="rId25"/>
            </v:shape>
          </w:pict>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6"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"http://www.e-ratecentral.com/images/icon-facebook.png"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"http://www.e-ratecentral.com/images/icon-facebook.png"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w:instrText>
        </w:r>
        <w:r w:rsidR="00641A1B">
          <w:rPr>
            <w:rFonts w:ascii="Verdana" w:hAnsi="Verdana"/>
            <w:color w:val="0000FF"/>
            <w:sz w:val="16"/>
            <w:szCs w:val="16"/>
          </w:rPr>
          <w:instrText>INCLUDEPICTURE  "http://www.e-ratecentral.com/images/icon-facebook.png"</w:instrText>
        </w:r>
        <w:r w:rsidR="00641A1B">
          <w:rPr>
            <w:rFonts w:ascii="Verdana" w:hAnsi="Verdana"/>
            <w:color w:val="0000FF"/>
            <w:sz w:val="16"/>
            <w:szCs w:val="16"/>
          </w:rPr>
          <w:instrText xml:space="preserve"> \* MERGEFORMATINET</w:instrText>
        </w:r>
        <w:r w:rsidR="00641A1B">
          <w:rPr>
            <w:rFonts w:ascii="Verdana" w:hAnsi="Verdana"/>
            <w:color w:val="0000FF"/>
            <w:sz w:val="16"/>
            <w:szCs w:val="16"/>
          </w:rPr>
          <w:instrText xml:space="preserve"> </w:instrText>
        </w:r>
        <w:r w:rsidR="00641A1B">
          <w:rPr>
            <w:rFonts w:ascii="Verdana" w:hAnsi="Verdana"/>
            <w:color w:val="0000FF"/>
            <w:sz w:val="16"/>
            <w:szCs w:val="16"/>
          </w:rPr>
          <w:fldChar w:fldCharType="separate"/>
        </w:r>
        <w:r w:rsidR="00641A1B">
          <w:rPr>
            <w:rFonts w:ascii="Verdana" w:hAnsi="Verdana"/>
            <w:color w:val="0000FF"/>
            <w:sz w:val="16"/>
            <w:szCs w:val="16"/>
          </w:rPr>
          <w:pict>
            <v:shape id="_x0000_i1026" type="#_x0000_t75" alt="E-Rate Central on Facebook" style="width:18.6pt;height:18.6pt" o:button="t">
              <v:imagedata r:id="rId27" r:href="rId28"/>
            </v:shape>
          </w:pict>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9"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"http://www.e-ratecentral.com/images/icon-linkedin.png"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"http://www.e-ratecentral.com/images/icon-linkedin.png"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w:instrText>
        </w:r>
        <w:r w:rsidR="00641A1B">
          <w:rPr>
            <w:rFonts w:ascii="Verdana" w:hAnsi="Verdana"/>
            <w:color w:val="0000FF"/>
            <w:sz w:val="16"/>
            <w:szCs w:val="16"/>
          </w:rPr>
          <w:instrText>INCLUDEPICTURE  "http://www.e-ratecentral.com/images/icon-linkedin.png" \* MERGEFORMATINET</w:instrText>
        </w:r>
        <w:r w:rsidR="00641A1B">
          <w:rPr>
            <w:rFonts w:ascii="Verdana" w:hAnsi="Verdana"/>
            <w:color w:val="0000FF"/>
            <w:sz w:val="16"/>
            <w:szCs w:val="16"/>
          </w:rPr>
          <w:instrText xml:space="preserve"> </w:instrText>
        </w:r>
        <w:r w:rsidR="00641A1B">
          <w:rPr>
            <w:rFonts w:ascii="Verdana" w:hAnsi="Verdana"/>
            <w:color w:val="0000FF"/>
            <w:sz w:val="16"/>
            <w:szCs w:val="16"/>
          </w:rPr>
          <w:fldChar w:fldCharType="separate"/>
        </w:r>
        <w:r w:rsidR="00641A1B">
          <w:rPr>
            <w:rFonts w:ascii="Verdana" w:hAnsi="Verdana"/>
            <w:color w:val="0000FF"/>
            <w:sz w:val="16"/>
            <w:szCs w:val="16"/>
          </w:rPr>
          <w:pict>
            <v:shape id="_x0000_i1027" type="#_x0000_t75" alt="E-Rate Central on LinkedIn" style="width:18.6pt;height:18.6pt" o:button="t">
              <v:imagedata r:id="rId30" r:href="rId31"/>
            </v:shape>
          </w:pict>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DE5D24">
      <w:footerReference w:type="default" r:id="rId32"/>
      <w:headerReference w:type="first" r:id="rId33"/>
      <w:footerReference w:type="first" r:id="rId34"/>
      <w:pgSz w:w="12240" w:h="15840" w:code="1"/>
      <w:pgMar w:top="1530" w:right="1440" w:bottom="135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41A1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864BE9">
      <w:rPr>
        <w:rStyle w:val="PageNumber"/>
        <w:rFonts w:ascii="Times New Roman" w:hAnsi="Times New Roman"/>
        <w:color w:val="808080"/>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41A1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864BE9">
      <w:rPr>
        <w:rFonts w:ascii="Times New Roman" w:hAnsi="Times New Roman"/>
        <w:color w:val="7F7F7F"/>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864BE9">
            <w:rPr>
              <w:b/>
              <w:color w:val="003366"/>
              <w:sz w:val="20"/>
              <w:szCs w:val="20"/>
            </w:rPr>
            <w:t>29</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864BE9">
            <w:rPr>
              <w:b/>
              <w:color w:val="003366"/>
              <w:sz w:val="20"/>
              <w:szCs w:val="20"/>
            </w:rPr>
            <w:t>July 16</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568DE"/>
    <w:multiLevelType w:val="hybridMultilevel"/>
    <w:tmpl w:val="9940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2"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23"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F4131C"/>
    <w:multiLevelType w:val="multilevel"/>
    <w:tmpl w:val="8A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28"/>
  </w:num>
  <w:num w:numId="4">
    <w:abstractNumId w:val="12"/>
  </w:num>
  <w:num w:numId="5">
    <w:abstractNumId w:val="27"/>
  </w:num>
  <w:num w:numId="6">
    <w:abstractNumId w:val="16"/>
  </w:num>
  <w:num w:numId="7">
    <w:abstractNumId w:val="25"/>
  </w:num>
  <w:num w:numId="8">
    <w:abstractNumId w:val="0"/>
  </w:num>
  <w:num w:numId="9">
    <w:abstractNumId w:val="11"/>
  </w:num>
  <w:num w:numId="10">
    <w:abstractNumId w:val="5"/>
  </w:num>
  <w:num w:numId="11">
    <w:abstractNumId w:val="30"/>
  </w:num>
  <w:num w:numId="12">
    <w:abstractNumId w:val="6"/>
  </w:num>
  <w:num w:numId="13">
    <w:abstractNumId w:val="4"/>
  </w:num>
  <w:num w:numId="14">
    <w:abstractNumId w:val="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26"/>
  </w:num>
  <w:num w:numId="19">
    <w:abstractNumId w:val="2"/>
  </w:num>
  <w:num w:numId="20">
    <w:abstractNumId w:val="3"/>
  </w:num>
  <w:num w:numId="21">
    <w:abstractNumId w:val="10"/>
  </w:num>
  <w:num w:numId="22">
    <w:abstractNumId w:val="9"/>
  </w:num>
  <w:num w:numId="23">
    <w:abstractNumId w:val="15"/>
  </w:num>
  <w:num w:numId="24">
    <w:abstractNumId w:val="21"/>
  </w:num>
  <w:num w:numId="25">
    <w:abstractNumId w:val="24"/>
  </w:num>
  <w:num w:numId="26">
    <w:abstractNumId w:val="23"/>
  </w:num>
  <w:num w:numId="27">
    <w:abstractNumId w:val="8"/>
  </w:num>
  <w:num w:numId="28">
    <w:abstractNumId w:val="17"/>
  </w:num>
  <w:num w:numId="29">
    <w:abstractNumId w:val="20"/>
  </w:num>
  <w:num w:numId="30">
    <w:abstractNumId w:val="13"/>
    <w:lvlOverride w:ilvl="0"/>
    <w:lvlOverride w:ilvl="1"/>
    <w:lvlOverride w:ilvl="2"/>
    <w:lvlOverride w:ilvl="3"/>
    <w:lvlOverride w:ilvl="4"/>
    <w:lvlOverride w:ilvl="5"/>
    <w:lvlOverride w:ilvl="6"/>
    <w:lvlOverride w:ilvl="7"/>
    <w:lvlOverride w:ilvl="8"/>
  </w:num>
  <w:num w:numId="31">
    <w:abstractNumId w:val="29"/>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A1B"/>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4BE9"/>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1D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2FD016C"/>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867868672">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ederalregister.gov/documents/2018/05/22/2018-10944/information-collection-being-reviewed-by-the-federal-communications-commission" TargetMode="External"/><Relationship Id="rId18" Type="http://schemas.openxmlformats.org/officeDocument/2006/relationships/hyperlink" Target="https://www.usac.org/_res/documents/sl/pdf/e-rate-productivity-center/Searching-Forms-470.pdf?utm_source=iContact&amp;utm_medium=email&amp;utm_campaign=sl-news-brief&amp;utm_content=sl-newsbrief-20180713" TargetMode="External"/><Relationship Id="rId26" Type="http://schemas.openxmlformats.org/officeDocument/2006/relationships/hyperlink" Target="https://www.facebook.com/eratecentral" TargetMode="External"/><Relationship Id="rId3" Type="http://schemas.openxmlformats.org/officeDocument/2006/relationships/styles" Target="styles.xml"/><Relationship Id="rId21" Type="http://schemas.openxmlformats.org/officeDocument/2006/relationships/hyperlink" Target="https://www.usac.org/sl/applicants/step01/form-470.aspx?utm_source=iContact&amp;utm_medium=email&amp;utm_campaign=sl-news-brief&amp;utm_content=sl-newsbrief-2018071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oto.webcasts.com/starthere.jsp?ei=1201348&amp;tp_key=6792beec37" TargetMode="External"/><Relationship Id="rId17" Type="http://schemas.openxmlformats.org/officeDocument/2006/relationships/hyperlink" Target="https://www.usac.org/_res/documents/sl/pdf/handouts/FCC-Form-470-C1-Dropdown-Table.pdf?utm_source=iContact&amp;utm_medium=email&amp;utm_campaign=sl-news-brief&amp;utm_content=sl-newsbrief-20180713" TargetMode="External"/><Relationship Id="rId25" Type="http://schemas.openxmlformats.org/officeDocument/2006/relationships/image" Target="http://www.e-ratecentral.com/images/icon-twitter.pn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sac.org/_res/documents/sl/pdf/e-rate-productivity-center/Filing-FCC-Form-470.pdf?utm_source=iContact&amp;utm_medium=email&amp;utm_campaign=sl-news-brief&amp;utm_content=sl-newsbrief-20180713" TargetMode="External"/><Relationship Id="rId20" Type="http://schemas.openxmlformats.org/officeDocument/2006/relationships/hyperlink" Target="https://www.usac.org/sl/applicants/step01/default.aspx?utm_source=iContact&amp;utm_medium=email&amp;utm_campaign=sl-news-brief&amp;utm_content=sl-newsbrief-20180713" TargetMode="External"/><Relationship Id="rId29" Type="http://schemas.openxmlformats.org/officeDocument/2006/relationships/hyperlink" Target="https://www.linkedin.com/company/e-rate-centr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tecentral.com/Portals/0/DocFiles/files/fcc/FCC-04-190a1.pdf" TargetMode="External"/><Relationship Id="rId24" Type="http://schemas.openxmlformats.org/officeDocument/2006/relationships/image" Target="media/image2.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sac.org/sl/about/outreach/fcc-form-470-video-series.aspx?utm_source=iContact&amp;utm_medium=email&amp;utm_campaign=sl-news-brief&amp;utm_content=sl-newsbrief-20180713" TargetMode="External"/><Relationship Id="rId23" Type="http://schemas.openxmlformats.org/officeDocument/2006/relationships/hyperlink" Target="https://twitter.com/ERateCentral" TargetMode="External"/><Relationship Id="rId28" Type="http://schemas.openxmlformats.org/officeDocument/2006/relationships/image" Target="http://www.e-ratecentral.com/images/icon-facebook.png" TargetMode="External"/><Relationship Id="rId36" Type="http://schemas.openxmlformats.org/officeDocument/2006/relationships/theme" Target="theme/theme1.xml"/><Relationship Id="rId10" Type="http://schemas.openxmlformats.org/officeDocument/2006/relationships/hyperlink" Target="https://transition.fcc.gov/Daily_Releases/Daily_Business/2017/db0530/DA-17-526A1.pdf" TargetMode="External"/><Relationship Id="rId19" Type="http://schemas.openxmlformats.org/officeDocument/2006/relationships/hyperlink" Target="https://data.usac.org/publicreports/Forms/Form470Rfp/Index" TargetMode="External"/><Relationship Id="rId31" Type="http://schemas.openxmlformats.org/officeDocument/2006/relationships/image" Target="http://www.e-ratecentral.com/images/icon-linkedin.png" TargetMode="External"/><Relationship Id="rId4" Type="http://schemas.openxmlformats.org/officeDocument/2006/relationships/settings" Target="settings.xml"/><Relationship Id="rId9" Type="http://schemas.openxmlformats.org/officeDocument/2006/relationships/hyperlink" Target="https://e-ratecentral.com/Resources/Newsletters/News-of-the-Week/ArticleID/1681/July-2-2018" TargetMode="External"/><Relationship Id="rId14" Type="http://schemas.openxmlformats.org/officeDocument/2006/relationships/hyperlink" Target="https://e-ratecentral.com/Portals/0/DocFiles/files/sld-news-briefs/844.pdf" TargetMode="External"/><Relationship Id="rId22" Type="http://schemas.openxmlformats.org/officeDocument/2006/relationships/hyperlink" Target="https://www.usac.org/sl/about/faqs/faqs-fiber.aspx?utm_source=iContact&amp;utm_medium=email&amp;utm_campaign=sl-news-brief&amp;utm_content=sl-newsbrief-20180713"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D4CAE-050D-454B-B702-5B15DC1D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28483</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Sid Sivakumar</cp:lastModifiedBy>
  <cp:revision>4</cp:revision>
  <cp:lastPrinted>2015-03-23T12:48:00Z</cp:lastPrinted>
  <dcterms:created xsi:type="dcterms:W3CDTF">2018-07-15T22:21:00Z</dcterms:created>
  <dcterms:modified xsi:type="dcterms:W3CDTF">2018-07-16T19:54:00Z</dcterms:modified>
</cp:coreProperties>
</file>