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1CC1" w:rsidRDefault="00EA1CC1" w:rsidP="00C87A65"/>
    <w:p w:rsidR="00F61674" w:rsidRPr="00F61674" w:rsidRDefault="00F61674" w:rsidP="00F61674">
      <w:pPr>
        <w:numPr>
          <w:ilvl w:val="0"/>
          <w:numId w:val="4"/>
        </w:numPr>
        <w:spacing w:before="120"/>
        <w:jc w:val="both"/>
        <w:outlineLvl w:val="0"/>
        <w:rPr>
          <w:rFonts w:ascii="Times New Roman" w:hAnsi="Times New Roman"/>
        </w:rPr>
      </w:pPr>
      <w:bookmarkStart w:id="0" w:name="_Hlk495163498"/>
      <w:bookmarkStart w:id="1" w:name="_Hlk495757011"/>
      <w:bookmarkStart w:id="2" w:name="_Hlk516910443"/>
      <w:bookmarkStart w:id="3" w:name="_Hlk498155336"/>
      <w:bookmarkStart w:id="4" w:name="_Hlk498788539"/>
      <w:bookmarkStart w:id="5" w:name="_Hlk511482509"/>
      <w:bookmarkStart w:id="6" w:name="_Hlk515701807"/>
      <w:bookmarkStart w:id="7" w:name="_Hlk509760088"/>
      <w:bookmarkStart w:id="8" w:name="_Hlk494648364"/>
      <w:bookmarkStart w:id="9" w:name="_Hlk497112828"/>
      <w:bookmarkStart w:id="10" w:name="_Hlk497744663"/>
      <w:bookmarkStart w:id="11" w:name="_Hlk497743614"/>
      <w:bookmarkStart w:id="12" w:name="_Hlk498340708"/>
      <w:bookmarkStart w:id="13" w:name="_Hlk499484321"/>
      <w:bookmarkStart w:id="14" w:name="_Hlk501356872"/>
      <w:bookmarkStart w:id="15" w:name="_Hlk508555962"/>
      <w:bookmarkStart w:id="16" w:name="_Hlk509068311"/>
      <w:bookmarkStart w:id="17" w:name="_Hlk509069254"/>
      <w:bookmarkStart w:id="18" w:name="_Hlk516422613"/>
      <w:bookmarkStart w:id="19" w:name="_Hlk516422805"/>
      <w:bookmarkStart w:id="20" w:name="_Hlk517680487"/>
      <w:r w:rsidRPr="00F61674">
        <w:rPr>
          <w:rFonts w:ascii="Times New Roman" w:hAnsi="Times New Roman"/>
        </w:rPr>
        <w:t>Funding Status – FY 2018</w:t>
      </w:r>
    </w:p>
    <w:p w:rsidR="00F61674" w:rsidRPr="00F61674" w:rsidRDefault="00F61674" w:rsidP="00F61674">
      <w:pPr>
        <w:numPr>
          <w:ilvl w:val="0"/>
          <w:numId w:val="4"/>
        </w:numPr>
        <w:spacing w:before="120"/>
        <w:jc w:val="both"/>
        <w:outlineLvl w:val="0"/>
        <w:rPr>
          <w:rFonts w:ascii="Times New Roman" w:hAnsi="Times New Roman"/>
        </w:rPr>
      </w:pPr>
      <w:r w:rsidRPr="00F61674">
        <w:rPr>
          <w:rFonts w:ascii="Times New Roman" w:hAnsi="Times New Roman"/>
        </w:rPr>
        <w:t>Updates on USAC’s E-Rate Productivity Center and Legacy System</w:t>
      </w:r>
    </w:p>
    <w:p w:rsidR="00F61674" w:rsidRPr="00F61674" w:rsidRDefault="00F61674" w:rsidP="00F61674">
      <w:pPr>
        <w:numPr>
          <w:ilvl w:val="1"/>
          <w:numId w:val="4"/>
        </w:numPr>
        <w:spacing w:before="20"/>
        <w:contextualSpacing/>
        <w:jc w:val="both"/>
        <w:outlineLvl w:val="0"/>
        <w:rPr>
          <w:rFonts w:ascii="Times New Roman" w:hAnsi="Times New Roman"/>
        </w:rPr>
      </w:pPr>
      <w:r w:rsidRPr="00F61674">
        <w:rPr>
          <w:rFonts w:ascii="Times New Roman" w:hAnsi="Times New Roman"/>
        </w:rPr>
        <w:t>USAC Plans E-Rate Cycle Dates</w:t>
      </w:r>
    </w:p>
    <w:p w:rsidR="00F61674" w:rsidRPr="00F61674" w:rsidRDefault="00F61674" w:rsidP="00F61674">
      <w:pPr>
        <w:numPr>
          <w:ilvl w:val="1"/>
          <w:numId w:val="4"/>
        </w:numPr>
        <w:spacing w:before="20"/>
        <w:contextualSpacing/>
        <w:jc w:val="both"/>
        <w:outlineLvl w:val="0"/>
        <w:rPr>
          <w:rFonts w:ascii="Times New Roman" w:hAnsi="Times New Roman"/>
        </w:rPr>
      </w:pPr>
      <w:r w:rsidRPr="00F61674">
        <w:rPr>
          <w:rFonts w:ascii="Times New Roman" w:hAnsi="Times New Roman"/>
        </w:rPr>
        <w:t>Form 486 “Early Filing” Warning</w:t>
      </w:r>
    </w:p>
    <w:p w:rsidR="00F61674" w:rsidRPr="00F61674" w:rsidRDefault="00F61674" w:rsidP="00F61674">
      <w:pPr>
        <w:numPr>
          <w:ilvl w:val="1"/>
          <w:numId w:val="4"/>
        </w:numPr>
        <w:spacing w:before="20"/>
        <w:contextualSpacing/>
        <w:jc w:val="both"/>
        <w:outlineLvl w:val="0"/>
        <w:rPr>
          <w:rFonts w:ascii="Times New Roman" w:hAnsi="Times New Roman"/>
        </w:rPr>
      </w:pPr>
      <w:r w:rsidRPr="00F61674">
        <w:rPr>
          <w:rFonts w:ascii="Times New Roman" w:hAnsi="Times New Roman"/>
        </w:rPr>
        <w:t>SPAC Status Search Tools</w:t>
      </w:r>
    </w:p>
    <w:p w:rsidR="00F61674" w:rsidRPr="00F61674" w:rsidRDefault="00F61674" w:rsidP="00F61674">
      <w:pPr>
        <w:numPr>
          <w:ilvl w:val="1"/>
          <w:numId w:val="4"/>
        </w:numPr>
        <w:spacing w:before="20"/>
        <w:contextualSpacing/>
        <w:jc w:val="both"/>
        <w:outlineLvl w:val="0"/>
        <w:rPr>
          <w:rFonts w:ascii="Times New Roman" w:hAnsi="Times New Roman"/>
        </w:rPr>
      </w:pPr>
      <w:r w:rsidRPr="00F61674">
        <w:rPr>
          <w:rFonts w:ascii="Times New Roman" w:hAnsi="Times New Roman"/>
        </w:rPr>
        <w:t>FCC Decision on a FY 2016 EPC Problem</w:t>
      </w:r>
    </w:p>
    <w:p w:rsidR="00F61674" w:rsidRPr="00F61674" w:rsidRDefault="00F61674" w:rsidP="00F61674">
      <w:pPr>
        <w:numPr>
          <w:ilvl w:val="0"/>
          <w:numId w:val="4"/>
        </w:numPr>
        <w:spacing w:before="120"/>
        <w:jc w:val="both"/>
        <w:outlineLvl w:val="0"/>
        <w:rPr>
          <w:rFonts w:ascii="Times New Roman" w:hAnsi="Times New Roman"/>
        </w:rPr>
      </w:pPr>
      <w:r w:rsidRPr="00F61674">
        <w:rPr>
          <w:rFonts w:ascii="Times New Roman" w:hAnsi="Times New Roman"/>
        </w:rPr>
        <w:t>E-Rate</w:t>
      </w:r>
      <w:r w:rsidRPr="00F61674">
        <w:rPr>
          <w:rFonts w:ascii="Times New Roman" w:hAnsi="Times New Roman"/>
          <w:i/>
        </w:rPr>
        <w:t xml:space="preserve"> </w:t>
      </w:r>
      <w:r w:rsidRPr="00F61674">
        <w:rPr>
          <w:rFonts w:ascii="Times New Roman" w:hAnsi="Times New Roman"/>
        </w:rPr>
        <w:t>Updates and Reminders</w:t>
      </w:r>
    </w:p>
    <w:p w:rsidR="00F61674" w:rsidRPr="00F61674" w:rsidRDefault="00F61674" w:rsidP="00F61674">
      <w:pPr>
        <w:numPr>
          <w:ilvl w:val="1"/>
          <w:numId w:val="4"/>
        </w:numPr>
        <w:spacing w:before="20"/>
        <w:jc w:val="both"/>
        <w:outlineLvl w:val="0"/>
        <w:rPr>
          <w:rFonts w:ascii="Times New Roman" w:hAnsi="Times New Roman"/>
        </w:rPr>
      </w:pPr>
      <w:r w:rsidRPr="00F61674">
        <w:rPr>
          <w:rFonts w:ascii="Times New Roman" w:hAnsi="Times New Roman"/>
        </w:rPr>
        <w:t>Upcoming 2018 E-Rate Dates</w:t>
      </w:r>
    </w:p>
    <w:p w:rsidR="00F61674" w:rsidRPr="00F61674" w:rsidRDefault="00F61674" w:rsidP="00F61674">
      <w:pPr>
        <w:numPr>
          <w:ilvl w:val="1"/>
          <w:numId w:val="4"/>
        </w:numPr>
        <w:spacing w:before="20"/>
        <w:contextualSpacing/>
        <w:jc w:val="both"/>
        <w:outlineLvl w:val="0"/>
        <w:rPr>
          <w:rFonts w:ascii="Times New Roman" w:hAnsi="Times New Roman"/>
        </w:rPr>
      </w:pPr>
      <w:r w:rsidRPr="00F61674">
        <w:rPr>
          <w:rFonts w:ascii="Times New Roman" w:hAnsi="Times New Roman"/>
        </w:rPr>
        <w:t>Most Common Application Denial Reasons</w:t>
      </w:r>
    </w:p>
    <w:p w:rsidR="00F61674" w:rsidRPr="00F61674" w:rsidRDefault="00F61674" w:rsidP="00F61674">
      <w:pPr>
        <w:numPr>
          <w:ilvl w:val="0"/>
          <w:numId w:val="4"/>
        </w:numPr>
        <w:spacing w:before="120"/>
        <w:jc w:val="both"/>
        <w:outlineLvl w:val="0"/>
        <w:rPr>
          <w:rFonts w:ascii="Times New Roman" w:hAnsi="Times New Roman"/>
          <w:b/>
          <w:color w:val="1F497D"/>
        </w:rPr>
      </w:pPr>
      <w:r w:rsidRPr="00F61674">
        <w:rPr>
          <w:rFonts w:ascii="Times New Roman" w:hAnsi="Times New Roman"/>
        </w:rPr>
        <w:t>USAC News Brief Dated August 10 – Form 470 FAQs</w:t>
      </w:r>
    </w:p>
    <w:p w:rsidR="00F61674" w:rsidRPr="00F61674" w:rsidRDefault="00F61674" w:rsidP="00F61674">
      <w:pPr>
        <w:jc w:val="both"/>
        <w:rPr>
          <w:rFonts w:ascii="Times New Roman" w:hAnsi="Times New Roman"/>
          <w:b/>
          <w:color w:val="1F497D"/>
          <w:sz w:val="36"/>
          <w:szCs w:val="36"/>
        </w:rPr>
      </w:pPr>
      <w:bookmarkStart w:id="21" w:name="_Hlk513284101"/>
      <w:bookmarkEnd w:id="0"/>
      <w:bookmarkEnd w:id="1"/>
    </w:p>
    <w:p w:rsidR="00F61674" w:rsidRPr="00F61674" w:rsidRDefault="00F61674" w:rsidP="00F61674">
      <w:pPr>
        <w:jc w:val="both"/>
        <w:rPr>
          <w:rFonts w:ascii="Times New Roman" w:hAnsi="Times New Roman"/>
          <w:b/>
          <w:color w:val="1F497D"/>
        </w:rPr>
      </w:pPr>
      <w:r w:rsidRPr="00F61674">
        <w:rPr>
          <w:rFonts w:ascii="Times New Roman" w:hAnsi="Times New Roman"/>
          <w:b/>
          <w:color w:val="1F497D"/>
        </w:rPr>
        <w:t>Funding Status – FY 2018</w:t>
      </w:r>
    </w:p>
    <w:p w:rsidR="00F61674" w:rsidRPr="00F61674" w:rsidRDefault="00F61674" w:rsidP="00F61674">
      <w:pPr>
        <w:jc w:val="both"/>
        <w:rPr>
          <w:rFonts w:ascii="Times New Roman" w:hAnsi="Times New Roman"/>
          <w:i/>
          <w:color w:val="1F3864"/>
        </w:rPr>
      </w:pPr>
    </w:p>
    <w:p w:rsidR="00F61674" w:rsidRPr="00F61674" w:rsidRDefault="00F61674" w:rsidP="00F61674">
      <w:pPr>
        <w:jc w:val="both"/>
        <w:rPr>
          <w:rFonts w:ascii="Times New Roman" w:hAnsi="Times New Roman"/>
        </w:rPr>
      </w:pPr>
      <w:bookmarkStart w:id="22" w:name="_Hlk516308379"/>
      <w:bookmarkStart w:id="23" w:name="_Hlk501354306"/>
      <w:bookmarkStart w:id="24" w:name="_Hlk509759858"/>
      <w:bookmarkStart w:id="25" w:name="_Hlk514143666"/>
      <w:r w:rsidRPr="00F61674">
        <w:rPr>
          <w:rFonts w:ascii="Times New Roman" w:hAnsi="Times New Roman"/>
        </w:rPr>
        <w:t>USAC issued Wave 18 for FY 2018 on Friday, August 10</w:t>
      </w:r>
      <w:r w:rsidRPr="00F61674">
        <w:rPr>
          <w:rFonts w:ascii="Times New Roman" w:hAnsi="Times New Roman"/>
          <w:vertAlign w:val="superscript"/>
        </w:rPr>
        <w:t>th</w:t>
      </w:r>
      <w:r w:rsidRPr="00F61674">
        <w:rPr>
          <w:rFonts w:ascii="Times New Roman" w:hAnsi="Times New Roman"/>
        </w:rPr>
        <w:t xml:space="preserve"> for $54.1 million.  Cumulative funding as of Wave 18 is</w:t>
      </w:r>
      <w:r w:rsidRPr="00F61674">
        <w:rPr>
          <w:rFonts w:ascii="Times New Roman" w:hAnsi="Times New Roman"/>
          <w:color w:val="000000"/>
        </w:rPr>
        <w:t xml:space="preserve"> $1.57 billion</w:t>
      </w:r>
      <w:bookmarkEnd w:id="2"/>
      <w:bookmarkEnd w:id="3"/>
      <w:bookmarkEnd w:id="4"/>
      <w:bookmarkEnd w:id="5"/>
      <w:bookmarkEnd w:id="6"/>
      <w:bookmarkEnd w:id="21"/>
      <w:bookmarkEnd w:id="22"/>
      <w:bookmarkEnd w:id="23"/>
      <w:bookmarkEnd w:id="24"/>
      <w:bookmarkEnd w:id="25"/>
      <w:r>
        <w:rPr>
          <w:rFonts w:ascii="Times New Roman" w:hAnsi="Times New Roman"/>
          <w:color w:val="000000"/>
        </w:rPr>
        <w:t>.</w:t>
      </w:r>
    </w:p>
    <w:p w:rsidR="00D26AD1" w:rsidRPr="00D26AD1" w:rsidRDefault="00D26AD1" w:rsidP="00D26AD1">
      <w:pPr>
        <w:jc w:val="both"/>
        <w:rPr>
          <w:rFonts w:ascii="Times New Roman" w:hAnsi="Times New Roman"/>
          <w:b/>
          <w:color w:val="1F497D"/>
          <w:sz w:val="36"/>
          <w:szCs w:val="36"/>
        </w:rPr>
      </w:pPr>
    </w:p>
    <w:bookmarkEnd w:id="7"/>
    <w:bookmarkEnd w:id="8"/>
    <w:bookmarkEnd w:id="9"/>
    <w:bookmarkEnd w:id="10"/>
    <w:bookmarkEnd w:id="11"/>
    <w:bookmarkEnd w:id="12"/>
    <w:bookmarkEnd w:id="13"/>
    <w:bookmarkEnd w:id="14"/>
    <w:bookmarkEnd w:id="15"/>
    <w:bookmarkEnd w:id="16"/>
    <w:bookmarkEnd w:id="17"/>
    <w:bookmarkEnd w:id="18"/>
    <w:bookmarkEnd w:id="19"/>
    <w:bookmarkEnd w:id="20"/>
    <w:p w:rsidR="000D6DE1" w:rsidRPr="000D6DE1" w:rsidRDefault="000D6DE1" w:rsidP="000D6DE1">
      <w:pPr>
        <w:jc w:val="both"/>
        <w:rPr>
          <w:rFonts w:ascii="Times New Roman" w:hAnsi="Times New Roman"/>
          <w:b/>
          <w:color w:val="1F497D"/>
        </w:rPr>
      </w:pPr>
      <w:r w:rsidRPr="000D6DE1">
        <w:rPr>
          <w:rFonts w:ascii="Times New Roman" w:hAnsi="Times New Roman"/>
          <w:b/>
          <w:color w:val="1F497D"/>
        </w:rPr>
        <w:t>Updates on USAC’s E-Rate Productivity Center and Legacy System</w:t>
      </w:r>
      <w:bookmarkStart w:id="26" w:name="_Hlk500510421"/>
    </w:p>
    <w:bookmarkEnd w:id="26"/>
    <w:p w:rsidR="000D6DE1" w:rsidRPr="000D6DE1" w:rsidRDefault="000D6DE1" w:rsidP="000D6DE1">
      <w:pPr>
        <w:jc w:val="both"/>
        <w:rPr>
          <w:rFonts w:ascii="Times New Roman" w:hAnsi="Times New Roman"/>
          <w:i/>
          <w:color w:val="1F497D"/>
          <w:shd w:val="clear" w:color="auto" w:fill="FFFFFF"/>
        </w:rPr>
      </w:pPr>
    </w:p>
    <w:p w:rsidR="000D6DE1" w:rsidRPr="000D6DE1" w:rsidRDefault="000D6DE1" w:rsidP="000D6DE1">
      <w:pPr>
        <w:jc w:val="both"/>
        <w:rPr>
          <w:rFonts w:ascii="Times New Roman" w:hAnsi="Times New Roman"/>
        </w:rPr>
      </w:pPr>
      <w:r w:rsidRPr="000D6DE1">
        <w:rPr>
          <w:rFonts w:ascii="Times New Roman" w:hAnsi="Times New Roman"/>
          <w:i/>
          <w:color w:val="1F497D"/>
        </w:rPr>
        <w:t>USAC Plans E-Rate Cycle Dates:</w:t>
      </w:r>
    </w:p>
    <w:p w:rsidR="000D6DE1" w:rsidRPr="000D6DE1" w:rsidRDefault="000D6DE1" w:rsidP="000D6DE1">
      <w:pPr>
        <w:jc w:val="both"/>
        <w:rPr>
          <w:rFonts w:ascii="Times New Roman" w:hAnsi="Times New Roman"/>
          <w:color w:val="1F497D"/>
          <w:shd w:val="clear" w:color="auto" w:fill="FFFFFF"/>
        </w:rPr>
      </w:pPr>
    </w:p>
    <w:p w:rsidR="000D6DE1" w:rsidRPr="000D6DE1" w:rsidRDefault="000D6DE1" w:rsidP="000D6DE1">
      <w:pPr>
        <w:jc w:val="both"/>
        <w:rPr>
          <w:rFonts w:ascii="Times New Roman" w:hAnsi="Times New Roman"/>
          <w:color w:val="000000"/>
          <w:shd w:val="clear" w:color="auto" w:fill="FFFFFF"/>
        </w:rPr>
      </w:pPr>
      <w:r w:rsidRPr="000D6DE1">
        <w:rPr>
          <w:rFonts w:ascii="Times New Roman" w:hAnsi="Times New Roman"/>
          <w:color w:val="000000"/>
          <w:shd w:val="clear" w:color="auto" w:fill="FFFFFF"/>
        </w:rPr>
        <w:t>During last month’s Schools &amp; Libraries Committee meeting,</w:t>
      </w:r>
      <w:r w:rsidRPr="000D6DE1">
        <w:rPr>
          <w:rFonts w:ascii="Times New Roman" w:hAnsi="Times New Roman"/>
          <w:color w:val="000000"/>
          <w:shd w:val="clear" w:color="auto" w:fill="FFFFFF"/>
          <w:vertAlign w:val="superscript"/>
        </w:rPr>
        <w:footnoteReference w:id="1"/>
      </w:r>
      <w:r w:rsidRPr="000D6DE1">
        <w:rPr>
          <w:rFonts w:ascii="Times New Roman" w:hAnsi="Times New Roman"/>
          <w:color w:val="000000"/>
          <w:shd w:val="clear" w:color="auto" w:fill="FFFFFF"/>
        </w:rPr>
        <w:t xml:space="preserve">  USAC indicated that it would set specific E-rate cycle dates that applicants could rely on for advanced planning purposes.  We expect USAC to publicly announce the following key E-rate dates shortly for implementation this year.</w:t>
      </w:r>
    </w:p>
    <w:p w:rsidR="000D6DE1" w:rsidRPr="000D6DE1" w:rsidRDefault="000D6DE1" w:rsidP="000D6DE1">
      <w:pPr>
        <w:jc w:val="both"/>
        <w:rPr>
          <w:rFonts w:ascii="Times New Roman" w:hAnsi="Times New Roman"/>
          <w:color w:val="000000"/>
          <w:sz w:val="16"/>
          <w:szCs w:val="16"/>
          <w:shd w:val="clear" w:color="auto" w:fill="FFFFFF"/>
        </w:rPr>
      </w:pPr>
    </w:p>
    <w:p w:rsidR="000D6DE1" w:rsidRPr="000D6DE1" w:rsidRDefault="000D6DE1" w:rsidP="000D6DE1">
      <w:pPr>
        <w:ind w:left="360"/>
        <w:jc w:val="both"/>
        <w:rPr>
          <w:rFonts w:ascii="Times New Roman" w:hAnsi="Times New Roman"/>
          <w:color w:val="000000"/>
          <w:shd w:val="clear" w:color="auto" w:fill="FFFFFF"/>
        </w:rPr>
      </w:pPr>
      <w:r w:rsidRPr="00250DA7">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42" type="#_x0000_t75" style="width:427.8pt;height:131.4pt;visibility:visible;mso-wrap-style:square">
            <v:imagedata r:id="rId8" o:title=""/>
          </v:shape>
        </w:pict>
      </w:r>
    </w:p>
    <w:p w:rsidR="000D6DE1" w:rsidRPr="000D6DE1" w:rsidRDefault="000D6DE1" w:rsidP="000D6DE1">
      <w:pPr>
        <w:jc w:val="both"/>
        <w:rPr>
          <w:rFonts w:ascii="Times New Roman" w:hAnsi="Times New Roman"/>
          <w:color w:val="000000"/>
          <w:shd w:val="clear" w:color="auto" w:fill="FFFFFF"/>
        </w:rPr>
      </w:pPr>
    </w:p>
    <w:p w:rsidR="000D6DE1" w:rsidRPr="000D6DE1" w:rsidRDefault="000D6DE1" w:rsidP="000D6DE1">
      <w:pPr>
        <w:ind w:left="1440" w:hanging="1440"/>
        <w:jc w:val="both"/>
        <w:rPr>
          <w:rFonts w:ascii="Times New Roman" w:hAnsi="Times New Roman"/>
          <w:color w:val="000000"/>
        </w:rPr>
      </w:pPr>
      <w:r w:rsidRPr="000D6DE1">
        <w:rPr>
          <w:rFonts w:ascii="Times New Roman" w:hAnsi="Times New Roman"/>
          <w:color w:val="000000"/>
        </w:rPr>
        <w:t>Specifically:</w:t>
      </w:r>
    </w:p>
    <w:p w:rsidR="000D6DE1" w:rsidRPr="000D6DE1" w:rsidRDefault="000D6DE1" w:rsidP="000D6DE1">
      <w:pPr>
        <w:ind w:left="1800" w:hanging="1440"/>
        <w:jc w:val="both"/>
        <w:rPr>
          <w:rFonts w:ascii="Times New Roman" w:hAnsi="Times New Roman"/>
          <w:color w:val="000000"/>
        </w:rPr>
      </w:pPr>
    </w:p>
    <w:p w:rsidR="000D6DE1" w:rsidRPr="000D6DE1" w:rsidRDefault="000D6DE1" w:rsidP="000D6DE1">
      <w:pPr>
        <w:spacing w:after="80"/>
        <w:ind w:left="1800" w:hanging="1440"/>
        <w:jc w:val="both"/>
        <w:rPr>
          <w:rFonts w:ascii="Times New Roman" w:hAnsi="Times New Roman"/>
          <w:color w:val="000000"/>
        </w:rPr>
      </w:pPr>
      <w:r w:rsidRPr="000D6DE1">
        <w:rPr>
          <w:rFonts w:ascii="Times New Roman" w:hAnsi="Times New Roman"/>
          <w:color w:val="000000"/>
        </w:rPr>
        <w:t>July 1</w:t>
      </w:r>
      <w:r w:rsidRPr="000D6DE1">
        <w:rPr>
          <w:rFonts w:ascii="Times New Roman" w:hAnsi="Times New Roman"/>
          <w:color w:val="000000"/>
        </w:rPr>
        <w:tab/>
        <w:t>Form 470 available for next funding year.  EPC was updated this year on July 1</w:t>
      </w:r>
      <w:r w:rsidRPr="000D6DE1">
        <w:rPr>
          <w:rFonts w:ascii="Times New Roman" w:hAnsi="Times New Roman"/>
          <w:color w:val="000000"/>
          <w:vertAlign w:val="superscript"/>
        </w:rPr>
        <w:t>st</w:t>
      </w:r>
      <w:r w:rsidRPr="000D6DE1">
        <w:rPr>
          <w:rFonts w:ascii="Times New Roman" w:hAnsi="Times New Roman"/>
          <w:color w:val="000000"/>
        </w:rPr>
        <w:t xml:space="preserve"> (as had been done last year).</w:t>
      </w:r>
    </w:p>
    <w:p w:rsidR="000D6DE1" w:rsidRPr="000D6DE1" w:rsidRDefault="000D6DE1" w:rsidP="000D6DE1">
      <w:pPr>
        <w:spacing w:after="80"/>
        <w:ind w:left="1800" w:hanging="1440"/>
        <w:jc w:val="both"/>
        <w:rPr>
          <w:rFonts w:ascii="Times New Roman" w:hAnsi="Times New Roman"/>
          <w:color w:val="000000"/>
        </w:rPr>
      </w:pPr>
      <w:r w:rsidRPr="000D6DE1">
        <w:rPr>
          <w:rFonts w:ascii="Times New Roman" w:hAnsi="Times New Roman"/>
          <w:color w:val="000000"/>
        </w:rPr>
        <w:lastRenderedPageBreak/>
        <w:t>October 1</w:t>
      </w:r>
      <w:r w:rsidRPr="000D6DE1">
        <w:rPr>
          <w:rFonts w:ascii="Times New Roman" w:hAnsi="Times New Roman"/>
          <w:color w:val="000000"/>
        </w:rPr>
        <w:tab/>
        <w:t>Opening of the “Administrative Window,” the period in which applicants may update their EPC entity profile data.</w:t>
      </w:r>
    </w:p>
    <w:p w:rsidR="000D6DE1" w:rsidRPr="000D6DE1" w:rsidRDefault="000D6DE1" w:rsidP="000D6DE1">
      <w:pPr>
        <w:spacing w:after="80"/>
        <w:ind w:left="1800" w:hanging="1440"/>
        <w:jc w:val="both"/>
        <w:rPr>
          <w:rFonts w:ascii="Times New Roman" w:hAnsi="Times New Roman"/>
          <w:color w:val="000000"/>
        </w:rPr>
      </w:pPr>
      <w:r w:rsidRPr="000D6DE1">
        <w:rPr>
          <w:rFonts w:ascii="Times New Roman" w:hAnsi="Times New Roman"/>
          <w:color w:val="000000"/>
        </w:rPr>
        <w:t>January 7</w:t>
      </w:r>
      <w:r w:rsidRPr="000D6DE1">
        <w:rPr>
          <w:rFonts w:ascii="Times New Roman" w:hAnsi="Times New Roman"/>
          <w:color w:val="000000"/>
        </w:rPr>
        <w:tab/>
        <w:t>Closing of the applicant “Administrative Window.”  At this point, entity profiles will be locked for the duration of the application window.</w:t>
      </w:r>
    </w:p>
    <w:p w:rsidR="000D6DE1" w:rsidRPr="000D6DE1" w:rsidRDefault="000D6DE1" w:rsidP="000D6DE1">
      <w:pPr>
        <w:spacing w:after="80"/>
        <w:ind w:left="1800" w:hanging="1440"/>
        <w:jc w:val="both"/>
        <w:rPr>
          <w:rFonts w:ascii="Times New Roman" w:hAnsi="Times New Roman"/>
          <w:color w:val="000000"/>
        </w:rPr>
      </w:pPr>
      <w:r w:rsidRPr="000D6DE1">
        <w:rPr>
          <w:rFonts w:ascii="Times New Roman" w:hAnsi="Times New Roman"/>
          <w:color w:val="000000"/>
        </w:rPr>
        <w:t>January 10</w:t>
      </w:r>
      <w:r w:rsidRPr="000D6DE1">
        <w:rPr>
          <w:rFonts w:ascii="Times New Roman" w:hAnsi="Times New Roman"/>
          <w:color w:val="000000"/>
        </w:rPr>
        <w:tab/>
        <w:t>Opening of the Form 471 application window.</w:t>
      </w:r>
    </w:p>
    <w:p w:rsidR="000D6DE1" w:rsidRPr="000D6DE1" w:rsidRDefault="000D6DE1" w:rsidP="000D6DE1">
      <w:pPr>
        <w:spacing w:after="80"/>
        <w:ind w:left="1800" w:hanging="1440"/>
        <w:jc w:val="both"/>
        <w:rPr>
          <w:rFonts w:ascii="Times New Roman" w:hAnsi="Times New Roman"/>
          <w:color w:val="000000"/>
        </w:rPr>
      </w:pPr>
      <w:r w:rsidRPr="000D6DE1">
        <w:rPr>
          <w:rFonts w:ascii="Times New Roman" w:hAnsi="Times New Roman"/>
          <w:color w:val="000000"/>
        </w:rPr>
        <w:t>February 20</w:t>
      </w:r>
      <w:r w:rsidRPr="000D6DE1">
        <w:rPr>
          <w:rFonts w:ascii="Times New Roman" w:hAnsi="Times New Roman"/>
          <w:color w:val="000000"/>
        </w:rPr>
        <w:tab/>
        <w:t>Last day to file a Form 470 and have it posted for the required 28 days before the close of the application window (presumably February 21 during a Leap Year).</w:t>
      </w:r>
    </w:p>
    <w:p w:rsidR="000D6DE1" w:rsidRPr="000D6DE1" w:rsidRDefault="000D6DE1" w:rsidP="000D6DE1">
      <w:pPr>
        <w:spacing w:after="80"/>
        <w:ind w:left="1800" w:hanging="1440"/>
        <w:jc w:val="both"/>
        <w:rPr>
          <w:rFonts w:ascii="Times New Roman" w:hAnsi="Times New Roman"/>
          <w:color w:val="000000"/>
        </w:rPr>
      </w:pPr>
      <w:r w:rsidRPr="000D6DE1">
        <w:rPr>
          <w:rFonts w:ascii="Times New Roman" w:hAnsi="Times New Roman"/>
          <w:color w:val="000000"/>
        </w:rPr>
        <w:t>March 20</w:t>
      </w:r>
      <w:r w:rsidRPr="000D6DE1">
        <w:rPr>
          <w:rFonts w:ascii="Times New Roman" w:hAnsi="Times New Roman"/>
          <w:color w:val="000000"/>
        </w:rPr>
        <w:tab/>
        <w:t>Form 471 application window deadline.</w:t>
      </w:r>
    </w:p>
    <w:p w:rsidR="000D6DE1" w:rsidRPr="000D6DE1" w:rsidRDefault="000D6DE1" w:rsidP="000D6DE1">
      <w:pPr>
        <w:spacing w:after="80"/>
        <w:ind w:left="1800" w:hanging="1440"/>
        <w:jc w:val="both"/>
        <w:rPr>
          <w:rFonts w:ascii="Times New Roman" w:hAnsi="Times New Roman"/>
          <w:color w:val="000000"/>
        </w:rPr>
      </w:pPr>
      <w:r w:rsidRPr="000D6DE1">
        <w:rPr>
          <w:rFonts w:ascii="Times New Roman" w:hAnsi="Times New Roman"/>
          <w:color w:val="000000"/>
        </w:rPr>
        <w:t>April 19</w:t>
      </w:r>
      <w:r w:rsidRPr="000D6DE1">
        <w:rPr>
          <w:rFonts w:ascii="Times New Roman" w:hAnsi="Times New Roman"/>
          <w:color w:val="000000"/>
        </w:rPr>
        <w:tab/>
        <w:t>Target date for the release of Wave 1 FCDLs.</w:t>
      </w:r>
    </w:p>
    <w:p w:rsidR="000D6DE1" w:rsidRPr="000D6DE1" w:rsidRDefault="000D6DE1" w:rsidP="000D6DE1">
      <w:pPr>
        <w:ind w:left="1800" w:hanging="1440"/>
        <w:jc w:val="both"/>
        <w:rPr>
          <w:rFonts w:ascii="Times New Roman" w:hAnsi="Times New Roman"/>
          <w:color w:val="000000"/>
        </w:rPr>
      </w:pPr>
      <w:r w:rsidRPr="000D6DE1">
        <w:rPr>
          <w:rFonts w:ascii="Times New Roman" w:hAnsi="Times New Roman"/>
          <w:color w:val="000000"/>
        </w:rPr>
        <w:t>September 1</w:t>
      </w:r>
      <w:r w:rsidRPr="000D6DE1">
        <w:rPr>
          <w:rFonts w:ascii="Times New Roman" w:hAnsi="Times New Roman"/>
          <w:color w:val="000000"/>
        </w:rPr>
        <w:tab/>
        <w:t>Target PIA review completion date for all “workable” applications.</w:t>
      </w:r>
    </w:p>
    <w:p w:rsidR="000D6DE1" w:rsidRPr="000D6DE1" w:rsidRDefault="000D6DE1" w:rsidP="000D6DE1">
      <w:pPr>
        <w:ind w:left="1800" w:hanging="1440"/>
        <w:jc w:val="both"/>
        <w:rPr>
          <w:rFonts w:ascii="Times New Roman" w:hAnsi="Times New Roman"/>
          <w:color w:val="000000"/>
        </w:rPr>
      </w:pPr>
    </w:p>
    <w:p w:rsidR="000D6DE1" w:rsidRPr="000D6DE1" w:rsidRDefault="000D6DE1" w:rsidP="000D6DE1">
      <w:pPr>
        <w:jc w:val="both"/>
        <w:rPr>
          <w:rFonts w:ascii="Times New Roman" w:hAnsi="Times New Roman"/>
          <w:color w:val="000000"/>
          <w:shd w:val="clear" w:color="auto" w:fill="FFFFFF"/>
        </w:rPr>
      </w:pPr>
      <w:r w:rsidRPr="000D6DE1">
        <w:rPr>
          <w:rFonts w:ascii="Times New Roman" w:hAnsi="Times New Roman"/>
          <w:color w:val="000000"/>
        </w:rPr>
        <w:t xml:space="preserve">It will be important to remember that USAC intends these to be </w:t>
      </w:r>
      <w:r w:rsidRPr="000D6DE1">
        <w:rPr>
          <w:rFonts w:ascii="Times New Roman" w:hAnsi="Times New Roman"/>
          <w:b/>
          <w:color w:val="000000"/>
          <w:u w:val="single"/>
        </w:rPr>
        <w:t>fixed</w:t>
      </w:r>
      <w:r w:rsidRPr="000D6DE1">
        <w:rPr>
          <w:rFonts w:ascii="Times New Roman" w:hAnsi="Times New Roman"/>
          <w:color w:val="000000"/>
        </w:rPr>
        <w:t xml:space="preserve"> dates, unaffected by weekends (i.e., not rolling over to the following business day).  The first time this will become critical is in 2021 when March 20</w:t>
      </w:r>
      <w:r w:rsidRPr="000D6DE1">
        <w:rPr>
          <w:rFonts w:ascii="Times New Roman" w:hAnsi="Times New Roman"/>
          <w:color w:val="000000"/>
          <w:vertAlign w:val="superscript"/>
        </w:rPr>
        <w:t>th</w:t>
      </w:r>
      <w:r w:rsidRPr="000D6DE1">
        <w:rPr>
          <w:rFonts w:ascii="Times New Roman" w:hAnsi="Times New Roman"/>
          <w:color w:val="000000"/>
        </w:rPr>
        <w:t xml:space="preserve"> falls on a Saturday.</w:t>
      </w:r>
    </w:p>
    <w:p w:rsidR="000D6DE1" w:rsidRPr="000D6DE1" w:rsidRDefault="000D6DE1" w:rsidP="000D6DE1">
      <w:pPr>
        <w:jc w:val="both"/>
        <w:rPr>
          <w:rFonts w:ascii="Times New Roman" w:hAnsi="Times New Roman"/>
          <w:i/>
          <w:color w:val="1F497D"/>
          <w:shd w:val="clear" w:color="auto" w:fill="FFFFFF"/>
        </w:rPr>
      </w:pPr>
    </w:p>
    <w:p w:rsidR="000D6DE1" w:rsidRPr="000D6DE1" w:rsidRDefault="000D6DE1" w:rsidP="000D6DE1">
      <w:pPr>
        <w:jc w:val="both"/>
        <w:rPr>
          <w:rFonts w:ascii="Times New Roman" w:hAnsi="Times New Roman"/>
          <w:i/>
          <w:color w:val="1F497D"/>
        </w:rPr>
      </w:pPr>
      <w:r w:rsidRPr="000D6DE1">
        <w:rPr>
          <w:rFonts w:ascii="Times New Roman" w:hAnsi="Times New Roman"/>
          <w:i/>
          <w:color w:val="1F497D"/>
        </w:rPr>
        <w:t>Form 486 “Early Filing” Warning:</w:t>
      </w:r>
    </w:p>
    <w:p w:rsidR="000D6DE1" w:rsidRPr="000D6DE1" w:rsidRDefault="000D6DE1" w:rsidP="000D6DE1">
      <w:pPr>
        <w:jc w:val="both"/>
        <w:rPr>
          <w:rFonts w:ascii="Times New Roman" w:hAnsi="Times New Roman"/>
        </w:rPr>
      </w:pPr>
    </w:p>
    <w:p w:rsidR="000D6DE1" w:rsidRPr="000D6DE1" w:rsidRDefault="000D6DE1" w:rsidP="000D6DE1">
      <w:pPr>
        <w:jc w:val="both"/>
        <w:rPr>
          <w:rFonts w:ascii="Times New Roman" w:hAnsi="Times New Roman"/>
          <w:color w:val="000000"/>
        </w:rPr>
      </w:pPr>
      <w:r w:rsidRPr="000D6DE1">
        <w:rPr>
          <w:rFonts w:ascii="Times New Roman" w:hAnsi="Times New Roman"/>
          <w:color w:val="000000"/>
        </w:rPr>
        <w:t>Now that it’s August, applicants filing Form 486s for FY 2018 funding should carefully avoid checking the first — deceptively prominent — certification reading:</w:t>
      </w:r>
    </w:p>
    <w:p w:rsidR="000D6DE1" w:rsidRPr="000D6DE1" w:rsidRDefault="000D6DE1" w:rsidP="000D6DE1">
      <w:pPr>
        <w:jc w:val="both"/>
        <w:rPr>
          <w:rFonts w:ascii="Times New Roman" w:hAnsi="Times New Roman"/>
          <w:color w:val="000000"/>
          <w:sz w:val="20"/>
          <w:szCs w:val="20"/>
        </w:rPr>
      </w:pPr>
    </w:p>
    <w:p w:rsidR="000D6DE1" w:rsidRPr="000D6DE1" w:rsidRDefault="000D6DE1" w:rsidP="000D6DE1">
      <w:pPr>
        <w:ind w:left="360"/>
        <w:jc w:val="both"/>
        <w:rPr>
          <w:rFonts w:ascii="Times New Roman" w:hAnsi="Times New Roman"/>
          <w:color w:val="000000"/>
        </w:rPr>
      </w:pPr>
      <w:r w:rsidRPr="00250DA7">
        <w:rPr>
          <w:noProof/>
        </w:rPr>
        <w:pict>
          <v:shape id="Picture 2" o:spid="_x0000_i1041" type="#_x0000_t75" style="width:441pt;height:38.4pt;visibility:visible;mso-wrap-style:square">
            <v:imagedata r:id="rId9" o:title=""/>
          </v:shape>
        </w:pict>
      </w:r>
    </w:p>
    <w:p w:rsidR="000D6DE1" w:rsidRPr="000D6DE1" w:rsidRDefault="000D6DE1" w:rsidP="000D6DE1">
      <w:pPr>
        <w:jc w:val="both"/>
        <w:rPr>
          <w:rFonts w:ascii="Times New Roman" w:hAnsi="Times New Roman"/>
          <w:color w:val="000000"/>
        </w:rPr>
      </w:pPr>
    </w:p>
    <w:p w:rsidR="000D6DE1" w:rsidRPr="000D6DE1" w:rsidRDefault="000D6DE1" w:rsidP="000D6DE1">
      <w:pPr>
        <w:jc w:val="both"/>
        <w:rPr>
          <w:rFonts w:ascii="Times New Roman" w:hAnsi="Times New Roman"/>
          <w:color w:val="000000"/>
        </w:rPr>
      </w:pPr>
      <w:r w:rsidRPr="000D6DE1">
        <w:rPr>
          <w:rFonts w:ascii="Times New Roman" w:hAnsi="Times New Roman"/>
          <w:color w:val="000000"/>
        </w:rPr>
        <w:t>This certification has a very specific purpose but is no longer applicable at this stage of the E-rate cycle.  Checking the box after July is likely to delay the processing and approval of Form 486s.</w:t>
      </w:r>
    </w:p>
    <w:p w:rsidR="000D6DE1" w:rsidRPr="000D6DE1" w:rsidRDefault="000D6DE1" w:rsidP="000D6DE1">
      <w:pPr>
        <w:jc w:val="both"/>
        <w:rPr>
          <w:rFonts w:ascii="Times New Roman" w:hAnsi="Times New Roman"/>
          <w:color w:val="000000"/>
        </w:rPr>
      </w:pPr>
    </w:p>
    <w:p w:rsidR="000D6DE1" w:rsidRPr="000D6DE1" w:rsidRDefault="000D6DE1" w:rsidP="000D6DE1">
      <w:pPr>
        <w:jc w:val="both"/>
        <w:rPr>
          <w:rFonts w:ascii="Times New Roman" w:hAnsi="Times New Roman"/>
          <w:color w:val="000000"/>
        </w:rPr>
      </w:pPr>
      <w:r w:rsidRPr="000D6DE1">
        <w:rPr>
          <w:rFonts w:ascii="Times New Roman" w:hAnsi="Times New Roman"/>
          <w:color w:val="000000"/>
        </w:rPr>
        <w:t xml:space="preserve">Background:  As a general rule, Form 486s should not be filed until (a) funding has been approved, </w:t>
      </w:r>
      <w:r w:rsidRPr="000D6DE1">
        <w:rPr>
          <w:rFonts w:ascii="Times New Roman" w:hAnsi="Times New Roman"/>
          <w:color w:val="000000"/>
          <w:u w:val="single"/>
        </w:rPr>
        <w:t>and</w:t>
      </w:r>
      <w:r w:rsidRPr="000D6DE1">
        <w:rPr>
          <w:rFonts w:ascii="Times New Roman" w:hAnsi="Times New Roman"/>
          <w:color w:val="000000"/>
        </w:rPr>
        <w:t xml:space="preserve"> (b) service has been started.  As a special exception, applicants funded early and seeking discounted billing for July can file Form 486s </w:t>
      </w:r>
      <w:r w:rsidRPr="000D6DE1">
        <w:rPr>
          <w:rFonts w:ascii="Times New Roman" w:hAnsi="Times New Roman"/>
          <w:color w:val="000000"/>
          <w:u w:val="single"/>
        </w:rPr>
        <w:t>before</w:t>
      </w:r>
      <w:r w:rsidRPr="000D6DE1">
        <w:rPr>
          <w:rFonts w:ascii="Times New Roman" w:hAnsi="Times New Roman"/>
          <w:color w:val="000000"/>
        </w:rPr>
        <w:t xml:space="preserve"> services begin for that funding year if, and only if, they can certify that services </w:t>
      </w:r>
      <w:r w:rsidRPr="000D6DE1">
        <w:rPr>
          <w:rFonts w:ascii="Times New Roman" w:hAnsi="Times New Roman"/>
          <w:color w:val="000000"/>
          <w:u w:val="single"/>
        </w:rPr>
        <w:t>will</w:t>
      </w:r>
      <w:r w:rsidRPr="000D6DE1">
        <w:rPr>
          <w:rFonts w:ascii="Times New Roman" w:hAnsi="Times New Roman"/>
          <w:color w:val="000000"/>
        </w:rPr>
        <w:t xml:space="preserve"> start by July 31</w:t>
      </w:r>
      <w:r w:rsidRPr="000D6DE1">
        <w:rPr>
          <w:rFonts w:ascii="Times New Roman" w:hAnsi="Times New Roman"/>
          <w:color w:val="000000"/>
          <w:vertAlign w:val="superscript"/>
        </w:rPr>
        <w:t>st</w:t>
      </w:r>
      <w:r w:rsidRPr="000D6DE1">
        <w:rPr>
          <w:rFonts w:ascii="Times New Roman" w:hAnsi="Times New Roman"/>
          <w:color w:val="000000"/>
        </w:rPr>
        <w:t>.  That is the sole purpose of the “Early Filing” certification.  Checking this certification box in August will be treated as an error in EPC.</w:t>
      </w:r>
    </w:p>
    <w:p w:rsidR="000D6DE1" w:rsidRPr="000D6DE1" w:rsidRDefault="000D6DE1" w:rsidP="000D6DE1">
      <w:pPr>
        <w:jc w:val="both"/>
        <w:rPr>
          <w:rFonts w:ascii="Times New Roman" w:hAnsi="Times New Roman"/>
          <w:color w:val="000000"/>
        </w:rPr>
      </w:pPr>
    </w:p>
    <w:p w:rsidR="000D6DE1" w:rsidRPr="000D6DE1" w:rsidRDefault="000D6DE1" w:rsidP="000D6DE1">
      <w:pPr>
        <w:jc w:val="both"/>
        <w:rPr>
          <w:rFonts w:ascii="Times New Roman" w:hAnsi="Times New Roman"/>
        </w:rPr>
      </w:pPr>
      <w:r w:rsidRPr="000D6DE1">
        <w:rPr>
          <w:rFonts w:ascii="Times New Roman" w:hAnsi="Times New Roman"/>
          <w:i/>
          <w:color w:val="1F497D"/>
        </w:rPr>
        <w:t>SPAC Status Search Tools:</w:t>
      </w:r>
    </w:p>
    <w:p w:rsidR="000D6DE1" w:rsidRPr="000D6DE1" w:rsidRDefault="000D6DE1" w:rsidP="000D6DE1">
      <w:pPr>
        <w:jc w:val="both"/>
        <w:rPr>
          <w:rFonts w:ascii="Times New Roman" w:hAnsi="Times New Roman"/>
          <w:color w:val="1F497D"/>
          <w:shd w:val="clear" w:color="auto" w:fill="FFFFFF"/>
        </w:rPr>
      </w:pPr>
    </w:p>
    <w:p w:rsidR="000D6DE1" w:rsidRPr="000D6DE1" w:rsidRDefault="000D6DE1" w:rsidP="000D6DE1">
      <w:pPr>
        <w:jc w:val="both"/>
        <w:rPr>
          <w:rFonts w:ascii="Times New Roman" w:hAnsi="Times New Roman"/>
          <w:color w:val="000000"/>
          <w:shd w:val="clear" w:color="auto" w:fill="FFFFFF"/>
        </w:rPr>
      </w:pPr>
      <w:r w:rsidRPr="000D6DE1">
        <w:rPr>
          <w:rFonts w:ascii="Times New Roman" w:hAnsi="Times New Roman"/>
          <w:color w:val="000000"/>
          <w:shd w:val="clear" w:color="auto" w:fill="FFFFFF"/>
        </w:rPr>
        <w:t xml:space="preserve">As discussed in our </w:t>
      </w:r>
      <w:hyperlink r:id="rId10" w:anchor="InnerPageAnchor222" w:history="1">
        <w:r w:rsidRPr="000D6DE1">
          <w:rPr>
            <w:rFonts w:ascii="Times New Roman" w:hAnsi="Times New Roman"/>
            <w:color w:val="0000FF"/>
            <w:u w:val="single"/>
            <w:shd w:val="clear" w:color="auto" w:fill="FFFFFF"/>
          </w:rPr>
          <w:t>newsletter of July 23</w:t>
        </w:r>
        <w:r w:rsidRPr="000D6DE1">
          <w:rPr>
            <w:rFonts w:ascii="Times New Roman" w:hAnsi="Times New Roman"/>
            <w:color w:val="0000FF"/>
            <w:u w:val="single"/>
            <w:shd w:val="clear" w:color="auto" w:fill="FFFFFF"/>
            <w:vertAlign w:val="superscript"/>
          </w:rPr>
          <w:t>rd</w:t>
        </w:r>
      </w:hyperlink>
      <w:r w:rsidRPr="000D6DE1">
        <w:rPr>
          <w:rFonts w:ascii="Times New Roman" w:hAnsi="Times New Roman"/>
          <w:color w:val="000000"/>
          <w:shd w:val="clear" w:color="auto" w:fill="FFFFFF"/>
        </w:rPr>
        <w:t xml:space="preserve">, USAC will process BEAR (and/or SPI) invoices for FY 2017 or FY 2018 only if the associated service provider has filed a Form 473 (“Service Provider Annual Certification” or “SPAC”) for that funding year.  SPAC status information is available in two USAC databases, the </w:t>
      </w:r>
      <w:hyperlink r:id="rId11" w:history="1">
        <w:r w:rsidRPr="000D6DE1">
          <w:rPr>
            <w:rFonts w:ascii="Times New Roman" w:hAnsi="Times New Roman"/>
            <w:color w:val="0000FF"/>
            <w:u w:val="single"/>
          </w:rPr>
          <w:t>SPIN Search Tool</w:t>
        </w:r>
      </w:hyperlink>
      <w:r w:rsidRPr="000D6DE1">
        <w:rPr>
          <w:rFonts w:ascii="Times New Roman" w:hAnsi="Times New Roman"/>
          <w:color w:val="000000"/>
        </w:rPr>
        <w:t xml:space="preserve"> and the </w:t>
      </w:r>
      <w:hyperlink r:id="rId12" w:history="1">
        <w:r w:rsidRPr="000D6DE1">
          <w:rPr>
            <w:rFonts w:ascii="Times New Roman" w:hAnsi="Times New Roman"/>
            <w:color w:val="0000FF"/>
            <w:u w:val="single"/>
          </w:rPr>
          <w:t>FRN Status Tool</w:t>
        </w:r>
      </w:hyperlink>
      <w:r w:rsidRPr="000D6DE1">
        <w:rPr>
          <w:rFonts w:ascii="Times New Roman" w:hAnsi="Times New Roman"/>
          <w:color w:val="000000"/>
          <w:shd w:val="clear" w:color="auto" w:fill="FFFFFF"/>
        </w:rPr>
        <w:t>.</w:t>
      </w:r>
    </w:p>
    <w:p w:rsidR="000D6DE1" w:rsidRPr="000D6DE1" w:rsidRDefault="000D6DE1" w:rsidP="000D6DE1">
      <w:pPr>
        <w:jc w:val="both"/>
        <w:rPr>
          <w:rFonts w:ascii="Times New Roman" w:hAnsi="Times New Roman"/>
          <w:color w:val="000000"/>
          <w:shd w:val="clear" w:color="auto" w:fill="FFFFFF"/>
        </w:rPr>
      </w:pPr>
    </w:p>
    <w:p w:rsidR="000D6DE1" w:rsidRPr="000D6DE1" w:rsidRDefault="000D6DE1" w:rsidP="000D6DE1">
      <w:pPr>
        <w:jc w:val="both"/>
        <w:rPr>
          <w:rFonts w:ascii="Times New Roman" w:hAnsi="Times New Roman"/>
          <w:color w:val="000000"/>
          <w:shd w:val="clear" w:color="auto" w:fill="FFFFFF"/>
        </w:rPr>
      </w:pPr>
      <w:r w:rsidRPr="000D6DE1">
        <w:rPr>
          <w:rFonts w:ascii="Times New Roman" w:hAnsi="Times New Roman"/>
          <w:color w:val="000000"/>
          <w:shd w:val="clear" w:color="auto" w:fill="FFFFFF"/>
        </w:rPr>
        <w:t xml:space="preserve">For the most accurate and current data, use the SPIN Search Tool (or the alternative legacy </w:t>
      </w:r>
      <w:hyperlink r:id="rId13" w:history="1">
        <w:r w:rsidRPr="000D6DE1">
          <w:rPr>
            <w:rFonts w:ascii="Times New Roman" w:hAnsi="Times New Roman"/>
            <w:color w:val="0000FF"/>
            <w:u w:val="single"/>
            <w:shd w:val="clear" w:color="auto" w:fill="FFFFFF"/>
          </w:rPr>
          <w:t>Service Provider Download Tool</w:t>
        </w:r>
      </w:hyperlink>
      <w:r w:rsidRPr="000D6DE1">
        <w:rPr>
          <w:rFonts w:ascii="Times New Roman" w:hAnsi="Times New Roman"/>
          <w:color w:val="000000"/>
          <w:shd w:val="clear" w:color="auto" w:fill="FFFFFF"/>
        </w:rPr>
        <w:t xml:space="preserve">).  SPAC information in the FRN Status Tool does not always </w:t>
      </w:r>
      <w:r w:rsidRPr="000D6DE1">
        <w:rPr>
          <w:rFonts w:ascii="Times New Roman" w:hAnsi="Times New Roman"/>
          <w:color w:val="000000"/>
          <w:shd w:val="clear" w:color="auto" w:fill="FFFFFF"/>
        </w:rPr>
        <w:lastRenderedPageBreak/>
        <w:t>reflect the most recently filed SPACs.  As of last week, for example, the FY 2018 SPAC filing information had not been updated in the FRN Status Tool for about 50 SPINs.</w:t>
      </w:r>
    </w:p>
    <w:p w:rsidR="000D6DE1" w:rsidRPr="000D6DE1" w:rsidRDefault="000D6DE1" w:rsidP="000D6DE1">
      <w:pPr>
        <w:jc w:val="both"/>
        <w:rPr>
          <w:rFonts w:ascii="Times New Roman" w:hAnsi="Times New Roman"/>
          <w:color w:val="000000"/>
          <w:shd w:val="clear" w:color="auto" w:fill="FFFFFF"/>
        </w:rPr>
      </w:pPr>
    </w:p>
    <w:p w:rsidR="000D6DE1" w:rsidRPr="000D6DE1" w:rsidRDefault="000D6DE1" w:rsidP="000D6DE1">
      <w:pPr>
        <w:jc w:val="both"/>
        <w:rPr>
          <w:rFonts w:ascii="Times New Roman" w:hAnsi="Times New Roman"/>
          <w:i/>
          <w:color w:val="1F497D"/>
        </w:rPr>
      </w:pPr>
      <w:r w:rsidRPr="000D6DE1">
        <w:rPr>
          <w:rFonts w:ascii="Times New Roman" w:hAnsi="Times New Roman"/>
          <w:i/>
          <w:color w:val="1F497D"/>
        </w:rPr>
        <w:t>FCC Decision on a FY 2016 EPC Problem:</w:t>
      </w:r>
    </w:p>
    <w:p w:rsidR="000D6DE1" w:rsidRPr="000D6DE1" w:rsidRDefault="000D6DE1" w:rsidP="000D6DE1">
      <w:pPr>
        <w:jc w:val="both"/>
        <w:rPr>
          <w:rFonts w:ascii="Times New Roman" w:hAnsi="Times New Roman"/>
        </w:rPr>
      </w:pPr>
    </w:p>
    <w:p w:rsidR="000D6DE1" w:rsidRPr="000D6DE1" w:rsidRDefault="000D6DE1" w:rsidP="000D6DE1">
      <w:pPr>
        <w:spacing w:after="200"/>
        <w:jc w:val="both"/>
        <w:rPr>
          <w:rFonts w:ascii="Times New Roman" w:hAnsi="Times New Roman"/>
          <w:color w:val="000000"/>
        </w:rPr>
      </w:pPr>
      <w:r w:rsidRPr="000D6DE1">
        <w:rPr>
          <w:rFonts w:ascii="Times New Roman" w:hAnsi="Times New Roman"/>
          <w:color w:val="000000"/>
        </w:rPr>
        <w:t>The FCC issued a favorable decision (</w:t>
      </w:r>
      <w:hyperlink r:id="rId14" w:history="1">
        <w:r w:rsidRPr="000D6DE1">
          <w:rPr>
            <w:rFonts w:ascii="Times New Roman" w:hAnsi="Times New Roman"/>
            <w:color w:val="0000FF"/>
            <w:u w:val="single"/>
          </w:rPr>
          <w:t>FCC 18-118</w:t>
        </w:r>
      </w:hyperlink>
      <w:r w:rsidRPr="000D6DE1">
        <w:rPr>
          <w:rFonts w:ascii="Times New Roman" w:hAnsi="Times New Roman"/>
          <w:color w:val="000000"/>
        </w:rPr>
        <w:t>) for Pribilof School District to waive the application deadline for the district’s FY 2016 Form 471.  In parallel, the FCC instructed USAC to identify and afford “similarly situated” applicants the same benefit.  The facts of the Pribilof case may limit the applicability of the waiver to others, but the decision provides a clear FCC view as to early and, in some cases, lingering EPC problems.  In this instance:</w:t>
      </w:r>
    </w:p>
    <w:p w:rsidR="000D6DE1" w:rsidRPr="000D6DE1" w:rsidRDefault="000D6DE1" w:rsidP="000D6DE1">
      <w:pPr>
        <w:numPr>
          <w:ilvl w:val="0"/>
          <w:numId w:val="44"/>
        </w:numPr>
        <w:spacing w:after="120"/>
        <w:jc w:val="both"/>
        <w:rPr>
          <w:rFonts w:ascii="Times New Roman" w:hAnsi="Times New Roman"/>
          <w:color w:val="000000"/>
        </w:rPr>
      </w:pPr>
      <w:r w:rsidRPr="000D6DE1">
        <w:rPr>
          <w:rFonts w:ascii="Times New Roman" w:hAnsi="Times New Roman"/>
          <w:color w:val="000000"/>
        </w:rPr>
        <w:t>Partially as the result of EPC filing problems, Pribilof did not file its FY 2016 application until July 25</w:t>
      </w:r>
      <w:r w:rsidRPr="000D6DE1">
        <w:rPr>
          <w:rFonts w:ascii="Times New Roman" w:hAnsi="Times New Roman"/>
          <w:color w:val="000000"/>
          <w:vertAlign w:val="superscript"/>
        </w:rPr>
        <w:t>th</w:t>
      </w:r>
      <w:r w:rsidRPr="000D6DE1">
        <w:rPr>
          <w:rFonts w:ascii="Times New Roman" w:hAnsi="Times New Roman"/>
          <w:color w:val="000000"/>
        </w:rPr>
        <w:t>, four days after the close of the second and final window.</w:t>
      </w:r>
    </w:p>
    <w:p w:rsidR="000D6DE1" w:rsidRPr="000D6DE1" w:rsidRDefault="000D6DE1" w:rsidP="000D6DE1">
      <w:pPr>
        <w:numPr>
          <w:ilvl w:val="0"/>
          <w:numId w:val="44"/>
        </w:numPr>
        <w:spacing w:after="120"/>
        <w:jc w:val="both"/>
        <w:rPr>
          <w:rFonts w:ascii="Times New Roman" w:hAnsi="Times New Roman"/>
          <w:color w:val="000000"/>
        </w:rPr>
      </w:pPr>
      <w:r w:rsidRPr="000D6DE1">
        <w:rPr>
          <w:rFonts w:ascii="Times New Roman" w:hAnsi="Times New Roman"/>
          <w:color w:val="000000"/>
        </w:rPr>
        <w:t>Immediately after filing, EPC displayed a message confirming the filing, but incorrectly advising Pribilof that funding for late-filed requests would be prioritized based on their post-window filing dates.  Based on this message, Pribilof assumed that its application would eventually be funded.</w:t>
      </w:r>
    </w:p>
    <w:p w:rsidR="000D6DE1" w:rsidRPr="000D6DE1" w:rsidRDefault="000D6DE1" w:rsidP="000D6DE1">
      <w:pPr>
        <w:numPr>
          <w:ilvl w:val="0"/>
          <w:numId w:val="44"/>
        </w:numPr>
        <w:spacing w:after="120"/>
        <w:jc w:val="both"/>
        <w:rPr>
          <w:rFonts w:ascii="Times New Roman" w:hAnsi="Times New Roman"/>
          <w:color w:val="000000"/>
        </w:rPr>
      </w:pPr>
      <w:r w:rsidRPr="000D6DE1">
        <w:rPr>
          <w:rFonts w:ascii="Times New Roman" w:hAnsi="Times New Roman"/>
          <w:color w:val="000000"/>
        </w:rPr>
        <w:t>On July 26</w:t>
      </w:r>
      <w:r w:rsidRPr="000D6DE1">
        <w:rPr>
          <w:rFonts w:ascii="Times New Roman" w:hAnsi="Times New Roman"/>
          <w:color w:val="000000"/>
          <w:vertAlign w:val="superscript"/>
        </w:rPr>
        <w:t>th</w:t>
      </w:r>
      <w:r w:rsidRPr="000D6DE1">
        <w:rPr>
          <w:rFonts w:ascii="Times New Roman" w:hAnsi="Times New Roman"/>
          <w:color w:val="000000"/>
        </w:rPr>
        <w:t xml:space="preserve">, EPC generated a news feed message correctly noting that Pribilof’s late-filed application would </w:t>
      </w:r>
      <w:r w:rsidRPr="000D6DE1">
        <w:rPr>
          <w:rFonts w:ascii="Times New Roman" w:hAnsi="Times New Roman"/>
          <w:color w:val="000000"/>
          <w:u w:val="single"/>
        </w:rPr>
        <w:t>not</w:t>
      </w:r>
      <w:r w:rsidRPr="000D6DE1">
        <w:rPr>
          <w:rFonts w:ascii="Times New Roman" w:hAnsi="Times New Roman"/>
          <w:color w:val="000000"/>
        </w:rPr>
        <w:t xml:space="preserve"> be funded.  Pribilof did not see this message; continued to believe its application would be funded; and, most importantly, did not file an FCC waiver of the FY 2016 application window. </w:t>
      </w:r>
    </w:p>
    <w:p w:rsidR="000D6DE1" w:rsidRPr="000D6DE1" w:rsidRDefault="000D6DE1" w:rsidP="000D6DE1">
      <w:pPr>
        <w:numPr>
          <w:ilvl w:val="0"/>
          <w:numId w:val="44"/>
        </w:numPr>
        <w:contextualSpacing/>
        <w:jc w:val="both"/>
        <w:rPr>
          <w:rFonts w:ascii="Times New Roman" w:hAnsi="Times New Roman"/>
          <w:color w:val="000000"/>
        </w:rPr>
      </w:pPr>
      <w:r w:rsidRPr="000D6DE1">
        <w:rPr>
          <w:rFonts w:ascii="Times New Roman" w:hAnsi="Times New Roman"/>
          <w:color w:val="000000"/>
        </w:rPr>
        <w:t>On November 18</w:t>
      </w:r>
      <w:r w:rsidRPr="000D6DE1">
        <w:rPr>
          <w:rFonts w:ascii="Times New Roman" w:hAnsi="Times New Roman"/>
          <w:color w:val="000000"/>
          <w:vertAlign w:val="superscript"/>
        </w:rPr>
        <w:t>th</w:t>
      </w:r>
      <w:r w:rsidRPr="000D6DE1">
        <w:rPr>
          <w:rFonts w:ascii="Times New Roman" w:hAnsi="Times New Roman"/>
          <w:color w:val="000000"/>
        </w:rPr>
        <w:t>, well after the 60-day deadline for submitting a waiver, Pribilof learned that its late-filed application would not be funded.  The district then submitted a late FCC waiver request.  That was denied.  Pribilof next filed an FCC Petition for Reconsideration.  That was dismissed.  At this point, if not before, most applicants would have given up.  Instead, Pribilof filed an Application for Review with the full Commission.  The Commissioners agreed that Pribilof had been misled by an erroneous EPC message.  Pribilof’s waiver was granted.</w:t>
      </w:r>
    </w:p>
    <w:p w:rsidR="000D6DE1" w:rsidRPr="000D6DE1" w:rsidRDefault="000D6DE1" w:rsidP="000D6DE1">
      <w:pPr>
        <w:jc w:val="both"/>
        <w:rPr>
          <w:rFonts w:ascii="Times New Roman" w:hAnsi="Times New Roman"/>
          <w:color w:val="000000"/>
        </w:rPr>
      </w:pPr>
    </w:p>
    <w:p w:rsidR="000D6DE1" w:rsidRPr="000D6DE1" w:rsidRDefault="000D6DE1" w:rsidP="000D6DE1">
      <w:pPr>
        <w:autoSpaceDE w:val="0"/>
        <w:autoSpaceDN w:val="0"/>
        <w:adjustRightInd w:val="0"/>
        <w:jc w:val="both"/>
        <w:rPr>
          <w:rFonts w:ascii="Times New Roman" w:hAnsi="Times New Roman"/>
          <w:lang w:bidi="ar-SA"/>
        </w:rPr>
      </w:pPr>
      <w:r w:rsidRPr="000D6DE1">
        <w:rPr>
          <w:rFonts w:ascii="Times New Roman" w:hAnsi="Times New Roman"/>
          <w:color w:val="000000"/>
        </w:rPr>
        <w:t xml:space="preserve">It is not immediately clear how many other FY 2016 applicants might also be able to seek relief under this decision.  To be successful, “similarly situated” applicants must:  </w:t>
      </w:r>
      <w:r w:rsidRPr="000D6DE1">
        <w:rPr>
          <w:rFonts w:ascii="Times New Roman" w:hAnsi="Times New Roman"/>
          <w:lang w:bidi="ar-SA"/>
        </w:rPr>
        <w:t>(1) “demonstrate that their requests for waiver of the deadline to appeal a USAC decision were late-filed because of the same EPC notice issue faced by Pribilof; and (2) meet Commission-established waiver criteria for filing applications beyond the close of the applicable filing window (e.g., within 14 days after the window closes).”</w:t>
      </w:r>
    </w:p>
    <w:p w:rsidR="000D6DE1" w:rsidRPr="000D6DE1" w:rsidRDefault="000D6DE1" w:rsidP="000D6DE1">
      <w:pPr>
        <w:autoSpaceDE w:val="0"/>
        <w:autoSpaceDN w:val="0"/>
        <w:adjustRightInd w:val="0"/>
        <w:jc w:val="both"/>
        <w:rPr>
          <w:rFonts w:ascii="Times New Roman" w:hAnsi="Times New Roman"/>
          <w:lang w:bidi="ar-SA"/>
        </w:rPr>
      </w:pPr>
    </w:p>
    <w:p w:rsidR="000D6DE1" w:rsidRPr="000D6DE1" w:rsidRDefault="000D6DE1" w:rsidP="000D6DE1">
      <w:pPr>
        <w:autoSpaceDE w:val="0"/>
        <w:autoSpaceDN w:val="0"/>
        <w:adjustRightInd w:val="0"/>
        <w:jc w:val="both"/>
        <w:rPr>
          <w:rFonts w:ascii="Times New Roman" w:hAnsi="Times New Roman"/>
          <w:lang w:bidi="ar-SA"/>
        </w:rPr>
      </w:pPr>
      <w:r w:rsidRPr="000D6DE1">
        <w:rPr>
          <w:rFonts w:ascii="Times New Roman" w:hAnsi="Times New Roman"/>
          <w:lang w:bidi="ar-SA"/>
        </w:rPr>
        <w:t>What is clear is that the Commission recognizes EPC’s shortcomings.  A separate statement by Commissioner Michael O’Rielly reads in part:</w:t>
      </w:r>
    </w:p>
    <w:p w:rsidR="000D6DE1" w:rsidRPr="000D6DE1" w:rsidRDefault="000D6DE1" w:rsidP="000D6DE1">
      <w:pPr>
        <w:autoSpaceDE w:val="0"/>
        <w:autoSpaceDN w:val="0"/>
        <w:adjustRightInd w:val="0"/>
        <w:jc w:val="both"/>
        <w:rPr>
          <w:rFonts w:ascii="Times New Roman" w:hAnsi="Times New Roman"/>
          <w:lang w:bidi="ar-SA"/>
        </w:rPr>
      </w:pPr>
    </w:p>
    <w:p w:rsidR="000D6DE1" w:rsidRPr="000D6DE1" w:rsidRDefault="000D6DE1" w:rsidP="000D6DE1">
      <w:pPr>
        <w:ind w:left="360" w:right="360"/>
        <w:jc w:val="both"/>
        <w:rPr>
          <w:rFonts w:ascii="TimesNewRomanPSMT" w:hAnsi="TimesNewRomanPSMT" w:cs="TimesNewRomanPSMT"/>
          <w:sz w:val="22"/>
          <w:szCs w:val="22"/>
          <w:lang w:bidi="ar-SA"/>
        </w:rPr>
      </w:pPr>
      <w:r w:rsidRPr="000D6DE1">
        <w:rPr>
          <w:rFonts w:ascii="TimesNewRomanPSMT" w:hAnsi="TimesNewRomanPSMT" w:cs="TimesNewRomanPSMT"/>
          <w:sz w:val="22"/>
          <w:szCs w:val="22"/>
          <w:lang w:bidi="ar-SA"/>
        </w:rPr>
        <w:t>The EPC system’s technical problems are well-documented, and I understand that the Chairman and staff are working with USAC to address them, so I will not belabor them here.  Rather, my specific concern has been the misguided position that information provided by USAC on the EPC news feed constitutes notice to an applicant of a funding decision and sets the deadline to appeal the decision.</w:t>
      </w:r>
    </w:p>
    <w:p w:rsidR="000D6DE1" w:rsidRPr="000D6DE1" w:rsidRDefault="000D6DE1" w:rsidP="000D6DE1">
      <w:pPr>
        <w:ind w:left="360" w:right="360"/>
        <w:jc w:val="both"/>
        <w:rPr>
          <w:rFonts w:ascii="TimesNewRomanPSMT" w:hAnsi="TimesNewRomanPSMT" w:cs="TimesNewRomanPSMT"/>
          <w:sz w:val="22"/>
          <w:szCs w:val="22"/>
          <w:lang w:bidi="ar-SA"/>
        </w:rPr>
      </w:pPr>
    </w:p>
    <w:p w:rsidR="000D6DE1" w:rsidRPr="000D6DE1" w:rsidRDefault="000D6DE1" w:rsidP="000D6DE1">
      <w:pPr>
        <w:ind w:left="360" w:right="360"/>
        <w:jc w:val="both"/>
        <w:rPr>
          <w:rFonts w:ascii="TimesNewRomanPSMT" w:hAnsi="TimesNewRomanPSMT" w:cs="TimesNewRomanPSMT"/>
          <w:sz w:val="22"/>
          <w:szCs w:val="22"/>
          <w:lang w:bidi="ar-SA"/>
        </w:rPr>
      </w:pPr>
      <w:r w:rsidRPr="000D6DE1">
        <w:rPr>
          <w:rFonts w:ascii="TimesNewRomanPSMT" w:hAnsi="TimesNewRomanPSMT" w:cs="TimesNewRomanPSMT"/>
          <w:sz w:val="22"/>
          <w:szCs w:val="22"/>
          <w:lang w:bidi="ar-SA"/>
        </w:rPr>
        <w:t xml:space="preserve">Under past precedent and practice, USAC provides notice of a funding decision directly to an applicant in a funding commitment decision letter (FCDL) mailed or emailed to the applicant’s </w:t>
      </w:r>
      <w:r w:rsidRPr="000D6DE1">
        <w:rPr>
          <w:rFonts w:ascii="TimesNewRomanPSMT" w:hAnsi="TimesNewRomanPSMT" w:cs="TimesNewRomanPSMT"/>
          <w:sz w:val="22"/>
          <w:szCs w:val="22"/>
          <w:lang w:bidi="ar-SA"/>
        </w:rPr>
        <w:lastRenderedPageBreak/>
        <w:t>desi</w:t>
      </w:r>
      <w:bookmarkStart w:id="28" w:name="_GoBack"/>
      <w:bookmarkEnd w:id="28"/>
      <w:r w:rsidRPr="000D6DE1">
        <w:rPr>
          <w:rFonts w:ascii="TimesNewRomanPSMT" w:hAnsi="TimesNewRomanPSMT" w:cs="TimesNewRomanPSMT"/>
          <w:sz w:val="22"/>
          <w:szCs w:val="22"/>
          <w:lang w:bidi="ar-SA"/>
        </w:rPr>
        <w:t>gnated contact(s).  In contrast, the EPC news feed essentially broadcasts to all users any action taken in the system.  Notice by news feed is lazy, inadequate, and wrongly shifts responsibility for some of the failings of the EPC system on to the shoulders of unsuspecting applicants.  Given the number of users and actions within the program, the content posted on EPC has been described as voluminous, cluttered, and almost always irrelevant to specific schools or libraries.  It is unreasonable to expect applicants – often school and library staff with a primary educational mission to accomplish – to devote resources to continuously monitor a general-purpose news feed in lieu of receiving an FCDL directly from USAC, especially when they were never told they needed to check it.</w:t>
      </w:r>
      <w:bookmarkStart w:id="29" w:name="_Hlk514143108"/>
      <w:bookmarkStart w:id="30" w:name="_Hlk514143072"/>
    </w:p>
    <w:p w:rsidR="000D6DE1" w:rsidRPr="000D6DE1" w:rsidRDefault="000D6DE1" w:rsidP="000D6DE1">
      <w:pPr>
        <w:jc w:val="both"/>
        <w:rPr>
          <w:rFonts w:ascii="Times New Roman" w:hAnsi="Times New Roman"/>
          <w:b/>
          <w:color w:val="1F497D"/>
          <w:sz w:val="36"/>
          <w:szCs w:val="36"/>
        </w:rPr>
      </w:pPr>
    </w:p>
    <w:p w:rsidR="000D6DE1" w:rsidRPr="000D6DE1" w:rsidRDefault="000D6DE1" w:rsidP="000D6DE1">
      <w:pPr>
        <w:jc w:val="both"/>
        <w:rPr>
          <w:rFonts w:ascii="Times New Roman" w:hAnsi="Times New Roman"/>
          <w:b/>
          <w:color w:val="1F497D"/>
        </w:rPr>
      </w:pPr>
      <w:r w:rsidRPr="000D6DE1">
        <w:rPr>
          <w:rFonts w:ascii="Times New Roman" w:hAnsi="Times New Roman"/>
          <w:b/>
          <w:color w:val="1F497D"/>
        </w:rPr>
        <w:t>E-Rate Updates and Reminders</w:t>
      </w:r>
    </w:p>
    <w:bookmarkEnd w:id="29"/>
    <w:p w:rsidR="000D6DE1" w:rsidRPr="000D6DE1" w:rsidRDefault="000D6DE1" w:rsidP="000D6DE1">
      <w:pPr>
        <w:jc w:val="both"/>
        <w:rPr>
          <w:rFonts w:ascii="Times New Roman" w:hAnsi="Times New Roman"/>
        </w:rPr>
      </w:pPr>
    </w:p>
    <w:p w:rsidR="000D6DE1" w:rsidRPr="000D6DE1" w:rsidRDefault="000D6DE1" w:rsidP="000D6DE1">
      <w:pPr>
        <w:jc w:val="both"/>
        <w:rPr>
          <w:rFonts w:ascii="Times New Roman" w:hAnsi="Times New Roman"/>
          <w:i/>
          <w:color w:val="1F497D"/>
        </w:rPr>
      </w:pPr>
      <w:bookmarkStart w:id="31" w:name="_Hlk514143144"/>
      <w:bookmarkStart w:id="32" w:name="_Hlk514143132"/>
      <w:r w:rsidRPr="000D6DE1">
        <w:rPr>
          <w:rFonts w:ascii="Times New Roman" w:hAnsi="Times New Roman"/>
          <w:i/>
          <w:color w:val="1F497D"/>
        </w:rPr>
        <w:t>Upcoming 2018 E-Rate Dates:</w:t>
      </w:r>
      <w:bookmarkStart w:id="33" w:name="_Hlk514143767"/>
      <w:bookmarkStart w:id="34" w:name="_Hlk514143153"/>
      <w:bookmarkStart w:id="35" w:name="_Hlk514143462"/>
      <w:bookmarkEnd w:id="31"/>
    </w:p>
    <w:p w:rsidR="000D6DE1" w:rsidRPr="000D6DE1" w:rsidRDefault="000D6DE1" w:rsidP="000D6DE1">
      <w:pPr>
        <w:jc w:val="both"/>
        <w:rPr>
          <w:rFonts w:ascii="Times New Roman" w:hAnsi="Times New Roman"/>
          <w:i/>
          <w:lang w:eastAsia="x-none" w:bidi="ar-SA"/>
        </w:rPr>
      </w:pPr>
    </w:p>
    <w:p w:rsidR="000D6DE1" w:rsidRPr="000D6DE1" w:rsidRDefault="000D6DE1" w:rsidP="000D6DE1">
      <w:pPr>
        <w:spacing w:after="120"/>
        <w:ind w:left="1800" w:hanging="1440"/>
        <w:jc w:val="both"/>
        <w:outlineLvl w:val="0"/>
        <w:rPr>
          <w:rFonts w:ascii="Times New Roman" w:hAnsi="Times New Roman"/>
          <w:color w:val="000000"/>
          <w:lang w:bidi="ar-SA"/>
        </w:rPr>
      </w:pPr>
      <w:r w:rsidRPr="000D6DE1">
        <w:rPr>
          <w:rFonts w:ascii="Times New Roman" w:hAnsi="Times New Roman"/>
          <w:color w:val="000000"/>
        </w:rPr>
        <w:t>August 13</w:t>
      </w:r>
      <w:r w:rsidRPr="000D6DE1">
        <w:rPr>
          <w:rFonts w:ascii="Times New Roman" w:hAnsi="Times New Roman"/>
          <w:color w:val="000000"/>
        </w:rPr>
        <w:tab/>
        <w:t xml:space="preserve">FY 2017 </w:t>
      </w:r>
      <w:r w:rsidRPr="000D6DE1">
        <w:rPr>
          <w:rFonts w:ascii="Times New Roman" w:hAnsi="Times New Roman"/>
        </w:rPr>
        <w:t xml:space="preserve">Form 486 deadline for funding committed in Wave 51.  </w:t>
      </w:r>
      <w:r w:rsidRPr="000D6DE1">
        <w:rPr>
          <w:rFonts w:ascii="Times New Roman" w:hAnsi="Times New Roman"/>
          <w:color w:val="000000"/>
        </w:rPr>
        <w:t>Other upcoming Form 486 deadlines include:</w:t>
      </w:r>
    </w:p>
    <w:p w:rsidR="000D6DE1" w:rsidRPr="000D6DE1" w:rsidRDefault="000D6DE1" w:rsidP="000D6DE1">
      <w:pPr>
        <w:tabs>
          <w:tab w:val="left" w:pos="3240"/>
          <w:tab w:val="left" w:pos="5040"/>
        </w:tabs>
        <w:jc w:val="both"/>
        <w:outlineLvl w:val="0"/>
        <w:rPr>
          <w:rFonts w:ascii="Times New Roman" w:hAnsi="Times New Roman"/>
          <w:color w:val="000000"/>
          <w:lang w:bidi="ar-SA"/>
        </w:rPr>
      </w:pPr>
      <w:r w:rsidRPr="000D6DE1">
        <w:rPr>
          <w:rFonts w:ascii="Times New Roman" w:hAnsi="Times New Roman"/>
          <w:color w:val="000000"/>
          <w:lang w:bidi="ar-SA"/>
        </w:rPr>
        <w:tab/>
        <w:t>Wave 52</w:t>
      </w:r>
      <w:r w:rsidRPr="000D6DE1">
        <w:rPr>
          <w:rFonts w:ascii="Times New Roman" w:hAnsi="Times New Roman"/>
          <w:color w:val="000000"/>
          <w:lang w:bidi="ar-SA"/>
        </w:rPr>
        <w:tab/>
        <w:t>08/29/2018</w:t>
      </w:r>
    </w:p>
    <w:p w:rsidR="000D6DE1" w:rsidRPr="000D6DE1" w:rsidRDefault="000D6DE1" w:rsidP="000D6DE1">
      <w:pPr>
        <w:tabs>
          <w:tab w:val="left" w:pos="3240"/>
          <w:tab w:val="left" w:pos="5040"/>
        </w:tabs>
        <w:jc w:val="both"/>
        <w:outlineLvl w:val="0"/>
        <w:rPr>
          <w:rFonts w:ascii="Times New Roman" w:hAnsi="Times New Roman"/>
          <w:color w:val="000000"/>
          <w:lang w:bidi="ar-SA"/>
        </w:rPr>
      </w:pPr>
      <w:r w:rsidRPr="000D6DE1">
        <w:rPr>
          <w:rFonts w:ascii="Times New Roman" w:hAnsi="Times New Roman"/>
          <w:color w:val="000000"/>
          <w:lang w:bidi="ar-SA"/>
        </w:rPr>
        <w:tab/>
        <w:t xml:space="preserve">Wave 53 </w:t>
      </w:r>
      <w:r w:rsidRPr="000D6DE1">
        <w:rPr>
          <w:rFonts w:ascii="Times New Roman" w:hAnsi="Times New Roman"/>
          <w:color w:val="000000"/>
          <w:lang w:bidi="ar-SA"/>
        </w:rPr>
        <w:tab/>
        <w:t>(NA – wave canceled)</w:t>
      </w:r>
    </w:p>
    <w:p w:rsidR="000D6DE1" w:rsidRPr="000D6DE1" w:rsidRDefault="000D6DE1" w:rsidP="000D6DE1">
      <w:pPr>
        <w:tabs>
          <w:tab w:val="left" w:pos="3240"/>
          <w:tab w:val="left" w:pos="5040"/>
        </w:tabs>
        <w:jc w:val="both"/>
        <w:outlineLvl w:val="0"/>
        <w:rPr>
          <w:rFonts w:ascii="Times New Roman" w:hAnsi="Times New Roman"/>
          <w:color w:val="000000"/>
          <w:lang w:bidi="ar-SA"/>
        </w:rPr>
      </w:pPr>
      <w:r w:rsidRPr="000D6DE1">
        <w:rPr>
          <w:rFonts w:ascii="Times New Roman" w:hAnsi="Times New Roman"/>
          <w:color w:val="000000"/>
          <w:lang w:bidi="ar-SA"/>
        </w:rPr>
        <w:tab/>
        <w:t>Wave 54</w:t>
      </w:r>
      <w:r w:rsidRPr="000D6DE1">
        <w:rPr>
          <w:rFonts w:ascii="Times New Roman" w:hAnsi="Times New Roman"/>
          <w:color w:val="000000"/>
          <w:lang w:bidi="ar-SA"/>
        </w:rPr>
        <w:tab/>
        <w:t>09/10/2018</w:t>
      </w:r>
    </w:p>
    <w:p w:rsidR="000D6DE1" w:rsidRPr="000D6DE1" w:rsidRDefault="000D6DE1" w:rsidP="000D6DE1">
      <w:pPr>
        <w:tabs>
          <w:tab w:val="left" w:pos="3240"/>
          <w:tab w:val="left" w:pos="5040"/>
        </w:tabs>
        <w:jc w:val="both"/>
        <w:outlineLvl w:val="0"/>
        <w:rPr>
          <w:rFonts w:ascii="Times New Roman" w:hAnsi="Times New Roman"/>
          <w:color w:val="000000"/>
          <w:lang w:bidi="ar-SA"/>
        </w:rPr>
      </w:pPr>
      <w:r w:rsidRPr="000D6DE1">
        <w:rPr>
          <w:rFonts w:ascii="Times New Roman" w:hAnsi="Times New Roman"/>
          <w:color w:val="000000"/>
          <w:lang w:bidi="ar-SA"/>
        </w:rPr>
        <w:tab/>
        <w:t>Wave 55</w:t>
      </w:r>
      <w:r w:rsidRPr="000D6DE1">
        <w:rPr>
          <w:rFonts w:ascii="Times New Roman" w:hAnsi="Times New Roman"/>
          <w:color w:val="000000"/>
          <w:lang w:bidi="ar-SA"/>
        </w:rPr>
        <w:tab/>
        <w:t>09/12/2018</w:t>
      </w:r>
    </w:p>
    <w:bookmarkEnd w:id="33"/>
    <w:p w:rsidR="000D6DE1" w:rsidRPr="000D6DE1" w:rsidRDefault="000D6DE1" w:rsidP="000D6DE1">
      <w:pPr>
        <w:tabs>
          <w:tab w:val="left" w:pos="3240"/>
          <w:tab w:val="left" w:pos="5040"/>
        </w:tabs>
        <w:spacing w:before="120"/>
        <w:ind w:left="1800"/>
        <w:jc w:val="both"/>
        <w:outlineLvl w:val="0"/>
        <w:rPr>
          <w:rFonts w:ascii="Times New Roman" w:hAnsi="Times New Roman"/>
          <w:color w:val="000000"/>
          <w:lang w:bidi="ar-SA"/>
        </w:rPr>
      </w:pPr>
      <w:r w:rsidRPr="000D6DE1">
        <w:rPr>
          <w:rFonts w:ascii="Times New Roman" w:hAnsi="Times New Roman"/>
          <w:color w:val="000000"/>
          <w:lang w:bidi="ar-SA"/>
        </w:rPr>
        <w:t>Applicants missing these (or earlier) deadlines should watch carefully for “Form 486 Urgent Reminder Letters” in EPC.  The Reminders will afford applicants with 15-day extensions to submit their Form 486s without penalty.</w:t>
      </w:r>
    </w:p>
    <w:p w:rsidR="000D6DE1" w:rsidRPr="000D6DE1" w:rsidRDefault="000D6DE1" w:rsidP="000D6DE1">
      <w:pPr>
        <w:tabs>
          <w:tab w:val="left" w:pos="3240"/>
          <w:tab w:val="left" w:pos="5040"/>
        </w:tabs>
        <w:spacing w:before="120"/>
        <w:ind w:left="1800"/>
        <w:jc w:val="both"/>
        <w:outlineLvl w:val="0"/>
        <w:rPr>
          <w:rFonts w:ascii="Times New Roman" w:hAnsi="Times New Roman"/>
          <w:color w:val="000000"/>
          <w:lang w:bidi="ar-SA"/>
        </w:rPr>
      </w:pPr>
      <w:r w:rsidRPr="000D6DE1">
        <w:rPr>
          <w:rFonts w:ascii="Times New Roman" w:hAnsi="Times New Roman"/>
          <w:color w:val="000000"/>
          <w:lang w:bidi="ar-SA"/>
        </w:rPr>
        <w:t xml:space="preserve">The first Form 486 deadline for FY </w:t>
      </w:r>
      <w:r w:rsidRPr="000D6DE1">
        <w:rPr>
          <w:rFonts w:ascii="Times New Roman" w:hAnsi="Times New Roman"/>
          <w:color w:val="000000"/>
          <w:u w:val="single"/>
          <w:lang w:bidi="ar-SA"/>
        </w:rPr>
        <w:t>2018</w:t>
      </w:r>
      <w:r w:rsidRPr="000D6DE1">
        <w:rPr>
          <w:rFonts w:ascii="Times New Roman" w:hAnsi="Times New Roman"/>
          <w:color w:val="000000"/>
          <w:lang w:bidi="ar-SA"/>
        </w:rPr>
        <w:t xml:space="preserve"> is not until October 29, 2018.</w:t>
      </w:r>
      <w:bookmarkEnd w:id="30"/>
      <w:bookmarkEnd w:id="32"/>
      <w:bookmarkEnd w:id="34"/>
    </w:p>
    <w:p w:rsidR="000D6DE1" w:rsidRPr="000D6DE1" w:rsidRDefault="000D6DE1" w:rsidP="000D6DE1">
      <w:pPr>
        <w:spacing w:before="120"/>
        <w:ind w:left="1800" w:hanging="1440"/>
        <w:jc w:val="both"/>
        <w:outlineLvl w:val="0"/>
        <w:rPr>
          <w:rFonts w:ascii="Times New Roman" w:hAnsi="Times New Roman"/>
          <w:color w:val="000000"/>
          <w:lang w:bidi="ar-SA"/>
        </w:rPr>
      </w:pPr>
      <w:bookmarkStart w:id="36" w:name="_Hlk521595376"/>
      <w:r w:rsidRPr="000D6DE1">
        <w:rPr>
          <w:rFonts w:ascii="Times New Roman" w:hAnsi="Times New Roman"/>
          <w:color w:val="000000"/>
          <w:lang w:bidi="ar-SA"/>
        </w:rPr>
        <w:t>August 17</w:t>
      </w:r>
      <w:r w:rsidRPr="000D6DE1">
        <w:rPr>
          <w:rFonts w:ascii="Times New Roman" w:hAnsi="Times New Roman"/>
          <w:color w:val="000000"/>
          <w:lang w:bidi="ar-SA"/>
        </w:rPr>
        <w:tab/>
        <w:t xml:space="preserve">60-day deadline for a USAC appeal of Recovery of Improperly Disbursed Funds (“RIDFs”) Letters, most issued June 18, 2018, seeking repayment of invoices correctly filed last summer under extensions granted as a result of the FCC’s </w:t>
      </w:r>
      <w:r w:rsidRPr="000D6DE1">
        <w:rPr>
          <w:rFonts w:ascii="Times New Roman" w:hAnsi="Times New Roman"/>
          <w:i/>
          <w:color w:val="000000"/>
          <w:lang w:bidi="ar-SA"/>
        </w:rPr>
        <w:t>Jefferson-Madison</w:t>
      </w:r>
      <w:r w:rsidRPr="000D6DE1">
        <w:rPr>
          <w:rFonts w:ascii="Times New Roman" w:hAnsi="Times New Roman"/>
          <w:color w:val="000000"/>
          <w:lang w:bidi="ar-SA"/>
        </w:rPr>
        <w:t xml:space="preserve"> decision (see our </w:t>
      </w:r>
      <w:hyperlink r:id="rId15" w:anchor="InnerPageAnchor222" w:history="1">
        <w:r w:rsidRPr="000D6DE1">
          <w:rPr>
            <w:rFonts w:ascii="Times New Roman" w:hAnsi="Times New Roman"/>
            <w:color w:val="0000FF"/>
            <w:u w:val="single"/>
            <w:lang w:bidi="ar-SA"/>
          </w:rPr>
          <w:t>newsletter of July 16</w:t>
        </w:r>
        <w:r w:rsidRPr="000D6DE1">
          <w:rPr>
            <w:rFonts w:ascii="Times New Roman" w:hAnsi="Times New Roman"/>
            <w:color w:val="0000FF"/>
            <w:u w:val="single"/>
            <w:vertAlign w:val="superscript"/>
            <w:lang w:bidi="ar-SA"/>
          </w:rPr>
          <w:t>th</w:t>
        </w:r>
      </w:hyperlink>
      <w:r w:rsidRPr="000D6DE1">
        <w:rPr>
          <w:rFonts w:ascii="Times New Roman" w:hAnsi="Times New Roman"/>
          <w:color w:val="000000"/>
          <w:lang w:bidi="ar-SA"/>
        </w:rPr>
        <w:t>).  We suggest that these appeals reference the invoicing authority conveyed in USAC’s 2017 invoice extension letters and seek clarification of the only “FCC Directive” explanation included in the RIDF letters.</w:t>
      </w:r>
    </w:p>
    <w:bookmarkEnd w:id="36"/>
    <w:p w:rsidR="000D6DE1" w:rsidRPr="000D6DE1" w:rsidRDefault="000D6DE1" w:rsidP="000D6DE1">
      <w:pPr>
        <w:spacing w:before="120"/>
        <w:ind w:left="1800" w:hanging="1440"/>
        <w:jc w:val="both"/>
        <w:outlineLvl w:val="0"/>
        <w:rPr>
          <w:rFonts w:ascii="Times New Roman" w:hAnsi="Times New Roman"/>
          <w:color w:val="000000"/>
          <w:lang w:bidi="ar-SA"/>
        </w:rPr>
      </w:pPr>
      <w:r w:rsidRPr="000D6DE1">
        <w:rPr>
          <w:rFonts w:ascii="Times New Roman" w:hAnsi="Times New Roman"/>
          <w:color w:val="000000"/>
          <w:lang w:bidi="ar-SA"/>
        </w:rPr>
        <w:t>August 22</w:t>
      </w:r>
      <w:r w:rsidRPr="000D6DE1">
        <w:rPr>
          <w:rFonts w:ascii="Times New Roman" w:hAnsi="Times New Roman"/>
          <w:color w:val="000000"/>
          <w:lang w:bidi="ar-SA"/>
        </w:rPr>
        <w:tab/>
        <w:t xml:space="preserve">USAC webinar on </w:t>
      </w:r>
      <w:hyperlink r:id="rId16" w:history="1">
        <w:r w:rsidRPr="000D6DE1">
          <w:rPr>
            <w:rFonts w:ascii="Times New Roman" w:hAnsi="Times New Roman"/>
            <w:color w:val="0000FF"/>
            <w:u w:val="single"/>
            <w:lang w:bidi="ar-SA"/>
          </w:rPr>
          <w:t>Understanding Competitive Bidding</w:t>
        </w:r>
      </w:hyperlink>
      <w:r w:rsidRPr="000D6DE1">
        <w:rPr>
          <w:rFonts w:ascii="Times New Roman" w:hAnsi="Times New Roman"/>
          <w:color w:val="000000"/>
          <w:lang w:bidi="ar-SA"/>
        </w:rPr>
        <w:t>.</w:t>
      </w:r>
    </w:p>
    <w:p w:rsidR="000D6DE1" w:rsidRPr="000D6DE1" w:rsidRDefault="000D6DE1" w:rsidP="000D6DE1">
      <w:pPr>
        <w:spacing w:before="120"/>
        <w:ind w:left="1800" w:hanging="1440"/>
        <w:jc w:val="both"/>
        <w:outlineLvl w:val="0"/>
        <w:rPr>
          <w:rFonts w:ascii="Times New Roman" w:hAnsi="Times New Roman"/>
          <w:color w:val="000000"/>
          <w:lang w:bidi="ar-SA"/>
        </w:rPr>
      </w:pPr>
      <w:r w:rsidRPr="000D6DE1">
        <w:rPr>
          <w:rFonts w:ascii="Times New Roman" w:hAnsi="Times New Roman"/>
          <w:color w:val="000000"/>
          <w:lang w:bidi="ar-SA"/>
        </w:rPr>
        <w:t>August 29</w:t>
      </w:r>
      <w:r w:rsidRPr="000D6DE1">
        <w:rPr>
          <w:rFonts w:ascii="Times New Roman" w:hAnsi="Times New Roman"/>
          <w:color w:val="000000"/>
          <w:lang w:bidi="ar-SA"/>
        </w:rPr>
        <w:tab/>
        <w:t xml:space="preserve">Deadline to submit comments on the FCC’s Proposed Eligible Services List for FY 2019 </w:t>
      </w:r>
      <w:r w:rsidRPr="000D6DE1">
        <w:rPr>
          <w:rFonts w:ascii="Times New Roman" w:hAnsi="Times New Roman"/>
        </w:rPr>
        <w:t>(</w:t>
      </w:r>
      <w:hyperlink r:id="rId17" w:history="1">
        <w:r w:rsidRPr="000D6DE1">
          <w:rPr>
            <w:rFonts w:ascii="Times New Roman" w:hAnsi="Times New Roman"/>
            <w:color w:val="0000FF"/>
            <w:u w:val="single"/>
          </w:rPr>
          <w:t>DA 18-789</w:t>
        </w:r>
      </w:hyperlink>
      <w:r w:rsidRPr="000D6DE1">
        <w:rPr>
          <w:rFonts w:ascii="Times New Roman" w:hAnsi="Times New Roman"/>
        </w:rPr>
        <w:t>).  Reply comments are due September 13</w:t>
      </w:r>
      <w:r w:rsidRPr="000D6DE1">
        <w:rPr>
          <w:rFonts w:ascii="Times New Roman" w:hAnsi="Times New Roman"/>
          <w:vertAlign w:val="superscript"/>
        </w:rPr>
        <w:t>th</w:t>
      </w:r>
      <w:r w:rsidRPr="000D6DE1">
        <w:rPr>
          <w:rFonts w:ascii="Times New Roman" w:hAnsi="Times New Roman"/>
        </w:rPr>
        <w:t>.</w:t>
      </w:r>
    </w:p>
    <w:p w:rsidR="000D6DE1" w:rsidRPr="000D6DE1" w:rsidRDefault="000D6DE1" w:rsidP="000D6DE1">
      <w:pPr>
        <w:spacing w:before="120"/>
        <w:ind w:left="1800" w:hanging="1440"/>
        <w:jc w:val="both"/>
        <w:outlineLvl w:val="0"/>
        <w:rPr>
          <w:rFonts w:ascii="Times New Roman" w:hAnsi="Times New Roman"/>
          <w:color w:val="000000"/>
          <w:lang w:bidi="ar-SA"/>
        </w:rPr>
      </w:pPr>
      <w:r w:rsidRPr="000D6DE1">
        <w:rPr>
          <w:rFonts w:ascii="Times New Roman" w:hAnsi="Times New Roman"/>
          <w:color w:val="000000"/>
          <w:lang w:bidi="ar-SA"/>
        </w:rPr>
        <w:t>September 7</w:t>
      </w:r>
      <w:r w:rsidRPr="000D6DE1">
        <w:rPr>
          <w:rFonts w:ascii="Times New Roman" w:hAnsi="Times New Roman"/>
          <w:color w:val="000000"/>
          <w:lang w:bidi="ar-SA"/>
        </w:rPr>
        <w:tab/>
        <w:t>Last day of the PIA summer deferral period.  Application reviews placed on hold during this period will be reactivated.</w:t>
      </w:r>
    </w:p>
    <w:p w:rsidR="000D6DE1" w:rsidRPr="000D6DE1" w:rsidRDefault="000D6DE1" w:rsidP="000D6DE1">
      <w:pPr>
        <w:spacing w:before="120"/>
        <w:ind w:left="1800" w:hanging="1440"/>
        <w:jc w:val="both"/>
        <w:outlineLvl w:val="0"/>
        <w:rPr>
          <w:rFonts w:ascii="Times New Roman" w:hAnsi="Times New Roman"/>
          <w:color w:val="000000"/>
          <w:lang w:bidi="ar-SA"/>
        </w:rPr>
      </w:pPr>
      <w:r w:rsidRPr="000D6DE1">
        <w:rPr>
          <w:rFonts w:ascii="Times New Roman" w:hAnsi="Times New Roman"/>
          <w:color w:val="000000"/>
          <w:lang w:bidi="ar-SA"/>
        </w:rPr>
        <w:t>September 10</w:t>
      </w:r>
      <w:r w:rsidRPr="000D6DE1">
        <w:rPr>
          <w:rFonts w:ascii="Times New Roman" w:hAnsi="Times New Roman"/>
          <w:color w:val="000000"/>
          <w:lang w:bidi="ar-SA"/>
        </w:rPr>
        <w:tab/>
        <w:t>Deadline to submit comments on the Department of Agriculture’s Rural Utilities Service proposal for the implementation of its $600 million pilot broadband program (</w:t>
      </w:r>
      <w:hyperlink r:id="rId18" w:history="1">
        <w:r w:rsidRPr="000D6DE1">
          <w:rPr>
            <w:rFonts w:ascii="Times New Roman" w:hAnsi="Times New Roman"/>
            <w:color w:val="0000FF"/>
            <w:u w:val="single"/>
            <w:lang w:bidi="ar-SA"/>
          </w:rPr>
          <w:t>e-Connectivity Pilot</w:t>
        </w:r>
      </w:hyperlink>
      <w:r w:rsidRPr="000D6DE1">
        <w:rPr>
          <w:rFonts w:ascii="Times New Roman" w:hAnsi="Times New Roman"/>
          <w:color w:val="000000"/>
          <w:lang w:bidi="ar-SA"/>
        </w:rPr>
        <w:t>).  Coincidentally, this is the same deadline for the submission of comments on the FCC’s $100 million pilot broadband telehealth program (</w:t>
      </w:r>
      <w:hyperlink r:id="rId19" w:history="1">
        <w:r w:rsidRPr="000D6DE1">
          <w:rPr>
            <w:rFonts w:ascii="Times New Roman" w:hAnsi="Times New Roman"/>
            <w:color w:val="0000FF"/>
            <w:u w:val="single"/>
            <w:lang w:bidi="ar-SA"/>
          </w:rPr>
          <w:t>FCC 18-112</w:t>
        </w:r>
      </w:hyperlink>
      <w:r w:rsidRPr="000D6DE1">
        <w:rPr>
          <w:rFonts w:ascii="Times New Roman" w:hAnsi="Times New Roman"/>
          <w:color w:val="000000"/>
          <w:lang w:bidi="ar-SA"/>
        </w:rPr>
        <w:t>).  Neither pilot program is directly related to E-rate, but both are designed to promote broadband in rural areas.</w:t>
      </w:r>
    </w:p>
    <w:p w:rsidR="000D6DE1" w:rsidRPr="000D6DE1" w:rsidRDefault="000D6DE1" w:rsidP="000D6DE1">
      <w:pPr>
        <w:tabs>
          <w:tab w:val="left" w:pos="3240"/>
          <w:tab w:val="left" w:pos="5040"/>
        </w:tabs>
        <w:jc w:val="both"/>
        <w:outlineLvl w:val="0"/>
        <w:rPr>
          <w:rFonts w:ascii="Times New Roman" w:hAnsi="Times New Roman"/>
          <w:color w:val="000000"/>
          <w:lang w:bidi="ar-SA"/>
        </w:rPr>
      </w:pPr>
    </w:p>
    <w:p w:rsidR="000D6DE1" w:rsidRPr="000D6DE1" w:rsidRDefault="000D6DE1" w:rsidP="000D6DE1">
      <w:pPr>
        <w:outlineLvl w:val="0"/>
        <w:rPr>
          <w:rFonts w:ascii="Times New Roman" w:hAnsi="Times New Roman"/>
          <w:i/>
          <w:color w:val="1F497D"/>
        </w:rPr>
      </w:pPr>
      <w:bookmarkStart w:id="37" w:name="_Hlk514143203"/>
      <w:bookmarkStart w:id="38" w:name="_Hlk514143783"/>
      <w:bookmarkEnd w:id="35"/>
      <w:r w:rsidRPr="000D6DE1">
        <w:rPr>
          <w:rFonts w:ascii="Times New Roman" w:hAnsi="Times New Roman"/>
          <w:i/>
          <w:color w:val="1F497D"/>
        </w:rPr>
        <w:lastRenderedPageBreak/>
        <w:t>Most Common Application Denial Reasons:</w:t>
      </w:r>
    </w:p>
    <w:p w:rsidR="000D6DE1" w:rsidRPr="000D6DE1" w:rsidRDefault="000D6DE1" w:rsidP="000D6DE1">
      <w:pPr>
        <w:outlineLvl w:val="0"/>
        <w:rPr>
          <w:rFonts w:ascii="Times New Roman" w:hAnsi="Times New Roman"/>
          <w:i/>
          <w:color w:val="44546A"/>
        </w:rPr>
      </w:pPr>
    </w:p>
    <w:p w:rsidR="000D6DE1" w:rsidRPr="000D6DE1" w:rsidRDefault="000D6DE1" w:rsidP="000D6DE1">
      <w:pPr>
        <w:jc w:val="both"/>
        <w:rPr>
          <w:rFonts w:ascii="Times New Roman" w:hAnsi="Times New Roman"/>
        </w:rPr>
      </w:pPr>
      <w:r w:rsidRPr="000D6DE1">
        <w:rPr>
          <w:rFonts w:ascii="Times New Roman" w:hAnsi="Times New Roman"/>
        </w:rPr>
        <w:t>USAC recently summarized the top six reasons for funding denials over the past two years, namely:</w:t>
      </w:r>
    </w:p>
    <w:p w:rsidR="000D6DE1" w:rsidRPr="000D6DE1" w:rsidRDefault="000D6DE1" w:rsidP="000D6DE1">
      <w:pPr>
        <w:ind w:left="360"/>
        <w:jc w:val="both"/>
        <w:rPr>
          <w:rFonts w:ascii="Times New Roman" w:hAnsi="Times New Roman"/>
        </w:rPr>
      </w:pPr>
      <w:r w:rsidRPr="00250DA7">
        <w:rPr>
          <w:noProof/>
        </w:rPr>
        <w:pict>
          <v:shape id="Picture 4" o:spid="_x0000_i1040" type="#_x0000_t75" style="width:435.6pt;height:136.8pt;visibility:visible;mso-wrap-style:square">
            <v:imagedata r:id="rId20" o:title=""/>
          </v:shape>
        </w:pict>
      </w:r>
    </w:p>
    <w:p w:rsidR="000D6DE1" w:rsidRPr="000D6DE1" w:rsidRDefault="000D6DE1" w:rsidP="000D6DE1">
      <w:pPr>
        <w:ind w:left="360"/>
        <w:jc w:val="both"/>
        <w:rPr>
          <w:rFonts w:ascii="Times New Roman" w:hAnsi="Times New Roman"/>
        </w:rPr>
      </w:pPr>
    </w:p>
    <w:p w:rsidR="000D6DE1" w:rsidRPr="000D6DE1" w:rsidRDefault="000D6DE1" w:rsidP="000D6DE1">
      <w:pPr>
        <w:spacing w:after="200"/>
        <w:jc w:val="both"/>
        <w:rPr>
          <w:rFonts w:ascii="Times New Roman" w:hAnsi="Times New Roman"/>
        </w:rPr>
      </w:pPr>
      <w:r w:rsidRPr="000D6DE1">
        <w:rPr>
          <w:rFonts w:ascii="Times New Roman" w:hAnsi="Times New Roman"/>
        </w:rPr>
        <w:t>Although mostly self-explanatory, a few notes are in order.</w:t>
      </w:r>
    </w:p>
    <w:p w:rsidR="000D6DE1" w:rsidRPr="000D6DE1" w:rsidRDefault="000D6DE1" w:rsidP="000D6DE1">
      <w:pPr>
        <w:numPr>
          <w:ilvl w:val="0"/>
          <w:numId w:val="42"/>
        </w:numPr>
        <w:spacing w:after="120"/>
        <w:jc w:val="both"/>
        <w:rPr>
          <w:rFonts w:ascii="Times New Roman" w:hAnsi="Times New Roman"/>
        </w:rPr>
      </w:pPr>
      <w:r w:rsidRPr="000D6DE1">
        <w:rPr>
          <w:rFonts w:ascii="Times New Roman" w:hAnsi="Times New Roman"/>
        </w:rPr>
        <w:t>Competitive bidding: The #1 requirement for all E-rate funding is to conduct a “fair and open” competitive bidding process.  This means treating all potential bidders equally in terms of service requirements and bid evaluations — and being able to document that this was done.  Form 470s and associated RFPs (broadly defined) must be made available online for a minimum of 28 days.  The denial problems we see most often stem from differential treatment of potential bidders or from 28-day posting violations (often a failure to restart the 28-day clock after making “cardinal changes” to the bid specifications).</w:t>
      </w:r>
    </w:p>
    <w:p w:rsidR="000D6DE1" w:rsidRPr="000D6DE1" w:rsidRDefault="000D6DE1" w:rsidP="000D6DE1">
      <w:pPr>
        <w:numPr>
          <w:ilvl w:val="0"/>
          <w:numId w:val="42"/>
        </w:numPr>
        <w:spacing w:after="80"/>
        <w:jc w:val="both"/>
        <w:rPr>
          <w:rFonts w:ascii="Times New Roman" w:hAnsi="Times New Roman"/>
        </w:rPr>
      </w:pPr>
      <w:r w:rsidRPr="000D6DE1">
        <w:rPr>
          <w:rFonts w:ascii="Times New Roman" w:hAnsi="Times New Roman"/>
        </w:rPr>
        <w:t>Form 470 requests:  It is clear that E-rate funding for all products and services is dependent upon having first listed such items in a valid Form 470.  Most frequently, the problem is not a failure to list a product or service at all, but the failure to list it in the appropriate category.  Two areas requiring the most care involve the distinction between:</w:t>
      </w:r>
    </w:p>
    <w:p w:rsidR="000D6DE1" w:rsidRPr="000D6DE1" w:rsidRDefault="000D6DE1" w:rsidP="000D6DE1">
      <w:pPr>
        <w:numPr>
          <w:ilvl w:val="1"/>
          <w:numId w:val="42"/>
        </w:numPr>
        <w:spacing w:after="80"/>
        <w:jc w:val="both"/>
        <w:rPr>
          <w:rFonts w:ascii="Times New Roman" w:hAnsi="Times New Roman"/>
        </w:rPr>
      </w:pPr>
      <w:r w:rsidRPr="000D6DE1">
        <w:rPr>
          <w:rFonts w:ascii="Times New Roman" w:hAnsi="Times New Roman"/>
        </w:rPr>
        <w:t>Fiber-based vs. non-fiber-based transmission and Internet access services in Category 1; and</w:t>
      </w:r>
    </w:p>
    <w:p w:rsidR="000D6DE1" w:rsidRPr="000D6DE1" w:rsidRDefault="000D6DE1" w:rsidP="000D6DE1">
      <w:pPr>
        <w:numPr>
          <w:ilvl w:val="1"/>
          <w:numId w:val="42"/>
        </w:numPr>
        <w:spacing w:after="80"/>
        <w:jc w:val="both"/>
        <w:rPr>
          <w:rFonts w:ascii="Times New Roman" w:hAnsi="Times New Roman"/>
        </w:rPr>
      </w:pPr>
      <w:r w:rsidRPr="000D6DE1">
        <w:rPr>
          <w:rFonts w:ascii="Times New Roman" w:hAnsi="Times New Roman"/>
        </w:rPr>
        <w:t>Basic Maintenance of Internal Connections (“BMIC”) vs. Managed Internal Broadband Service (“MIBS”) in Category 2.</w:t>
      </w:r>
    </w:p>
    <w:p w:rsidR="000D6DE1" w:rsidRPr="000D6DE1" w:rsidRDefault="000D6DE1" w:rsidP="000D6DE1">
      <w:pPr>
        <w:spacing w:after="120"/>
        <w:ind w:left="720"/>
        <w:jc w:val="both"/>
        <w:rPr>
          <w:rFonts w:ascii="Times New Roman" w:hAnsi="Times New Roman"/>
        </w:rPr>
      </w:pPr>
      <w:r w:rsidRPr="000D6DE1">
        <w:rPr>
          <w:rFonts w:ascii="Times New Roman" w:hAnsi="Times New Roman"/>
        </w:rPr>
        <w:t>When in doubt, select two (or more) pull-down menu options and fully describe the service needed in the Narrative section.</w:t>
      </w:r>
    </w:p>
    <w:p w:rsidR="000D6DE1" w:rsidRPr="000D6DE1" w:rsidRDefault="000D6DE1" w:rsidP="000D6DE1">
      <w:pPr>
        <w:numPr>
          <w:ilvl w:val="0"/>
          <w:numId w:val="43"/>
        </w:numPr>
        <w:contextualSpacing/>
        <w:jc w:val="both"/>
        <w:rPr>
          <w:rFonts w:ascii="Times New Roman" w:hAnsi="Times New Roman"/>
        </w:rPr>
      </w:pPr>
      <w:r w:rsidRPr="000D6DE1">
        <w:rPr>
          <w:rFonts w:ascii="Times New Roman" w:hAnsi="Times New Roman"/>
        </w:rPr>
        <w:t>Insufficient or no PIA response:  Not responding to initial or follow-on PIA inquiries is a sure road to denial.  If additional time is needed to respond, over and above the initial two-week or one-week extension period, we have found that most PIA reviewers (or their managers, if necessary) will work with applicants if they know that they are not being ignored.  Applicants wishing not to respond to inquiries on specific FRNs should request FRN cancellations rather than simply waiting for the inevitable denials.</w:t>
      </w:r>
    </w:p>
    <w:p w:rsidR="000D6DE1" w:rsidRPr="000D6DE1" w:rsidRDefault="000D6DE1" w:rsidP="000D6DE1">
      <w:pPr>
        <w:jc w:val="both"/>
        <w:rPr>
          <w:rFonts w:ascii="Times New Roman" w:hAnsi="Times New Roman"/>
        </w:rPr>
      </w:pPr>
    </w:p>
    <w:p w:rsidR="000D6DE1" w:rsidRPr="000D6DE1" w:rsidRDefault="000D6DE1" w:rsidP="000D6DE1">
      <w:pPr>
        <w:spacing w:after="200"/>
        <w:jc w:val="both"/>
        <w:rPr>
          <w:rFonts w:ascii="Times New Roman" w:hAnsi="Times New Roman"/>
        </w:rPr>
      </w:pPr>
      <w:r w:rsidRPr="000D6DE1">
        <w:rPr>
          <w:rFonts w:ascii="Times New Roman" w:hAnsi="Times New Roman"/>
        </w:rPr>
        <w:t xml:space="preserve">USAC also provided the following denial statistics on special construction funding requests and, as a subset, on self-provisioned funding requests.  The data indicates that the denial rate on these types of applications, while still high, was down dramatically from FY 2016 to FY 2017, </w:t>
      </w:r>
      <w:r w:rsidRPr="000D6DE1">
        <w:rPr>
          <w:rFonts w:ascii="Times New Roman" w:hAnsi="Times New Roman"/>
        </w:rPr>
        <w:lastRenderedPageBreak/>
        <w:t>reflecting, we believe, a better applicant understanding of the approval requirements for these types of applications.  The lack of data for FY 2018 indicates USAC process delays — hopefully soon to be resolved — for special construction applications.</w:t>
      </w:r>
    </w:p>
    <w:p w:rsidR="000D6DE1" w:rsidRPr="000D6DE1" w:rsidRDefault="000D6DE1" w:rsidP="000D6DE1">
      <w:pPr>
        <w:ind w:left="1980"/>
        <w:jc w:val="both"/>
        <w:rPr>
          <w:rFonts w:ascii="Times New Roman" w:hAnsi="Times New Roman"/>
        </w:rPr>
      </w:pPr>
      <w:r w:rsidRPr="00250DA7">
        <w:rPr>
          <w:noProof/>
        </w:rPr>
        <w:pict>
          <v:shape id="Picture 5" o:spid="_x0000_i1039" type="#_x0000_t75" style="width:241.2pt;height:100.2pt;visibility:visible;mso-wrap-style:square">
            <v:imagedata r:id="rId21" o:title=""/>
          </v:shape>
        </w:pict>
      </w:r>
    </w:p>
    <w:p w:rsidR="000D6DE1" w:rsidRPr="000D6DE1" w:rsidRDefault="000D6DE1" w:rsidP="000D6DE1">
      <w:pPr>
        <w:jc w:val="both"/>
        <w:rPr>
          <w:rFonts w:ascii="Times New Roman" w:hAnsi="Times New Roman"/>
          <w:sz w:val="16"/>
          <w:szCs w:val="16"/>
        </w:rPr>
      </w:pPr>
    </w:p>
    <w:p w:rsidR="000D6DE1" w:rsidRPr="000D6DE1" w:rsidRDefault="000D6DE1" w:rsidP="000D6DE1">
      <w:pPr>
        <w:ind w:left="1980"/>
        <w:jc w:val="both"/>
        <w:rPr>
          <w:rFonts w:ascii="Times New Roman" w:hAnsi="Times New Roman"/>
        </w:rPr>
      </w:pPr>
      <w:r w:rsidRPr="00250DA7">
        <w:rPr>
          <w:noProof/>
        </w:rPr>
        <w:pict>
          <v:shape id="Picture 6" o:spid="_x0000_i1038" type="#_x0000_t75" style="width:243.6pt;height:87pt;visibility:visible;mso-wrap-style:square">
            <v:imagedata r:id="rId22" o:title=""/>
          </v:shape>
        </w:pict>
      </w:r>
    </w:p>
    <w:p w:rsidR="000D6DE1" w:rsidRPr="000D6DE1" w:rsidRDefault="000D6DE1" w:rsidP="000D6DE1">
      <w:pPr>
        <w:jc w:val="both"/>
        <w:rPr>
          <w:rFonts w:ascii="Times New Roman" w:hAnsi="Times New Roman"/>
          <w:sz w:val="36"/>
          <w:szCs w:val="36"/>
        </w:rPr>
      </w:pPr>
    </w:p>
    <w:p w:rsidR="000D6DE1" w:rsidRPr="000D6DE1" w:rsidRDefault="000D6DE1" w:rsidP="000D6DE1">
      <w:pPr>
        <w:jc w:val="both"/>
        <w:rPr>
          <w:rFonts w:ascii="Times New Roman" w:hAnsi="Times New Roman"/>
          <w:b/>
          <w:color w:val="1F497D"/>
        </w:rPr>
      </w:pPr>
      <w:bookmarkStart w:id="39" w:name="_Hlk514143523"/>
      <w:r w:rsidRPr="000D6DE1">
        <w:rPr>
          <w:rFonts w:ascii="Times New Roman" w:hAnsi="Times New Roman"/>
          <w:b/>
          <w:color w:val="1F497D"/>
        </w:rPr>
        <w:t>USAC News Brief Dated August 10 – Form 470 FAQs</w:t>
      </w:r>
    </w:p>
    <w:p w:rsidR="000D6DE1" w:rsidRPr="000D6DE1" w:rsidRDefault="000D6DE1" w:rsidP="000D6DE1">
      <w:pPr>
        <w:jc w:val="both"/>
        <w:rPr>
          <w:rFonts w:ascii="Times New Roman" w:hAnsi="Times New Roman"/>
          <w:b/>
          <w:color w:val="1F497D"/>
        </w:rPr>
      </w:pPr>
    </w:p>
    <w:p w:rsidR="000D6DE1" w:rsidRPr="000D6DE1" w:rsidRDefault="000D6DE1" w:rsidP="000D6DE1">
      <w:pPr>
        <w:spacing w:after="160" w:line="225" w:lineRule="atLeast"/>
        <w:jc w:val="both"/>
        <w:rPr>
          <w:rFonts w:ascii="Times New Roman" w:hAnsi="Times New Roman"/>
        </w:rPr>
      </w:pPr>
      <w:hyperlink r:id="rId23" w:history="1">
        <w:r w:rsidRPr="000D6DE1">
          <w:rPr>
            <w:rFonts w:ascii="Times New Roman" w:hAnsi="Times New Roman"/>
            <w:color w:val="0000FF"/>
            <w:u w:val="single"/>
          </w:rPr>
          <w:t>USAC’s Schools and Libraries News Brief of August 10, 2018</w:t>
        </w:r>
      </w:hyperlink>
      <w:bookmarkEnd w:id="37"/>
      <w:bookmarkEnd w:id="38"/>
      <w:bookmarkEnd w:id="39"/>
      <w:r w:rsidRPr="000D6DE1">
        <w:rPr>
          <w:rFonts w:ascii="Times New Roman" w:hAnsi="Times New Roman"/>
        </w:rPr>
        <w:t>, provides answers to the following Form 470 questions commonly posed to the Client Service Bureau:</w:t>
      </w:r>
    </w:p>
    <w:p w:rsidR="000D6DE1" w:rsidRPr="000D6DE1" w:rsidRDefault="000D6DE1" w:rsidP="000D6DE1">
      <w:pPr>
        <w:numPr>
          <w:ilvl w:val="0"/>
          <w:numId w:val="43"/>
        </w:numPr>
        <w:spacing w:after="80" w:line="225" w:lineRule="atLeast"/>
        <w:jc w:val="both"/>
        <w:rPr>
          <w:rFonts w:ascii="Times New Roman" w:hAnsi="Times New Roman"/>
        </w:rPr>
      </w:pPr>
      <w:r w:rsidRPr="000D6DE1">
        <w:rPr>
          <w:rFonts w:ascii="Times New Roman" w:hAnsi="Times New Roman"/>
        </w:rPr>
        <w:t>When can I file a Form 470 for FY 2019?  Short answer:  Now!</w:t>
      </w:r>
    </w:p>
    <w:p w:rsidR="000D6DE1" w:rsidRPr="000D6DE1" w:rsidRDefault="000D6DE1" w:rsidP="000D6DE1">
      <w:pPr>
        <w:numPr>
          <w:ilvl w:val="0"/>
          <w:numId w:val="43"/>
        </w:numPr>
        <w:spacing w:after="80" w:line="225" w:lineRule="atLeast"/>
        <w:jc w:val="both"/>
        <w:rPr>
          <w:rFonts w:ascii="Times New Roman" w:hAnsi="Times New Roman"/>
        </w:rPr>
      </w:pPr>
      <w:r w:rsidRPr="000D6DE1">
        <w:rPr>
          <w:rFonts w:ascii="Times New Roman" w:hAnsi="Times New Roman"/>
        </w:rPr>
        <w:t>What is an RFP and is one required?</w:t>
      </w:r>
    </w:p>
    <w:p w:rsidR="000D6DE1" w:rsidRPr="000D6DE1" w:rsidRDefault="000D6DE1" w:rsidP="000D6DE1">
      <w:pPr>
        <w:numPr>
          <w:ilvl w:val="0"/>
          <w:numId w:val="43"/>
        </w:numPr>
        <w:spacing w:after="80" w:line="225" w:lineRule="atLeast"/>
        <w:jc w:val="both"/>
        <w:rPr>
          <w:rFonts w:ascii="Times New Roman" w:hAnsi="Times New Roman"/>
        </w:rPr>
      </w:pPr>
      <w:r w:rsidRPr="000D6DE1">
        <w:rPr>
          <w:rFonts w:ascii="Times New Roman" w:hAnsi="Times New Roman"/>
        </w:rPr>
        <w:t>What changes can I make to a certified Form 470?</w:t>
      </w:r>
    </w:p>
    <w:p w:rsidR="000D6DE1" w:rsidRPr="000D6DE1" w:rsidRDefault="000D6DE1" w:rsidP="000D6DE1">
      <w:pPr>
        <w:numPr>
          <w:ilvl w:val="0"/>
          <w:numId w:val="43"/>
        </w:numPr>
        <w:spacing w:after="80" w:line="225" w:lineRule="atLeast"/>
        <w:jc w:val="both"/>
        <w:rPr>
          <w:rFonts w:ascii="Times New Roman" w:hAnsi="Times New Roman"/>
        </w:rPr>
      </w:pPr>
      <w:r w:rsidRPr="000D6DE1">
        <w:rPr>
          <w:rFonts w:ascii="Times New Roman" w:hAnsi="Times New Roman"/>
        </w:rPr>
        <w:t>How do I make corrections to a certified Form 470?</w:t>
      </w:r>
    </w:p>
    <w:p w:rsidR="000D6DE1" w:rsidRPr="000D6DE1" w:rsidRDefault="000D6DE1" w:rsidP="000D6DE1">
      <w:pPr>
        <w:numPr>
          <w:ilvl w:val="0"/>
          <w:numId w:val="43"/>
        </w:numPr>
        <w:spacing w:after="80" w:line="225" w:lineRule="atLeast"/>
        <w:jc w:val="both"/>
        <w:rPr>
          <w:rFonts w:ascii="Times New Roman" w:hAnsi="Times New Roman"/>
        </w:rPr>
      </w:pPr>
      <w:r w:rsidRPr="000D6DE1">
        <w:rPr>
          <w:rFonts w:ascii="Times New Roman" w:hAnsi="Times New Roman"/>
        </w:rPr>
        <w:t>My Form 470 does not show the correct number of entities.  What do I need to do?  Belated hint:  Update your EPC entity profile before starting your Form 470.</w:t>
      </w:r>
    </w:p>
    <w:p w:rsidR="000D6DE1" w:rsidRPr="000D6DE1" w:rsidRDefault="000D6DE1" w:rsidP="000D6DE1">
      <w:pPr>
        <w:numPr>
          <w:ilvl w:val="0"/>
          <w:numId w:val="43"/>
        </w:numPr>
        <w:spacing w:after="80" w:line="225" w:lineRule="atLeast"/>
        <w:jc w:val="both"/>
        <w:rPr>
          <w:rFonts w:ascii="Times New Roman" w:hAnsi="Times New Roman"/>
        </w:rPr>
      </w:pPr>
      <w:r w:rsidRPr="000D6DE1">
        <w:rPr>
          <w:rFonts w:ascii="Times New Roman" w:hAnsi="Times New Roman"/>
        </w:rPr>
        <w:t>What service/function should I list as the service/product on the Form 470?</w:t>
      </w:r>
    </w:p>
    <w:p w:rsidR="000D6DE1" w:rsidRPr="000D6DE1" w:rsidRDefault="000D6DE1" w:rsidP="000D6DE1">
      <w:pPr>
        <w:numPr>
          <w:ilvl w:val="0"/>
          <w:numId w:val="43"/>
        </w:numPr>
        <w:spacing w:after="160" w:line="225" w:lineRule="atLeast"/>
        <w:contextualSpacing/>
        <w:jc w:val="both"/>
        <w:rPr>
          <w:rFonts w:ascii="Times New Roman" w:hAnsi="Times New Roman"/>
        </w:rPr>
      </w:pPr>
      <w:r w:rsidRPr="000D6DE1">
        <w:rPr>
          <w:rFonts w:ascii="Times New Roman" w:hAnsi="Times New Roman"/>
        </w:rPr>
        <w:t>What should I do if I certified a Form 470 but left off some services?  Best option:  File a new Form 470.</w:t>
      </w:r>
    </w:p>
    <w:p w:rsidR="00D26AD1" w:rsidRPr="00D26AD1" w:rsidRDefault="00D26AD1" w:rsidP="0044743D">
      <w:pPr>
        <w:spacing w:after="80" w:line="225" w:lineRule="atLeast"/>
        <w:ind w:left="360"/>
        <w:jc w:val="both"/>
        <w:rPr>
          <w:rFonts w:ascii="Times New Roman" w:hAnsi="Times New Roman"/>
          <w:color w:val="333333"/>
        </w:rPr>
      </w:pPr>
    </w:p>
    <w:p w:rsidR="009467CD" w:rsidRDefault="009467CD" w:rsidP="00C87A65"/>
    <w:p w:rsidR="009467CD" w:rsidRDefault="009467CD" w:rsidP="00C87A65"/>
    <w:p w:rsidR="0052057B" w:rsidRPr="004A4956" w:rsidRDefault="0052057B" w:rsidP="0052057B">
      <w:pPr>
        <w:pBdr>
          <w:bottom w:val="single" w:sz="6" w:space="1" w:color="auto"/>
        </w:pBdr>
        <w:jc w:val="both"/>
        <w:rPr>
          <w:rFonts w:ascii="Times New Roman" w:hAnsi="Times New Roman"/>
        </w:rPr>
      </w:pPr>
    </w:p>
    <w:p w:rsidR="0052057B" w:rsidRDefault="0052057B" w:rsidP="0052057B">
      <w:pPr>
        <w:jc w:val="both"/>
        <w:rPr>
          <w:rFonts w:ascii="Times New Roman" w:hAnsi="Times New Roman"/>
          <w:i/>
          <w:sz w:val="18"/>
          <w:szCs w:val="18"/>
        </w:rPr>
      </w:pPr>
      <w:r w:rsidRPr="004A4956">
        <w:rPr>
          <w:rFonts w:ascii="Times New Roman" w:hAnsi="Times New Roman"/>
          <w:i/>
          <w:sz w:val="18"/>
          <w:szCs w:val="18"/>
        </w:rPr>
        <w:t>Newsletter information and disclaimer: This newsletter may contain unofficial information on prospective E-rate developments and/or may reflect E-Rate Central’s own interpretations of E</w:t>
      </w:r>
      <w:r w:rsidRPr="004A4956">
        <w:rPr>
          <w:rFonts w:ascii="Times New Roman" w:hAnsi="Times New Roman"/>
          <w:i/>
          <w:sz w:val="18"/>
          <w:szCs w:val="18"/>
        </w:rPr>
        <w:noBreakHyphen/>
        <w:t>rate practices and regulations.  Such information is provided for planning and guidance purposes only.  It is not meant, in any way, to supplant official announcements and instructions provided by the SLD, FCC, or state education departments.</w:t>
      </w:r>
    </w:p>
    <w:p w:rsidR="0052057B" w:rsidRDefault="0052057B" w:rsidP="0052057B">
      <w:pPr>
        <w:jc w:val="both"/>
        <w:rPr>
          <w:rFonts w:ascii="Times New Roman" w:hAnsi="Times New Roman"/>
          <w:i/>
          <w:sz w:val="18"/>
          <w:szCs w:val="18"/>
        </w:rPr>
      </w:pPr>
    </w:p>
    <w:p w:rsidR="0052057B" w:rsidRDefault="0052057B" w:rsidP="0052057B">
      <w:pPr>
        <w:pStyle w:val="Header"/>
        <w:tabs>
          <w:tab w:val="clear" w:pos="4320"/>
          <w:tab w:val="clear" w:pos="8640"/>
        </w:tabs>
        <w:jc w:val="both"/>
        <w:rPr>
          <w:i/>
          <w:sz w:val="16"/>
          <w:szCs w:val="16"/>
        </w:rPr>
      </w:pPr>
      <w:r w:rsidRPr="00703BA7">
        <w:rPr>
          <w:i/>
          <w:sz w:val="16"/>
          <w:szCs w:val="16"/>
        </w:rPr>
        <w:t xml:space="preserve">For further information on E-rate, follow </w:t>
      </w:r>
      <w:r>
        <w:rPr>
          <w:i/>
          <w:sz w:val="16"/>
          <w:szCs w:val="16"/>
        </w:rPr>
        <w:t>E-rate Central</w:t>
      </w:r>
      <w:r w:rsidRPr="00703BA7">
        <w:rPr>
          <w:i/>
          <w:sz w:val="16"/>
          <w:szCs w:val="16"/>
        </w:rPr>
        <w:t xml:space="preserve"> on Twitter, Facebook, and LinkedIn.  </w:t>
      </w:r>
    </w:p>
    <w:p w:rsidR="0052057B" w:rsidRPr="009A1057" w:rsidRDefault="0052057B" w:rsidP="009A1057">
      <w:pPr>
        <w:pStyle w:val="Header"/>
        <w:tabs>
          <w:tab w:val="clear" w:pos="4320"/>
          <w:tab w:val="clear" w:pos="8640"/>
        </w:tabs>
        <w:jc w:val="both"/>
        <w:rPr>
          <w:rFonts w:ascii="Verdana" w:hAnsi="Verdana"/>
          <w:color w:val="000000"/>
          <w:sz w:val="16"/>
          <w:szCs w:val="16"/>
        </w:rPr>
      </w:pPr>
      <w:r w:rsidRPr="00703BA7">
        <w:rPr>
          <w:i/>
          <w:sz w:val="16"/>
          <w:szCs w:val="16"/>
        </w:rPr>
        <w:t xml:space="preserve"> </w:t>
      </w:r>
      <w:hyperlink r:id="rId24" w:tgtFrame="_blank" w:history="1">
        <w:r w:rsidRPr="00703BA7">
          <w:rPr>
            <w:rFonts w:ascii="Verdana" w:hAnsi="Verdana"/>
            <w:color w:val="0000FF"/>
            <w:sz w:val="16"/>
            <w:szCs w:val="16"/>
          </w:rPr>
          <w:fldChar w:fldCharType="begin"/>
        </w:r>
        <w:r w:rsidRPr="00703BA7">
          <w:rPr>
            <w:rFonts w:ascii="Verdana" w:hAnsi="Verdana"/>
            <w:color w:val="0000FF"/>
            <w:sz w:val="16"/>
            <w:szCs w:val="16"/>
          </w:rPr>
          <w:instrText xml:space="preserve"> INCLUDEPICTURE "http://www.e-ratecentral.com/images/icon-twitter.png" \* MERGEFORMATINET </w:instrText>
        </w:r>
        <w:r w:rsidRPr="00703BA7">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sidR="00765CE2">
          <w:rPr>
            <w:rFonts w:ascii="Verdana" w:hAnsi="Verdana"/>
            <w:color w:val="0000FF"/>
            <w:sz w:val="16"/>
            <w:szCs w:val="16"/>
          </w:rPr>
          <w:fldChar w:fldCharType="begin"/>
        </w:r>
        <w:r w:rsidR="00765CE2">
          <w:rPr>
            <w:rFonts w:ascii="Verdana" w:hAnsi="Verdana"/>
            <w:color w:val="0000FF"/>
            <w:sz w:val="16"/>
            <w:szCs w:val="16"/>
          </w:rPr>
          <w:instrText xml:space="preserve"> INCLUDEPICTURE  "http://www.e-ratecentral.com/images/icon-twitter.png" \* MERGEFORMATINET </w:instrText>
        </w:r>
        <w:r w:rsidR="00765CE2">
          <w:rPr>
            <w:rFonts w:ascii="Verdana" w:hAnsi="Verdana"/>
            <w:color w:val="0000FF"/>
            <w:sz w:val="16"/>
            <w:szCs w:val="16"/>
          </w:rPr>
          <w:fldChar w:fldCharType="separate"/>
        </w:r>
        <w:r w:rsidR="008939C5">
          <w:rPr>
            <w:rFonts w:ascii="Verdana" w:hAnsi="Verdana"/>
            <w:color w:val="0000FF"/>
            <w:sz w:val="16"/>
            <w:szCs w:val="16"/>
          </w:rPr>
          <w:fldChar w:fldCharType="begin"/>
        </w:r>
        <w:r w:rsidR="008939C5">
          <w:rPr>
            <w:rFonts w:ascii="Verdana" w:hAnsi="Verdana"/>
            <w:color w:val="0000FF"/>
            <w:sz w:val="16"/>
            <w:szCs w:val="16"/>
          </w:rPr>
          <w:instrText xml:space="preserve"> INCLUDEPICTURE  "http://www.e-ratecentral.com/images/icon-twitter.png" \* MERGEFORMATINET </w:instrText>
        </w:r>
        <w:r w:rsidR="008939C5">
          <w:rPr>
            <w:rFonts w:ascii="Verdana" w:hAnsi="Verdana"/>
            <w:color w:val="0000FF"/>
            <w:sz w:val="16"/>
            <w:szCs w:val="16"/>
          </w:rPr>
          <w:fldChar w:fldCharType="separate"/>
        </w:r>
        <w:r w:rsidR="00C11959">
          <w:rPr>
            <w:rFonts w:ascii="Verdana" w:hAnsi="Verdana"/>
            <w:color w:val="0000FF"/>
            <w:sz w:val="16"/>
            <w:szCs w:val="16"/>
          </w:rPr>
          <w:fldChar w:fldCharType="begin"/>
        </w:r>
        <w:r w:rsidR="00C11959">
          <w:rPr>
            <w:rFonts w:ascii="Verdana" w:hAnsi="Verdana"/>
            <w:color w:val="0000FF"/>
            <w:sz w:val="16"/>
            <w:szCs w:val="16"/>
          </w:rPr>
          <w:instrText xml:space="preserve"> INCLUDEPICTURE  "http://www.e-ratecentral.com/images/icon-twitter.png" \* MERGEFORMATINET </w:instrText>
        </w:r>
        <w:r w:rsidR="00C11959">
          <w:rPr>
            <w:rFonts w:ascii="Verdana" w:hAnsi="Verdana"/>
            <w:color w:val="0000FF"/>
            <w:sz w:val="16"/>
            <w:szCs w:val="16"/>
          </w:rPr>
          <w:fldChar w:fldCharType="separate"/>
        </w:r>
        <w:r w:rsidR="006B422C">
          <w:rPr>
            <w:rFonts w:ascii="Verdana" w:hAnsi="Verdana"/>
            <w:color w:val="0000FF"/>
            <w:sz w:val="16"/>
            <w:szCs w:val="16"/>
          </w:rPr>
          <w:fldChar w:fldCharType="begin"/>
        </w:r>
        <w:r w:rsidR="006B422C">
          <w:rPr>
            <w:rFonts w:ascii="Verdana" w:hAnsi="Verdana"/>
            <w:color w:val="0000FF"/>
            <w:sz w:val="16"/>
            <w:szCs w:val="16"/>
          </w:rPr>
          <w:instrText xml:space="preserve"> INCLUDEPICTURE  "http://www.e-ratecentral.com/images/icon-twitter.png" \* MERGEFORMATINET </w:instrText>
        </w:r>
        <w:r w:rsidR="006B422C">
          <w:rPr>
            <w:rFonts w:ascii="Verdana" w:hAnsi="Verdana"/>
            <w:color w:val="0000FF"/>
            <w:sz w:val="16"/>
            <w:szCs w:val="16"/>
          </w:rPr>
          <w:fldChar w:fldCharType="separate"/>
        </w:r>
        <w:r w:rsidR="00A11A81">
          <w:rPr>
            <w:rFonts w:ascii="Verdana" w:hAnsi="Verdana"/>
            <w:color w:val="0000FF"/>
            <w:sz w:val="16"/>
            <w:szCs w:val="16"/>
          </w:rPr>
          <w:fldChar w:fldCharType="begin"/>
        </w:r>
        <w:r w:rsidR="00A11A81">
          <w:rPr>
            <w:rFonts w:ascii="Verdana" w:hAnsi="Verdana"/>
            <w:color w:val="0000FF"/>
            <w:sz w:val="16"/>
            <w:szCs w:val="16"/>
          </w:rPr>
          <w:instrText xml:space="preserve"> INCLUDEPICTURE  "http://www.e-ratecentral.com/images/icon-twitter.png" \* MERGEFORMATINET </w:instrText>
        </w:r>
        <w:r w:rsidR="00A11A81">
          <w:rPr>
            <w:rFonts w:ascii="Verdana" w:hAnsi="Verdana"/>
            <w:color w:val="0000FF"/>
            <w:sz w:val="16"/>
            <w:szCs w:val="16"/>
          </w:rPr>
          <w:fldChar w:fldCharType="separate"/>
        </w:r>
        <w:r w:rsidR="00ED7422">
          <w:rPr>
            <w:rFonts w:ascii="Verdana" w:hAnsi="Verdana"/>
            <w:color w:val="0000FF"/>
            <w:sz w:val="16"/>
            <w:szCs w:val="16"/>
          </w:rPr>
          <w:fldChar w:fldCharType="begin"/>
        </w:r>
        <w:r w:rsidR="00ED7422">
          <w:rPr>
            <w:rFonts w:ascii="Verdana" w:hAnsi="Verdana"/>
            <w:color w:val="0000FF"/>
            <w:sz w:val="16"/>
            <w:szCs w:val="16"/>
          </w:rPr>
          <w:instrText xml:space="preserve"> INCLUDEPICTURE  "http://www.e-ratecentral.com/images/icon-twitter.png" \* MERGEFORMATINET </w:instrText>
        </w:r>
        <w:r w:rsidR="00ED7422">
          <w:rPr>
            <w:rFonts w:ascii="Verdana" w:hAnsi="Verdana"/>
            <w:color w:val="0000FF"/>
            <w:sz w:val="16"/>
            <w:szCs w:val="16"/>
          </w:rPr>
          <w:fldChar w:fldCharType="separate"/>
        </w:r>
        <w:r w:rsidR="00DE5D24">
          <w:rPr>
            <w:rFonts w:ascii="Verdana" w:hAnsi="Verdana"/>
            <w:color w:val="0000FF"/>
            <w:sz w:val="16"/>
            <w:szCs w:val="16"/>
          </w:rPr>
          <w:fldChar w:fldCharType="begin"/>
        </w:r>
        <w:r w:rsidR="00DE5D24">
          <w:rPr>
            <w:rFonts w:ascii="Verdana" w:hAnsi="Verdana"/>
            <w:color w:val="0000FF"/>
            <w:sz w:val="16"/>
            <w:szCs w:val="16"/>
          </w:rPr>
          <w:instrText xml:space="preserve"> INCLUDEPICTURE  "http://www.e-ratecentral.com/images/icon-twitter.png" \* MERGEFORMATINET </w:instrText>
        </w:r>
        <w:r w:rsidR="00DE5D24">
          <w:rPr>
            <w:rFonts w:ascii="Verdana" w:hAnsi="Verdana"/>
            <w:color w:val="0000FF"/>
            <w:sz w:val="16"/>
            <w:szCs w:val="16"/>
          </w:rPr>
          <w:fldChar w:fldCharType="separate"/>
        </w:r>
        <w:r w:rsidR="00D551C4">
          <w:rPr>
            <w:rFonts w:ascii="Verdana" w:hAnsi="Verdana"/>
            <w:color w:val="0000FF"/>
            <w:sz w:val="16"/>
            <w:szCs w:val="16"/>
          </w:rPr>
          <w:fldChar w:fldCharType="begin"/>
        </w:r>
        <w:r w:rsidR="00D551C4">
          <w:rPr>
            <w:rFonts w:ascii="Verdana" w:hAnsi="Verdana"/>
            <w:color w:val="0000FF"/>
            <w:sz w:val="16"/>
            <w:szCs w:val="16"/>
          </w:rPr>
          <w:instrText xml:space="preserve"> INCLUDEPICTURE  "http://www.e-ratecentral.com/images/icon-twitter.png" \* MERGEFORMATINET </w:instrText>
        </w:r>
        <w:r w:rsidR="00D551C4">
          <w:rPr>
            <w:rFonts w:ascii="Verdana" w:hAnsi="Verdana"/>
            <w:color w:val="0000FF"/>
            <w:sz w:val="16"/>
            <w:szCs w:val="16"/>
          </w:rPr>
          <w:fldChar w:fldCharType="separate"/>
        </w:r>
        <w:r w:rsidR="009A1057">
          <w:rPr>
            <w:rFonts w:ascii="Verdana" w:hAnsi="Verdana"/>
            <w:color w:val="0000FF"/>
            <w:sz w:val="16"/>
            <w:szCs w:val="16"/>
          </w:rPr>
          <w:fldChar w:fldCharType="begin"/>
        </w:r>
        <w:r w:rsidR="009A1057">
          <w:rPr>
            <w:rFonts w:ascii="Verdana" w:hAnsi="Verdana"/>
            <w:color w:val="0000FF"/>
            <w:sz w:val="16"/>
            <w:szCs w:val="16"/>
          </w:rPr>
          <w:instrText xml:space="preserve"> INCLUDEPICTURE  "http://www.e-ratecentral.com/images/icon-twitter.png" \* MERGEFORMATINET </w:instrText>
        </w:r>
        <w:r w:rsidR="009A1057">
          <w:rPr>
            <w:rFonts w:ascii="Verdana" w:hAnsi="Verdana"/>
            <w:color w:val="0000FF"/>
            <w:sz w:val="16"/>
            <w:szCs w:val="16"/>
          </w:rPr>
          <w:fldChar w:fldCharType="separate"/>
        </w:r>
        <w:r w:rsidR="00811F04">
          <w:rPr>
            <w:rFonts w:ascii="Verdana" w:hAnsi="Verdana"/>
            <w:color w:val="0000FF"/>
            <w:sz w:val="16"/>
            <w:szCs w:val="16"/>
          </w:rPr>
          <w:fldChar w:fldCharType="begin"/>
        </w:r>
        <w:r w:rsidR="00811F04">
          <w:rPr>
            <w:rFonts w:ascii="Verdana" w:hAnsi="Verdana"/>
            <w:color w:val="0000FF"/>
            <w:sz w:val="16"/>
            <w:szCs w:val="16"/>
          </w:rPr>
          <w:instrText xml:space="preserve"> INCLUDEPICTURE  "http://www.e-ratecentral.com/images/icon-twitter.png" \* MERGEFORMATINET </w:instrText>
        </w:r>
        <w:r w:rsidR="00811F04">
          <w:rPr>
            <w:rFonts w:ascii="Verdana" w:hAnsi="Verdana"/>
            <w:color w:val="0000FF"/>
            <w:sz w:val="16"/>
            <w:szCs w:val="16"/>
          </w:rPr>
          <w:fldChar w:fldCharType="separate"/>
        </w:r>
        <w:r w:rsidR="006A035F">
          <w:rPr>
            <w:rFonts w:ascii="Verdana" w:hAnsi="Verdana"/>
            <w:color w:val="0000FF"/>
            <w:sz w:val="16"/>
            <w:szCs w:val="16"/>
          </w:rPr>
          <w:fldChar w:fldCharType="begin"/>
        </w:r>
        <w:r w:rsidR="006A035F">
          <w:rPr>
            <w:rFonts w:ascii="Verdana" w:hAnsi="Verdana"/>
            <w:color w:val="0000FF"/>
            <w:sz w:val="16"/>
            <w:szCs w:val="16"/>
          </w:rPr>
          <w:instrText xml:space="preserve"> INCLUDEPICTURE  "http://www.e-ratecentral.com/images/icon-twitter.png" \* MERGEFORMATINET </w:instrText>
        </w:r>
        <w:r w:rsidR="006A035F">
          <w:rPr>
            <w:rFonts w:ascii="Verdana" w:hAnsi="Verdana"/>
            <w:color w:val="0000FF"/>
            <w:sz w:val="16"/>
            <w:szCs w:val="16"/>
          </w:rPr>
          <w:fldChar w:fldCharType="separate"/>
        </w:r>
        <w:r w:rsidR="00864BE9">
          <w:rPr>
            <w:rFonts w:ascii="Verdana" w:hAnsi="Verdana"/>
            <w:color w:val="0000FF"/>
            <w:sz w:val="16"/>
            <w:szCs w:val="16"/>
          </w:rPr>
          <w:fldChar w:fldCharType="begin"/>
        </w:r>
        <w:r w:rsidR="00864BE9">
          <w:rPr>
            <w:rFonts w:ascii="Verdana" w:hAnsi="Verdana"/>
            <w:color w:val="0000FF"/>
            <w:sz w:val="16"/>
            <w:szCs w:val="16"/>
          </w:rPr>
          <w:instrText xml:space="preserve"> INCLUDEPICTURE  "http://www.e-ratecentral.com/images/icon-twitter.png" \* MERGEFORMATINET </w:instrText>
        </w:r>
        <w:r w:rsidR="00864BE9">
          <w:rPr>
            <w:rFonts w:ascii="Verdana" w:hAnsi="Verdana"/>
            <w:color w:val="0000FF"/>
            <w:sz w:val="16"/>
            <w:szCs w:val="16"/>
          </w:rPr>
          <w:fldChar w:fldCharType="separate"/>
        </w:r>
        <w:r w:rsidR="00641A1B">
          <w:rPr>
            <w:rFonts w:ascii="Verdana" w:hAnsi="Verdana"/>
            <w:color w:val="0000FF"/>
            <w:sz w:val="16"/>
            <w:szCs w:val="16"/>
          </w:rPr>
          <w:fldChar w:fldCharType="begin"/>
        </w:r>
        <w:r w:rsidR="00641A1B">
          <w:rPr>
            <w:rFonts w:ascii="Verdana" w:hAnsi="Verdana"/>
            <w:color w:val="0000FF"/>
            <w:sz w:val="16"/>
            <w:szCs w:val="16"/>
          </w:rPr>
          <w:instrText xml:space="preserve"> INCLUDEPICTURE  "http://www.e-ratecentral.com/images/icon-twitter.png" \* MERGEFORMATINET </w:instrText>
        </w:r>
        <w:r w:rsidR="00641A1B">
          <w:rPr>
            <w:rFonts w:ascii="Verdana" w:hAnsi="Verdana"/>
            <w:color w:val="0000FF"/>
            <w:sz w:val="16"/>
            <w:szCs w:val="16"/>
          </w:rPr>
          <w:fldChar w:fldCharType="separate"/>
        </w:r>
        <w:r w:rsidR="002525D5">
          <w:rPr>
            <w:rFonts w:ascii="Verdana" w:hAnsi="Verdana"/>
            <w:color w:val="0000FF"/>
            <w:sz w:val="16"/>
            <w:szCs w:val="16"/>
          </w:rPr>
          <w:fldChar w:fldCharType="begin"/>
        </w:r>
        <w:r w:rsidR="002525D5">
          <w:rPr>
            <w:rFonts w:ascii="Verdana" w:hAnsi="Verdana"/>
            <w:color w:val="0000FF"/>
            <w:sz w:val="16"/>
            <w:szCs w:val="16"/>
          </w:rPr>
          <w:instrText xml:space="preserve"> INCLUDEPICTURE  "http://www.e-ratecentral.com/images/icon-twitter.png" \* MERGEFORMATINET </w:instrText>
        </w:r>
        <w:r w:rsidR="002525D5">
          <w:rPr>
            <w:rFonts w:ascii="Verdana" w:hAnsi="Verdana"/>
            <w:color w:val="0000FF"/>
            <w:sz w:val="16"/>
            <w:szCs w:val="16"/>
          </w:rPr>
          <w:fldChar w:fldCharType="separate"/>
        </w:r>
        <w:r w:rsidR="009467CD">
          <w:rPr>
            <w:rFonts w:ascii="Verdana" w:hAnsi="Verdana"/>
            <w:color w:val="0000FF"/>
            <w:sz w:val="16"/>
            <w:szCs w:val="16"/>
          </w:rPr>
          <w:fldChar w:fldCharType="begin"/>
        </w:r>
        <w:r w:rsidR="009467CD">
          <w:rPr>
            <w:rFonts w:ascii="Verdana" w:hAnsi="Verdana"/>
            <w:color w:val="0000FF"/>
            <w:sz w:val="16"/>
            <w:szCs w:val="16"/>
          </w:rPr>
          <w:instrText xml:space="preserve"> INCLUDEPICTURE  "http://www.e-ratecentral.com/images/icon-twitter.png" \* MERGEFORMATINET </w:instrText>
        </w:r>
        <w:r w:rsidR="009467CD">
          <w:rPr>
            <w:rFonts w:ascii="Verdana" w:hAnsi="Verdana"/>
            <w:color w:val="0000FF"/>
            <w:sz w:val="16"/>
            <w:szCs w:val="16"/>
          </w:rPr>
          <w:fldChar w:fldCharType="separate"/>
        </w:r>
        <w:r w:rsidR="006D4C4E">
          <w:rPr>
            <w:rFonts w:ascii="Verdana" w:hAnsi="Verdana"/>
            <w:color w:val="0000FF"/>
            <w:sz w:val="16"/>
            <w:szCs w:val="16"/>
          </w:rPr>
          <w:fldChar w:fldCharType="begin"/>
        </w:r>
        <w:r w:rsidR="006D4C4E">
          <w:rPr>
            <w:rFonts w:ascii="Verdana" w:hAnsi="Verdana"/>
            <w:color w:val="0000FF"/>
            <w:sz w:val="16"/>
            <w:szCs w:val="16"/>
          </w:rPr>
          <w:instrText xml:space="preserve"> INCLUDEPICTURE  "http://www.e-ratecentral.com/images/icon-twitter.png" \* MERGEFORMATINET </w:instrText>
        </w:r>
        <w:r w:rsidR="006D4C4E">
          <w:rPr>
            <w:rFonts w:ascii="Verdana" w:hAnsi="Verdana"/>
            <w:color w:val="0000FF"/>
            <w:sz w:val="16"/>
            <w:szCs w:val="16"/>
          </w:rPr>
          <w:fldChar w:fldCharType="separate"/>
        </w:r>
        <w:r w:rsidR="00CA4860">
          <w:rPr>
            <w:rFonts w:ascii="Verdana" w:hAnsi="Verdana"/>
            <w:color w:val="0000FF"/>
            <w:sz w:val="16"/>
            <w:szCs w:val="16"/>
          </w:rPr>
          <w:fldChar w:fldCharType="begin"/>
        </w:r>
        <w:r w:rsidR="00CA4860">
          <w:rPr>
            <w:rFonts w:ascii="Verdana" w:hAnsi="Verdana"/>
            <w:color w:val="0000FF"/>
            <w:sz w:val="16"/>
            <w:szCs w:val="16"/>
          </w:rPr>
          <w:instrText xml:space="preserve"> INCLUDEPICTURE  "http://www.e-ratecentral.com/images/icon-twitter.png" \* MERGEFORMATINET </w:instrText>
        </w:r>
        <w:r w:rsidR="00CA4860">
          <w:rPr>
            <w:rFonts w:ascii="Verdana" w:hAnsi="Verdana"/>
            <w:color w:val="0000FF"/>
            <w:sz w:val="16"/>
            <w:szCs w:val="16"/>
          </w:rPr>
          <w:fldChar w:fldCharType="separate"/>
        </w:r>
        <w:r w:rsidR="00651225">
          <w:rPr>
            <w:rFonts w:ascii="Verdana" w:hAnsi="Verdana"/>
            <w:color w:val="0000FF"/>
            <w:sz w:val="16"/>
            <w:szCs w:val="16"/>
          </w:rPr>
          <w:fldChar w:fldCharType="begin"/>
        </w:r>
        <w:r w:rsidR="00651225">
          <w:rPr>
            <w:rFonts w:ascii="Verdana" w:hAnsi="Verdana"/>
            <w:color w:val="0000FF"/>
            <w:sz w:val="16"/>
            <w:szCs w:val="16"/>
          </w:rPr>
          <w:instrText xml:space="preserve"> INCLUDEPICTURE  "http://www.e-ratecentral.com/images/icon-twitter.png" \* MERGEFORMATINET </w:instrText>
        </w:r>
        <w:r w:rsidR="00651225">
          <w:rPr>
            <w:rFonts w:ascii="Verdana" w:hAnsi="Verdana"/>
            <w:color w:val="0000FF"/>
            <w:sz w:val="16"/>
            <w:szCs w:val="16"/>
          </w:rPr>
          <w:fldChar w:fldCharType="separate"/>
        </w:r>
        <w:r w:rsidR="00C30B5D">
          <w:rPr>
            <w:rFonts w:ascii="Verdana" w:hAnsi="Verdana"/>
            <w:color w:val="0000FF"/>
            <w:sz w:val="16"/>
            <w:szCs w:val="16"/>
          </w:rPr>
          <w:fldChar w:fldCharType="begin"/>
        </w:r>
        <w:r w:rsidR="00C30B5D">
          <w:rPr>
            <w:rFonts w:ascii="Verdana" w:hAnsi="Verdana"/>
            <w:color w:val="0000FF"/>
            <w:sz w:val="16"/>
            <w:szCs w:val="16"/>
          </w:rPr>
          <w:instrText xml:space="preserve"> INCLUDEPICTURE  "http://www.e-ratecentral.com/images/icon-twitter.png" \* MERGEFORMATINET </w:instrText>
        </w:r>
        <w:r w:rsidR="00C30B5D">
          <w:rPr>
            <w:rFonts w:ascii="Verdana" w:hAnsi="Verdana"/>
            <w:color w:val="0000FF"/>
            <w:sz w:val="16"/>
            <w:szCs w:val="16"/>
          </w:rPr>
          <w:fldChar w:fldCharType="separate"/>
        </w:r>
        <w:r w:rsidR="008B6C6B">
          <w:rPr>
            <w:rFonts w:ascii="Verdana" w:hAnsi="Verdana"/>
            <w:color w:val="0000FF"/>
            <w:sz w:val="16"/>
            <w:szCs w:val="16"/>
          </w:rPr>
          <w:fldChar w:fldCharType="begin"/>
        </w:r>
        <w:r w:rsidR="008B6C6B">
          <w:rPr>
            <w:rFonts w:ascii="Verdana" w:hAnsi="Verdana"/>
            <w:color w:val="0000FF"/>
            <w:sz w:val="16"/>
            <w:szCs w:val="16"/>
          </w:rPr>
          <w:instrText xml:space="preserve"> INCLUDEPICTURE  "http://www.e-ratecentral.com/images/icon-twitter.png" \* MERGEFORMATINET </w:instrText>
        </w:r>
        <w:r w:rsidR="008B6C6B">
          <w:rPr>
            <w:rFonts w:ascii="Verdana" w:hAnsi="Verdana"/>
            <w:color w:val="0000FF"/>
            <w:sz w:val="16"/>
            <w:szCs w:val="16"/>
          </w:rPr>
          <w:fldChar w:fldCharType="separate"/>
        </w:r>
        <w:r w:rsidR="0044743D">
          <w:rPr>
            <w:rFonts w:ascii="Verdana" w:hAnsi="Verdana"/>
            <w:color w:val="0000FF"/>
            <w:sz w:val="16"/>
            <w:szCs w:val="16"/>
          </w:rPr>
          <w:fldChar w:fldCharType="begin"/>
        </w:r>
        <w:r w:rsidR="0044743D">
          <w:rPr>
            <w:rFonts w:ascii="Verdana" w:hAnsi="Verdana"/>
            <w:color w:val="0000FF"/>
            <w:sz w:val="16"/>
            <w:szCs w:val="16"/>
          </w:rPr>
          <w:instrText xml:space="preserve"> INCLUDEPICTURE  "http://www.e-ratecentral.com/images/icon-twitter.png" \* MERGEFORMATINET </w:instrText>
        </w:r>
        <w:r w:rsidR="0044743D">
          <w:rPr>
            <w:rFonts w:ascii="Verdana" w:hAnsi="Verdana"/>
            <w:color w:val="0000FF"/>
            <w:sz w:val="16"/>
            <w:szCs w:val="16"/>
          </w:rPr>
          <w:fldChar w:fldCharType="separate"/>
        </w:r>
        <w:r w:rsidR="000D6DE1">
          <w:rPr>
            <w:rFonts w:ascii="Verdana" w:hAnsi="Verdana"/>
            <w:color w:val="0000FF"/>
            <w:sz w:val="16"/>
            <w:szCs w:val="16"/>
          </w:rPr>
          <w:fldChar w:fldCharType="begin"/>
        </w:r>
        <w:r w:rsidR="000D6DE1">
          <w:rPr>
            <w:rFonts w:ascii="Verdana" w:hAnsi="Verdana"/>
            <w:color w:val="0000FF"/>
            <w:sz w:val="16"/>
            <w:szCs w:val="16"/>
          </w:rPr>
          <w:instrText xml:space="preserve"> </w:instrText>
        </w:r>
        <w:r w:rsidR="000D6DE1">
          <w:rPr>
            <w:rFonts w:ascii="Verdana" w:hAnsi="Verdana"/>
            <w:color w:val="0000FF"/>
            <w:sz w:val="16"/>
            <w:szCs w:val="16"/>
          </w:rPr>
          <w:instrText>INCLUDEPICTURE  "http://www.e-ratecentral.com/images/icon-twitter.png" \* MERGEFORMATINET</w:instrText>
        </w:r>
        <w:r w:rsidR="000D6DE1">
          <w:rPr>
            <w:rFonts w:ascii="Verdana" w:hAnsi="Verdana"/>
            <w:color w:val="0000FF"/>
            <w:sz w:val="16"/>
            <w:szCs w:val="16"/>
          </w:rPr>
          <w:instrText xml:space="preserve"> </w:instrText>
        </w:r>
        <w:r w:rsidR="000D6DE1">
          <w:rPr>
            <w:rFonts w:ascii="Verdana" w:hAnsi="Verdana"/>
            <w:color w:val="0000FF"/>
            <w:sz w:val="16"/>
            <w:szCs w:val="16"/>
          </w:rPr>
          <w:fldChar w:fldCharType="separate"/>
        </w:r>
        <w:r w:rsidR="000D6DE1">
          <w:rPr>
            <w:rFonts w:ascii="Verdana" w:hAnsi="Verdana"/>
            <w:color w:val="0000FF"/>
            <w:sz w:val="16"/>
            <w:szCs w:val="16"/>
          </w:rPr>
          <w:pict>
            <v:shape id="_x0000_i1025" type="#_x0000_t75" alt="E-Rate Central on Twitter" style="width:18.6pt;height:18.6pt" o:button="t">
              <v:imagedata r:id="rId25" r:href="rId26"/>
            </v:shape>
          </w:pict>
        </w:r>
        <w:r w:rsidR="000D6DE1">
          <w:rPr>
            <w:rFonts w:ascii="Verdana" w:hAnsi="Verdana"/>
            <w:color w:val="0000FF"/>
            <w:sz w:val="16"/>
            <w:szCs w:val="16"/>
          </w:rPr>
          <w:fldChar w:fldCharType="end"/>
        </w:r>
        <w:r w:rsidR="0044743D">
          <w:rPr>
            <w:rFonts w:ascii="Verdana" w:hAnsi="Verdana"/>
            <w:color w:val="0000FF"/>
            <w:sz w:val="16"/>
            <w:szCs w:val="16"/>
          </w:rPr>
          <w:fldChar w:fldCharType="end"/>
        </w:r>
        <w:r w:rsidR="008B6C6B">
          <w:rPr>
            <w:rFonts w:ascii="Verdana" w:hAnsi="Verdana"/>
            <w:color w:val="0000FF"/>
            <w:sz w:val="16"/>
            <w:szCs w:val="16"/>
          </w:rPr>
          <w:fldChar w:fldCharType="end"/>
        </w:r>
        <w:r w:rsidR="00C30B5D">
          <w:rPr>
            <w:rFonts w:ascii="Verdana" w:hAnsi="Verdana"/>
            <w:color w:val="0000FF"/>
            <w:sz w:val="16"/>
            <w:szCs w:val="16"/>
          </w:rPr>
          <w:fldChar w:fldCharType="end"/>
        </w:r>
        <w:r w:rsidR="00651225">
          <w:rPr>
            <w:rFonts w:ascii="Verdana" w:hAnsi="Verdana"/>
            <w:color w:val="0000FF"/>
            <w:sz w:val="16"/>
            <w:szCs w:val="16"/>
          </w:rPr>
          <w:fldChar w:fldCharType="end"/>
        </w:r>
        <w:r w:rsidR="00CA4860">
          <w:rPr>
            <w:rFonts w:ascii="Verdana" w:hAnsi="Verdana"/>
            <w:color w:val="0000FF"/>
            <w:sz w:val="16"/>
            <w:szCs w:val="16"/>
          </w:rPr>
          <w:fldChar w:fldCharType="end"/>
        </w:r>
        <w:r w:rsidR="006D4C4E">
          <w:rPr>
            <w:rFonts w:ascii="Verdana" w:hAnsi="Verdana"/>
            <w:color w:val="0000FF"/>
            <w:sz w:val="16"/>
            <w:szCs w:val="16"/>
          </w:rPr>
          <w:fldChar w:fldCharType="end"/>
        </w:r>
        <w:r w:rsidR="009467CD">
          <w:rPr>
            <w:rFonts w:ascii="Verdana" w:hAnsi="Verdana"/>
            <w:color w:val="0000FF"/>
            <w:sz w:val="16"/>
            <w:szCs w:val="16"/>
          </w:rPr>
          <w:fldChar w:fldCharType="end"/>
        </w:r>
        <w:r w:rsidR="002525D5">
          <w:rPr>
            <w:rFonts w:ascii="Verdana" w:hAnsi="Verdana"/>
            <w:color w:val="0000FF"/>
            <w:sz w:val="16"/>
            <w:szCs w:val="16"/>
          </w:rPr>
          <w:fldChar w:fldCharType="end"/>
        </w:r>
        <w:r w:rsidR="00641A1B">
          <w:rPr>
            <w:rFonts w:ascii="Verdana" w:hAnsi="Verdana"/>
            <w:color w:val="0000FF"/>
            <w:sz w:val="16"/>
            <w:szCs w:val="16"/>
          </w:rPr>
          <w:fldChar w:fldCharType="end"/>
        </w:r>
        <w:r w:rsidR="00864BE9">
          <w:rPr>
            <w:rFonts w:ascii="Verdana" w:hAnsi="Verdana"/>
            <w:color w:val="0000FF"/>
            <w:sz w:val="16"/>
            <w:szCs w:val="16"/>
          </w:rPr>
          <w:fldChar w:fldCharType="end"/>
        </w:r>
        <w:r w:rsidR="006A035F">
          <w:rPr>
            <w:rFonts w:ascii="Verdana" w:hAnsi="Verdana"/>
            <w:color w:val="0000FF"/>
            <w:sz w:val="16"/>
            <w:szCs w:val="16"/>
          </w:rPr>
          <w:fldChar w:fldCharType="end"/>
        </w:r>
        <w:r w:rsidR="00811F04">
          <w:rPr>
            <w:rFonts w:ascii="Verdana" w:hAnsi="Verdana"/>
            <w:color w:val="0000FF"/>
            <w:sz w:val="16"/>
            <w:szCs w:val="16"/>
          </w:rPr>
          <w:fldChar w:fldCharType="end"/>
        </w:r>
        <w:r w:rsidR="009A1057">
          <w:rPr>
            <w:rFonts w:ascii="Verdana" w:hAnsi="Verdana"/>
            <w:color w:val="0000FF"/>
            <w:sz w:val="16"/>
            <w:szCs w:val="16"/>
          </w:rPr>
          <w:fldChar w:fldCharType="end"/>
        </w:r>
        <w:r w:rsidR="00D551C4">
          <w:rPr>
            <w:rFonts w:ascii="Verdana" w:hAnsi="Verdana"/>
            <w:color w:val="0000FF"/>
            <w:sz w:val="16"/>
            <w:szCs w:val="16"/>
          </w:rPr>
          <w:fldChar w:fldCharType="end"/>
        </w:r>
        <w:r w:rsidR="00DE5D24">
          <w:rPr>
            <w:rFonts w:ascii="Verdana" w:hAnsi="Verdana"/>
            <w:color w:val="0000FF"/>
            <w:sz w:val="16"/>
            <w:szCs w:val="16"/>
          </w:rPr>
          <w:fldChar w:fldCharType="end"/>
        </w:r>
        <w:r w:rsidR="00ED7422">
          <w:rPr>
            <w:rFonts w:ascii="Verdana" w:hAnsi="Verdana"/>
            <w:color w:val="0000FF"/>
            <w:sz w:val="16"/>
            <w:szCs w:val="16"/>
          </w:rPr>
          <w:fldChar w:fldCharType="end"/>
        </w:r>
        <w:r w:rsidR="00A11A81">
          <w:rPr>
            <w:rFonts w:ascii="Verdana" w:hAnsi="Verdana"/>
            <w:color w:val="0000FF"/>
            <w:sz w:val="16"/>
            <w:szCs w:val="16"/>
          </w:rPr>
          <w:fldChar w:fldCharType="end"/>
        </w:r>
        <w:r w:rsidR="006B422C">
          <w:rPr>
            <w:rFonts w:ascii="Verdana" w:hAnsi="Verdana"/>
            <w:color w:val="0000FF"/>
            <w:sz w:val="16"/>
            <w:szCs w:val="16"/>
          </w:rPr>
          <w:fldChar w:fldCharType="end"/>
        </w:r>
        <w:r w:rsidR="00C11959">
          <w:rPr>
            <w:rFonts w:ascii="Verdana" w:hAnsi="Verdana"/>
            <w:color w:val="0000FF"/>
            <w:sz w:val="16"/>
            <w:szCs w:val="16"/>
          </w:rPr>
          <w:fldChar w:fldCharType="end"/>
        </w:r>
        <w:r w:rsidR="008939C5">
          <w:rPr>
            <w:rFonts w:ascii="Verdana" w:hAnsi="Verdana"/>
            <w:color w:val="0000FF"/>
            <w:sz w:val="16"/>
            <w:szCs w:val="16"/>
          </w:rPr>
          <w:fldChar w:fldCharType="end"/>
        </w:r>
        <w:r w:rsidR="00765CE2">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sidRPr="00703BA7">
          <w:rPr>
            <w:rFonts w:ascii="Verdana" w:hAnsi="Verdana"/>
            <w:color w:val="0000FF"/>
            <w:sz w:val="16"/>
            <w:szCs w:val="16"/>
          </w:rPr>
          <w:fldChar w:fldCharType="end"/>
        </w:r>
      </w:hyperlink>
      <w:r w:rsidRPr="00703BA7">
        <w:rPr>
          <w:rFonts w:ascii="Verdana" w:hAnsi="Verdana"/>
          <w:color w:val="000000"/>
          <w:sz w:val="16"/>
          <w:szCs w:val="16"/>
        </w:rPr>
        <w:t> </w:t>
      </w:r>
      <w:hyperlink r:id="rId27" w:tgtFrame="_blank" w:history="1">
        <w:r w:rsidRPr="00703BA7">
          <w:rPr>
            <w:rFonts w:ascii="Verdana" w:hAnsi="Verdana"/>
            <w:color w:val="0000FF"/>
            <w:sz w:val="16"/>
            <w:szCs w:val="16"/>
          </w:rPr>
          <w:fldChar w:fldCharType="begin"/>
        </w:r>
        <w:r w:rsidRPr="00703BA7">
          <w:rPr>
            <w:rFonts w:ascii="Verdana" w:hAnsi="Verdana"/>
            <w:color w:val="0000FF"/>
            <w:sz w:val="16"/>
            <w:szCs w:val="16"/>
          </w:rPr>
          <w:instrText xml:space="preserve"> INCLUDEPICTURE "http://www.e-ratecentral.com/images/icon-facebook.png" \* MERGEFORMATINET </w:instrText>
        </w:r>
        <w:r w:rsidRPr="00703BA7">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sidR="00765CE2">
          <w:rPr>
            <w:rFonts w:ascii="Verdana" w:hAnsi="Verdana"/>
            <w:color w:val="0000FF"/>
            <w:sz w:val="16"/>
            <w:szCs w:val="16"/>
          </w:rPr>
          <w:fldChar w:fldCharType="begin"/>
        </w:r>
        <w:r w:rsidR="00765CE2">
          <w:rPr>
            <w:rFonts w:ascii="Verdana" w:hAnsi="Verdana"/>
            <w:color w:val="0000FF"/>
            <w:sz w:val="16"/>
            <w:szCs w:val="16"/>
          </w:rPr>
          <w:instrText xml:space="preserve"> INCLUDEPICTURE  "http://www.e-ratecentral.com/images/icon-facebook.png" \* MERGEFORMATINET </w:instrText>
        </w:r>
        <w:r w:rsidR="00765CE2">
          <w:rPr>
            <w:rFonts w:ascii="Verdana" w:hAnsi="Verdana"/>
            <w:color w:val="0000FF"/>
            <w:sz w:val="16"/>
            <w:szCs w:val="16"/>
          </w:rPr>
          <w:fldChar w:fldCharType="separate"/>
        </w:r>
        <w:r w:rsidR="008939C5">
          <w:rPr>
            <w:rFonts w:ascii="Verdana" w:hAnsi="Verdana"/>
            <w:color w:val="0000FF"/>
            <w:sz w:val="16"/>
            <w:szCs w:val="16"/>
          </w:rPr>
          <w:fldChar w:fldCharType="begin"/>
        </w:r>
        <w:r w:rsidR="008939C5">
          <w:rPr>
            <w:rFonts w:ascii="Verdana" w:hAnsi="Verdana"/>
            <w:color w:val="0000FF"/>
            <w:sz w:val="16"/>
            <w:szCs w:val="16"/>
          </w:rPr>
          <w:instrText xml:space="preserve"> INCLUDEPICTURE  "http://www.e-ratecentral.com/images/icon-facebook.png" \* MERGEFORMATINET </w:instrText>
        </w:r>
        <w:r w:rsidR="008939C5">
          <w:rPr>
            <w:rFonts w:ascii="Verdana" w:hAnsi="Verdana"/>
            <w:color w:val="0000FF"/>
            <w:sz w:val="16"/>
            <w:szCs w:val="16"/>
          </w:rPr>
          <w:fldChar w:fldCharType="separate"/>
        </w:r>
        <w:r w:rsidR="00C11959">
          <w:rPr>
            <w:rFonts w:ascii="Verdana" w:hAnsi="Verdana"/>
            <w:color w:val="0000FF"/>
            <w:sz w:val="16"/>
            <w:szCs w:val="16"/>
          </w:rPr>
          <w:fldChar w:fldCharType="begin"/>
        </w:r>
        <w:r w:rsidR="00C11959">
          <w:rPr>
            <w:rFonts w:ascii="Verdana" w:hAnsi="Verdana"/>
            <w:color w:val="0000FF"/>
            <w:sz w:val="16"/>
            <w:szCs w:val="16"/>
          </w:rPr>
          <w:instrText xml:space="preserve"> INCLUDEPICTURE  "http://www.e-ratecentral.com/images/icon-facebook.png" \* MERGEFORMATINET </w:instrText>
        </w:r>
        <w:r w:rsidR="00C11959">
          <w:rPr>
            <w:rFonts w:ascii="Verdana" w:hAnsi="Verdana"/>
            <w:color w:val="0000FF"/>
            <w:sz w:val="16"/>
            <w:szCs w:val="16"/>
          </w:rPr>
          <w:fldChar w:fldCharType="separate"/>
        </w:r>
        <w:r w:rsidR="006B422C">
          <w:rPr>
            <w:rFonts w:ascii="Verdana" w:hAnsi="Verdana"/>
            <w:color w:val="0000FF"/>
            <w:sz w:val="16"/>
            <w:szCs w:val="16"/>
          </w:rPr>
          <w:fldChar w:fldCharType="begin"/>
        </w:r>
        <w:r w:rsidR="006B422C">
          <w:rPr>
            <w:rFonts w:ascii="Verdana" w:hAnsi="Verdana"/>
            <w:color w:val="0000FF"/>
            <w:sz w:val="16"/>
            <w:szCs w:val="16"/>
          </w:rPr>
          <w:instrText xml:space="preserve"> INCLUDEPICTURE  "http://www.e-ratecentral.com/images/icon-facebook.png" \* MERGEFORMATINET </w:instrText>
        </w:r>
        <w:r w:rsidR="006B422C">
          <w:rPr>
            <w:rFonts w:ascii="Verdana" w:hAnsi="Verdana"/>
            <w:color w:val="0000FF"/>
            <w:sz w:val="16"/>
            <w:szCs w:val="16"/>
          </w:rPr>
          <w:fldChar w:fldCharType="separate"/>
        </w:r>
        <w:r w:rsidR="00A11A81">
          <w:rPr>
            <w:rFonts w:ascii="Verdana" w:hAnsi="Verdana"/>
            <w:color w:val="0000FF"/>
            <w:sz w:val="16"/>
            <w:szCs w:val="16"/>
          </w:rPr>
          <w:fldChar w:fldCharType="begin"/>
        </w:r>
        <w:r w:rsidR="00A11A81">
          <w:rPr>
            <w:rFonts w:ascii="Verdana" w:hAnsi="Verdana"/>
            <w:color w:val="0000FF"/>
            <w:sz w:val="16"/>
            <w:szCs w:val="16"/>
          </w:rPr>
          <w:instrText xml:space="preserve"> INCLUDEPICTURE  "http://www.e-ratecentral.com/images/icon-facebook.png" \* MERGEFORMATINET </w:instrText>
        </w:r>
        <w:r w:rsidR="00A11A81">
          <w:rPr>
            <w:rFonts w:ascii="Verdana" w:hAnsi="Verdana"/>
            <w:color w:val="0000FF"/>
            <w:sz w:val="16"/>
            <w:szCs w:val="16"/>
          </w:rPr>
          <w:fldChar w:fldCharType="separate"/>
        </w:r>
        <w:r w:rsidR="00ED7422">
          <w:rPr>
            <w:rFonts w:ascii="Verdana" w:hAnsi="Verdana"/>
            <w:color w:val="0000FF"/>
            <w:sz w:val="16"/>
            <w:szCs w:val="16"/>
          </w:rPr>
          <w:fldChar w:fldCharType="begin"/>
        </w:r>
        <w:r w:rsidR="00ED7422">
          <w:rPr>
            <w:rFonts w:ascii="Verdana" w:hAnsi="Verdana"/>
            <w:color w:val="0000FF"/>
            <w:sz w:val="16"/>
            <w:szCs w:val="16"/>
          </w:rPr>
          <w:instrText xml:space="preserve"> INCLUDEPICTURE  "http://www.e-ratecentral.com/images/icon-facebook.png" \* MERGEFORMATINET </w:instrText>
        </w:r>
        <w:r w:rsidR="00ED7422">
          <w:rPr>
            <w:rFonts w:ascii="Verdana" w:hAnsi="Verdana"/>
            <w:color w:val="0000FF"/>
            <w:sz w:val="16"/>
            <w:szCs w:val="16"/>
          </w:rPr>
          <w:fldChar w:fldCharType="separate"/>
        </w:r>
        <w:r w:rsidR="00DE5D24">
          <w:rPr>
            <w:rFonts w:ascii="Verdana" w:hAnsi="Verdana"/>
            <w:color w:val="0000FF"/>
            <w:sz w:val="16"/>
            <w:szCs w:val="16"/>
          </w:rPr>
          <w:fldChar w:fldCharType="begin"/>
        </w:r>
        <w:r w:rsidR="00DE5D24">
          <w:rPr>
            <w:rFonts w:ascii="Verdana" w:hAnsi="Verdana"/>
            <w:color w:val="0000FF"/>
            <w:sz w:val="16"/>
            <w:szCs w:val="16"/>
          </w:rPr>
          <w:instrText xml:space="preserve"> INCLUDEPICTURE  "http://www.e-ratecentral.com/images/icon-facebook.png" \* MERGEFORMATINET </w:instrText>
        </w:r>
        <w:r w:rsidR="00DE5D24">
          <w:rPr>
            <w:rFonts w:ascii="Verdana" w:hAnsi="Verdana"/>
            <w:color w:val="0000FF"/>
            <w:sz w:val="16"/>
            <w:szCs w:val="16"/>
          </w:rPr>
          <w:fldChar w:fldCharType="separate"/>
        </w:r>
        <w:r w:rsidR="00D551C4">
          <w:rPr>
            <w:rFonts w:ascii="Verdana" w:hAnsi="Verdana"/>
            <w:color w:val="0000FF"/>
            <w:sz w:val="16"/>
            <w:szCs w:val="16"/>
          </w:rPr>
          <w:fldChar w:fldCharType="begin"/>
        </w:r>
        <w:r w:rsidR="00D551C4">
          <w:rPr>
            <w:rFonts w:ascii="Verdana" w:hAnsi="Verdana"/>
            <w:color w:val="0000FF"/>
            <w:sz w:val="16"/>
            <w:szCs w:val="16"/>
          </w:rPr>
          <w:instrText xml:space="preserve"> INCLUDEPICTURE  "http://www.e-ratecentral.com/images/icon-facebook.png" \* MERGEFORMATINET </w:instrText>
        </w:r>
        <w:r w:rsidR="00D551C4">
          <w:rPr>
            <w:rFonts w:ascii="Verdana" w:hAnsi="Verdana"/>
            <w:color w:val="0000FF"/>
            <w:sz w:val="16"/>
            <w:szCs w:val="16"/>
          </w:rPr>
          <w:fldChar w:fldCharType="separate"/>
        </w:r>
        <w:r w:rsidR="009A1057">
          <w:rPr>
            <w:rFonts w:ascii="Verdana" w:hAnsi="Verdana"/>
            <w:color w:val="0000FF"/>
            <w:sz w:val="16"/>
            <w:szCs w:val="16"/>
          </w:rPr>
          <w:fldChar w:fldCharType="begin"/>
        </w:r>
        <w:r w:rsidR="009A1057">
          <w:rPr>
            <w:rFonts w:ascii="Verdana" w:hAnsi="Verdana"/>
            <w:color w:val="0000FF"/>
            <w:sz w:val="16"/>
            <w:szCs w:val="16"/>
          </w:rPr>
          <w:instrText xml:space="preserve"> INCLUDEPICTURE  "http://www.e-ratecentral.com/images/icon-facebook.png" \* MERGEFORMATINET </w:instrText>
        </w:r>
        <w:r w:rsidR="009A1057">
          <w:rPr>
            <w:rFonts w:ascii="Verdana" w:hAnsi="Verdana"/>
            <w:color w:val="0000FF"/>
            <w:sz w:val="16"/>
            <w:szCs w:val="16"/>
          </w:rPr>
          <w:fldChar w:fldCharType="separate"/>
        </w:r>
        <w:r w:rsidR="00811F04">
          <w:rPr>
            <w:rFonts w:ascii="Verdana" w:hAnsi="Verdana"/>
            <w:color w:val="0000FF"/>
            <w:sz w:val="16"/>
            <w:szCs w:val="16"/>
          </w:rPr>
          <w:fldChar w:fldCharType="begin"/>
        </w:r>
        <w:r w:rsidR="00811F04">
          <w:rPr>
            <w:rFonts w:ascii="Verdana" w:hAnsi="Verdana"/>
            <w:color w:val="0000FF"/>
            <w:sz w:val="16"/>
            <w:szCs w:val="16"/>
          </w:rPr>
          <w:instrText xml:space="preserve"> INCLUDEPICTURE  "http://www.e-ratecentral.com/images/icon-facebook.png" \* MERGEFORMATINET </w:instrText>
        </w:r>
        <w:r w:rsidR="00811F04">
          <w:rPr>
            <w:rFonts w:ascii="Verdana" w:hAnsi="Verdana"/>
            <w:color w:val="0000FF"/>
            <w:sz w:val="16"/>
            <w:szCs w:val="16"/>
          </w:rPr>
          <w:fldChar w:fldCharType="separate"/>
        </w:r>
        <w:r w:rsidR="006A035F">
          <w:rPr>
            <w:rFonts w:ascii="Verdana" w:hAnsi="Verdana"/>
            <w:color w:val="0000FF"/>
            <w:sz w:val="16"/>
            <w:szCs w:val="16"/>
          </w:rPr>
          <w:fldChar w:fldCharType="begin"/>
        </w:r>
        <w:r w:rsidR="006A035F">
          <w:rPr>
            <w:rFonts w:ascii="Verdana" w:hAnsi="Verdana"/>
            <w:color w:val="0000FF"/>
            <w:sz w:val="16"/>
            <w:szCs w:val="16"/>
          </w:rPr>
          <w:instrText xml:space="preserve"> INCLUDEPICTURE  "http://www.e-ratecentral.com/images/icon-facebook.png" \* MERGEFORMATINET </w:instrText>
        </w:r>
        <w:r w:rsidR="006A035F">
          <w:rPr>
            <w:rFonts w:ascii="Verdana" w:hAnsi="Verdana"/>
            <w:color w:val="0000FF"/>
            <w:sz w:val="16"/>
            <w:szCs w:val="16"/>
          </w:rPr>
          <w:fldChar w:fldCharType="separate"/>
        </w:r>
        <w:r w:rsidR="00864BE9">
          <w:rPr>
            <w:rFonts w:ascii="Verdana" w:hAnsi="Verdana"/>
            <w:color w:val="0000FF"/>
            <w:sz w:val="16"/>
            <w:szCs w:val="16"/>
          </w:rPr>
          <w:fldChar w:fldCharType="begin"/>
        </w:r>
        <w:r w:rsidR="00864BE9">
          <w:rPr>
            <w:rFonts w:ascii="Verdana" w:hAnsi="Verdana"/>
            <w:color w:val="0000FF"/>
            <w:sz w:val="16"/>
            <w:szCs w:val="16"/>
          </w:rPr>
          <w:instrText xml:space="preserve"> INCLUDEPICTURE  "http://www.e-ratecentral.com/images/icon-facebook.png" \* MERGEFORMATINET </w:instrText>
        </w:r>
        <w:r w:rsidR="00864BE9">
          <w:rPr>
            <w:rFonts w:ascii="Verdana" w:hAnsi="Verdana"/>
            <w:color w:val="0000FF"/>
            <w:sz w:val="16"/>
            <w:szCs w:val="16"/>
          </w:rPr>
          <w:fldChar w:fldCharType="separate"/>
        </w:r>
        <w:r w:rsidR="00641A1B">
          <w:rPr>
            <w:rFonts w:ascii="Verdana" w:hAnsi="Verdana"/>
            <w:color w:val="0000FF"/>
            <w:sz w:val="16"/>
            <w:szCs w:val="16"/>
          </w:rPr>
          <w:fldChar w:fldCharType="begin"/>
        </w:r>
        <w:r w:rsidR="00641A1B">
          <w:rPr>
            <w:rFonts w:ascii="Verdana" w:hAnsi="Verdana"/>
            <w:color w:val="0000FF"/>
            <w:sz w:val="16"/>
            <w:szCs w:val="16"/>
          </w:rPr>
          <w:instrText xml:space="preserve"> INCLUDEPICTURE  "http://www.e-ratecentral.com/images/icon-facebook.png" \* MERGEFORMATINET </w:instrText>
        </w:r>
        <w:r w:rsidR="00641A1B">
          <w:rPr>
            <w:rFonts w:ascii="Verdana" w:hAnsi="Verdana"/>
            <w:color w:val="0000FF"/>
            <w:sz w:val="16"/>
            <w:szCs w:val="16"/>
          </w:rPr>
          <w:fldChar w:fldCharType="separate"/>
        </w:r>
        <w:r w:rsidR="002525D5">
          <w:rPr>
            <w:rFonts w:ascii="Verdana" w:hAnsi="Verdana"/>
            <w:color w:val="0000FF"/>
            <w:sz w:val="16"/>
            <w:szCs w:val="16"/>
          </w:rPr>
          <w:fldChar w:fldCharType="begin"/>
        </w:r>
        <w:r w:rsidR="002525D5">
          <w:rPr>
            <w:rFonts w:ascii="Verdana" w:hAnsi="Verdana"/>
            <w:color w:val="0000FF"/>
            <w:sz w:val="16"/>
            <w:szCs w:val="16"/>
          </w:rPr>
          <w:instrText xml:space="preserve"> INCLUDEPICTURE  "http://www.e-ratecentral.com/images/icon-facebook.png" \* MERGEFORMATINET </w:instrText>
        </w:r>
        <w:r w:rsidR="002525D5">
          <w:rPr>
            <w:rFonts w:ascii="Verdana" w:hAnsi="Verdana"/>
            <w:color w:val="0000FF"/>
            <w:sz w:val="16"/>
            <w:szCs w:val="16"/>
          </w:rPr>
          <w:fldChar w:fldCharType="separate"/>
        </w:r>
        <w:r w:rsidR="009467CD">
          <w:rPr>
            <w:rFonts w:ascii="Verdana" w:hAnsi="Verdana"/>
            <w:color w:val="0000FF"/>
            <w:sz w:val="16"/>
            <w:szCs w:val="16"/>
          </w:rPr>
          <w:fldChar w:fldCharType="begin"/>
        </w:r>
        <w:r w:rsidR="009467CD">
          <w:rPr>
            <w:rFonts w:ascii="Verdana" w:hAnsi="Verdana"/>
            <w:color w:val="0000FF"/>
            <w:sz w:val="16"/>
            <w:szCs w:val="16"/>
          </w:rPr>
          <w:instrText xml:space="preserve"> INCLUDEPICTURE  "http://www.e-ratecentral.com/images/icon-facebook.png" \* MERGEFORMATINET </w:instrText>
        </w:r>
        <w:r w:rsidR="009467CD">
          <w:rPr>
            <w:rFonts w:ascii="Verdana" w:hAnsi="Verdana"/>
            <w:color w:val="0000FF"/>
            <w:sz w:val="16"/>
            <w:szCs w:val="16"/>
          </w:rPr>
          <w:fldChar w:fldCharType="separate"/>
        </w:r>
        <w:r w:rsidR="006D4C4E">
          <w:rPr>
            <w:rFonts w:ascii="Verdana" w:hAnsi="Verdana"/>
            <w:color w:val="0000FF"/>
            <w:sz w:val="16"/>
            <w:szCs w:val="16"/>
          </w:rPr>
          <w:fldChar w:fldCharType="begin"/>
        </w:r>
        <w:r w:rsidR="006D4C4E">
          <w:rPr>
            <w:rFonts w:ascii="Verdana" w:hAnsi="Verdana"/>
            <w:color w:val="0000FF"/>
            <w:sz w:val="16"/>
            <w:szCs w:val="16"/>
          </w:rPr>
          <w:instrText xml:space="preserve"> INCLUDEPICTURE  "http://www.e-ratecentral.com/images/icon-facebook.png" \* MERGEFORMATINET </w:instrText>
        </w:r>
        <w:r w:rsidR="006D4C4E">
          <w:rPr>
            <w:rFonts w:ascii="Verdana" w:hAnsi="Verdana"/>
            <w:color w:val="0000FF"/>
            <w:sz w:val="16"/>
            <w:szCs w:val="16"/>
          </w:rPr>
          <w:fldChar w:fldCharType="separate"/>
        </w:r>
        <w:r w:rsidR="00CA4860">
          <w:rPr>
            <w:rFonts w:ascii="Verdana" w:hAnsi="Verdana"/>
            <w:color w:val="0000FF"/>
            <w:sz w:val="16"/>
            <w:szCs w:val="16"/>
          </w:rPr>
          <w:fldChar w:fldCharType="begin"/>
        </w:r>
        <w:r w:rsidR="00CA4860">
          <w:rPr>
            <w:rFonts w:ascii="Verdana" w:hAnsi="Verdana"/>
            <w:color w:val="0000FF"/>
            <w:sz w:val="16"/>
            <w:szCs w:val="16"/>
          </w:rPr>
          <w:instrText xml:space="preserve"> INCLUDEPICTURE  "http://www.e-ratecentral.com/images/icon-facebook.png" \* MERGEFORMATINET </w:instrText>
        </w:r>
        <w:r w:rsidR="00CA4860">
          <w:rPr>
            <w:rFonts w:ascii="Verdana" w:hAnsi="Verdana"/>
            <w:color w:val="0000FF"/>
            <w:sz w:val="16"/>
            <w:szCs w:val="16"/>
          </w:rPr>
          <w:fldChar w:fldCharType="separate"/>
        </w:r>
        <w:r w:rsidR="00651225">
          <w:rPr>
            <w:rFonts w:ascii="Verdana" w:hAnsi="Verdana"/>
            <w:color w:val="0000FF"/>
            <w:sz w:val="16"/>
            <w:szCs w:val="16"/>
          </w:rPr>
          <w:fldChar w:fldCharType="begin"/>
        </w:r>
        <w:r w:rsidR="00651225">
          <w:rPr>
            <w:rFonts w:ascii="Verdana" w:hAnsi="Verdana"/>
            <w:color w:val="0000FF"/>
            <w:sz w:val="16"/>
            <w:szCs w:val="16"/>
          </w:rPr>
          <w:instrText xml:space="preserve"> INCLUDEPICTURE  "http://www.e-ratecentral.com/images/icon-facebook.png" \* MERGEFORMATINET </w:instrText>
        </w:r>
        <w:r w:rsidR="00651225">
          <w:rPr>
            <w:rFonts w:ascii="Verdana" w:hAnsi="Verdana"/>
            <w:color w:val="0000FF"/>
            <w:sz w:val="16"/>
            <w:szCs w:val="16"/>
          </w:rPr>
          <w:fldChar w:fldCharType="separate"/>
        </w:r>
        <w:r w:rsidR="00C30B5D">
          <w:rPr>
            <w:rFonts w:ascii="Verdana" w:hAnsi="Verdana"/>
            <w:color w:val="0000FF"/>
            <w:sz w:val="16"/>
            <w:szCs w:val="16"/>
          </w:rPr>
          <w:fldChar w:fldCharType="begin"/>
        </w:r>
        <w:r w:rsidR="00C30B5D">
          <w:rPr>
            <w:rFonts w:ascii="Verdana" w:hAnsi="Verdana"/>
            <w:color w:val="0000FF"/>
            <w:sz w:val="16"/>
            <w:szCs w:val="16"/>
          </w:rPr>
          <w:instrText xml:space="preserve"> INCLUDEPICTURE  "http://www.e-ratecentral.com/images/icon-facebook.png" \* MERGEFORMATINET </w:instrText>
        </w:r>
        <w:r w:rsidR="00C30B5D">
          <w:rPr>
            <w:rFonts w:ascii="Verdana" w:hAnsi="Verdana"/>
            <w:color w:val="0000FF"/>
            <w:sz w:val="16"/>
            <w:szCs w:val="16"/>
          </w:rPr>
          <w:fldChar w:fldCharType="separate"/>
        </w:r>
        <w:r w:rsidR="008B6C6B">
          <w:rPr>
            <w:rFonts w:ascii="Verdana" w:hAnsi="Verdana"/>
            <w:color w:val="0000FF"/>
            <w:sz w:val="16"/>
            <w:szCs w:val="16"/>
          </w:rPr>
          <w:fldChar w:fldCharType="begin"/>
        </w:r>
        <w:r w:rsidR="008B6C6B">
          <w:rPr>
            <w:rFonts w:ascii="Verdana" w:hAnsi="Verdana"/>
            <w:color w:val="0000FF"/>
            <w:sz w:val="16"/>
            <w:szCs w:val="16"/>
          </w:rPr>
          <w:instrText xml:space="preserve"> INCLUDEPICTURE  "http://www.e-ratecentral.com/images/icon-facebook.png" \* MERGEFORMATINET </w:instrText>
        </w:r>
        <w:r w:rsidR="008B6C6B">
          <w:rPr>
            <w:rFonts w:ascii="Verdana" w:hAnsi="Verdana"/>
            <w:color w:val="0000FF"/>
            <w:sz w:val="16"/>
            <w:szCs w:val="16"/>
          </w:rPr>
          <w:fldChar w:fldCharType="separate"/>
        </w:r>
        <w:r w:rsidR="0044743D">
          <w:rPr>
            <w:rFonts w:ascii="Verdana" w:hAnsi="Verdana"/>
            <w:color w:val="0000FF"/>
            <w:sz w:val="16"/>
            <w:szCs w:val="16"/>
          </w:rPr>
          <w:fldChar w:fldCharType="begin"/>
        </w:r>
        <w:r w:rsidR="0044743D">
          <w:rPr>
            <w:rFonts w:ascii="Verdana" w:hAnsi="Verdana"/>
            <w:color w:val="0000FF"/>
            <w:sz w:val="16"/>
            <w:szCs w:val="16"/>
          </w:rPr>
          <w:instrText xml:space="preserve"> INCLUDEPICTURE  "http://www.e-ratecentral.com/images/icon-facebook.png" \* MERGEFORMATINET </w:instrText>
        </w:r>
        <w:r w:rsidR="0044743D">
          <w:rPr>
            <w:rFonts w:ascii="Verdana" w:hAnsi="Verdana"/>
            <w:color w:val="0000FF"/>
            <w:sz w:val="16"/>
            <w:szCs w:val="16"/>
          </w:rPr>
          <w:fldChar w:fldCharType="separate"/>
        </w:r>
        <w:r w:rsidR="000D6DE1">
          <w:rPr>
            <w:rFonts w:ascii="Verdana" w:hAnsi="Verdana"/>
            <w:color w:val="0000FF"/>
            <w:sz w:val="16"/>
            <w:szCs w:val="16"/>
          </w:rPr>
          <w:fldChar w:fldCharType="begin"/>
        </w:r>
        <w:r w:rsidR="000D6DE1">
          <w:rPr>
            <w:rFonts w:ascii="Verdana" w:hAnsi="Verdana"/>
            <w:color w:val="0000FF"/>
            <w:sz w:val="16"/>
            <w:szCs w:val="16"/>
          </w:rPr>
          <w:instrText xml:space="preserve"> </w:instrText>
        </w:r>
        <w:r w:rsidR="000D6DE1">
          <w:rPr>
            <w:rFonts w:ascii="Verdana" w:hAnsi="Verdana"/>
            <w:color w:val="0000FF"/>
            <w:sz w:val="16"/>
            <w:szCs w:val="16"/>
          </w:rPr>
          <w:instrText>INCLUDEPICTURE  "http://www.e-ratecentral.com/images/icon-facebook.png" \* MERGEFORMATINET</w:instrText>
        </w:r>
        <w:r w:rsidR="000D6DE1">
          <w:rPr>
            <w:rFonts w:ascii="Verdana" w:hAnsi="Verdana"/>
            <w:color w:val="0000FF"/>
            <w:sz w:val="16"/>
            <w:szCs w:val="16"/>
          </w:rPr>
          <w:instrText xml:space="preserve"> </w:instrText>
        </w:r>
        <w:r w:rsidR="000D6DE1">
          <w:rPr>
            <w:rFonts w:ascii="Verdana" w:hAnsi="Verdana"/>
            <w:color w:val="0000FF"/>
            <w:sz w:val="16"/>
            <w:szCs w:val="16"/>
          </w:rPr>
          <w:fldChar w:fldCharType="separate"/>
        </w:r>
        <w:r w:rsidR="000D6DE1">
          <w:rPr>
            <w:rFonts w:ascii="Verdana" w:hAnsi="Verdana"/>
            <w:color w:val="0000FF"/>
            <w:sz w:val="16"/>
            <w:szCs w:val="16"/>
          </w:rPr>
          <w:pict>
            <v:shape id="_x0000_i1026" type="#_x0000_t75" alt="E-Rate Central on Facebook" style="width:18.6pt;height:18.6pt" o:button="t">
              <v:imagedata r:id="rId28" r:href="rId29"/>
            </v:shape>
          </w:pict>
        </w:r>
        <w:r w:rsidR="000D6DE1">
          <w:rPr>
            <w:rFonts w:ascii="Verdana" w:hAnsi="Verdana"/>
            <w:color w:val="0000FF"/>
            <w:sz w:val="16"/>
            <w:szCs w:val="16"/>
          </w:rPr>
          <w:fldChar w:fldCharType="end"/>
        </w:r>
        <w:r w:rsidR="0044743D">
          <w:rPr>
            <w:rFonts w:ascii="Verdana" w:hAnsi="Verdana"/>
            <w:color w:val="0000FF"/>
            <w:sz w:val="16"/>
            <w:szCs w:val="16"/>
          </w:rPr>
          <w:fldChar w:fldCharType="end"/>
        </w:r>
        <w:r w:rsidR="008B6C6B">
          <w:rPr>
            <w:rFonts w:ascii="Verdana" w:hAnsi="Verdana"/>
            <w:color w:val="0000FF"/>
            <w:sz w:val="16"/>
            <w:szCs w:val="16"/>
          </w:rPr>
          <w:fldChar w:fldCharType="end"/>
        </w:r>
        <w:r w:rsidR="00C30B5D">
          <w:rPr>
            <w:rFonts w:ascii="Verdana" w:hAnsi="Verdana"/>
            <w:color w:val="0000FF"/>
            <w:sz w:val="16"/>
            <w:szCs w:val="16"/>
          </w:rPr>
          <w:fldChar w:fldCharType="end"/>
        </w:r>
        <w:r w:rsidR="00651225">
          <w:rPr>
            <w:rFonts w:ascii="Verdana" w:hAnsi="Verdana"/>
            <w:color w:val="0000FF"/>
            <w:sz w:val="16"/>
            <w:szCs w:val="16"/>
          </w:rPr>
          <w:fldChar w:fldCharType="end"/>
        </w:r>
        <w:r w:rsidR="00CA4860">
          <w:rPr>
            <w:rFonts w:ascii="Verdana" w:hAnsi="Verdana"/>
            <w:color w:val="0000FF"/>
            <w:sz w:val="16"/>
            <w:szCs w:val="16"/>
          </w:rPr>
          <w:fldChar w:fldCharType="end"/>
        </w:r>
        <w:r w:rsidR="006D4C4E">
          <w:rPr>
            <w:rFonts w:ascii="Verdana" w:hAnsi="Verdana"/>
            <w:color w:val="0000FF"/>
            <w:sz w:val="16"/>
            <w:szCs w:val="16"/>
          </w:rPr>
          <w:fldChar w:fldCharType="end"/>
        </w:r>
        <w:r w:rsidR="009467CD">
          <w:rPr>
            <w:rFonts w:ascii="Verdana" w:hAnsi="Verdana"/>
            <w:color w:val="0000FF"/>
            <w:sz w:val="16"/>
            <w:szCs w:val="16"/>
          </w:rPr>
          <w:fldChar w:fldCharType="end"/>
        </w:r>
        <w:r w:rsidR="002525D5">
          <w:rPr>
            <w:rFonts w:ascii="Verdana" w:hAnsi="Verdana"/>
            <w:color w:val="0000FF"/>
            <w:sz w:val="16"/>
            <w:szCs w:val="16"/>
          </w:rPr>
          <w:fldChar w:fldCharType="end"/>
        </w:r>
        <w:r w:rsidR="00641A1B">
          <w:rPr>
            <w:rFonts w:ascii="Verdana" w:hAnsi="Verdana"/>
            <w:color w:val="0000FF"/>
            <w:sz w:val="16"/>
            <w:szCs w:val="16"/>
          </w:rPr>
          <w:fldChar w:fldCharType="end"/>
        </w:r>
        <w:r w:rsidR="00864BE9">
          <w:rPr>
            <w:rFonts w:ascii="Verdana" w:hAnsi="Verdana"/>
            <w:color w:val="0000FF"/>
            <w:sz w:val="16"/>
            <w:szCs w:val="16"/>
          </w:rPr>
          <w:fldChar w:fldCharType="end"/>
        </w:r>
        <w:r w:rsidR="006A035F">
          <w:rPr>
            <w:rFonts w:ascii="Verdana" w:hAnsi="Verdana"/>
            <w:color w:val="0000FF"/>
            <w:sz w:val="16"/>
            <w:szCs w:val="16"/>
          </w:rPr>
          <w:fldChar w:fldCharType="end"/>
        </w:r>
        <w:r w:rsidR="00811F04">
          <w:rPr>
            <w:rFonts w:ascii="Verdana" w:hAnsi="Verdana"/>
            <w:color w:val="0000FF"/>
            <w:sz w:val="16"/>
            <w:szCs w:val="16"/>
          </w:rPr>
          <w:fldChar w:fldCharType="end"/>
        </w:r>
        <w:r w:rsidR="009A1057">
          <w:rPr>
            <w:rFonts w:ascii="Verdana" w:hAnsi="Verdana"/>
            <w:color w:val="0000FF"/>
            <w:sz w:val="16"/>
            <w:szCs w:val="16"/>
          </w:rPr>
          <w:fldChar w:fldCharType="end"/>
        </w:r>
        <w:r w:rsidR="00D551C4">
          <w:rPr>
            <w:rFonts w:ascii="Verdana" w:hAnsi="Verdana"/>
            <w:color w:val="0000FF"/>
            <w:sz w:val="16"/>
            <w:szCs w:val="16"/>
          </w:rPr>
          <w:fldChar w:fldCharType="end"/>
        </w:r>
        <w:r w:rsidR="00DE5D24">
          <w:rPr>
            <w:rFonts w:ascii="Verdana" w:hAnsi="Verdana"/>
            <w:color w:val="0000FF"/>
            <w:sz w:val="16"/>
            <w:szCs w:val="16"/>
          </w:rPr>
          <w:fldChar w:fldCharType="end"/>
        </w:r>
        <w:r w:rsidR="00ED7422">
          <w:rPr>
            <w:rFonts w:ascii="Verdana" w:hAnsi="Verdana"/>
            <w:color w:val="0000FF"/>
            <w:sz w:val="16"/>
            <w:szCs w:val="16"/>
          </w:rPr>
          <w:fldChar w:fldCharType="end"/>
        </w:r>
        <w:r w:rsidR="00A11A81">
          <w:rPr>
            <w:rFonts w:ascii="Verdana" w:hAnsi="Verdana"/>
            <w:color w:val="0000FF"/>
            <w:sz w:val="16"/>
            <w:szCs w:val="16"/>
          </w:rPr>
          <w:fldChar w:fldCharType="end"/>
        </w:r>
        <w:r w:rsidR="006B422C">
          <w:rPr>
            <w:rFonts w:ascii="Verdana" w:hAnsi="Verdana"/>
            <w:color w:val="0000FF"/>
            <w:sz w:val="16"/>
            <w:szCs w:val="16"/>
          </w:rPr>
          <w:fldChar w:fldCharType="end"/>
        </w:r>
        <w:r w:rsidR="00C11959">
          <w:rPr>
            <w:rFonts w:ascii="Verdana" w:hAnsi="Verdana"/>
            <w:color w:val="0000FF"/>
            <w:sz w:val="16"/>
            <w:szCs w:val="16"/>
          </w:rPr>
          <w:fldChar w:fldCharType="end"/>
        </w:r>
        <w:r w:rsidR="008939C5">
          <w:rPr>
            <w:rFonts w:ascii="Verdana" w:hAnsi="Verdana"/>
            <w:color w:val="0000FF"/>
            <w:sz w:val="16"/>
            <w:szCs w:val="16"/>
          </w:rPr>
          <w:fldChar w:fldCharType="end"/>
        </w:r>
        <w:r w:rsidR="00765CE2">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sidRPr="00703BA7">
          <w:rPr>
            <w:rFonts w:ascii="Verdana" w:hAnsi="Verdana"/>
            <w:color w:val="0000FF"/>
            <w:sz w:val="16"/>
            <w:szCs w:val="16"/>
          </w:rPr>
          <w:fldChar w:fldCharType="end"/>
        </w:r>
      </w:hyperlink>
      <w:r w:rsidRPr="00703BA7">
        <w:rPr>
          <w:rFonts w:ascii="Verdana" w:hAnsi="Verdana"/>
          <w:color w:val="000000"/>
          <w:sz w:val="16"/>
          <w:szCs w:val="16"/>
        </w:rPr>
        <w:t xml:space="preserve">  </w:t>
      </w:r>
      <w:hyperlink r:id="rId30" w:tgtFrame="_blank" w:history="1">
        <w:r w:rsidRPr="00703BA7">
          <w:rPr>
            <w:rFonts w:ascii="Verdana" w:hAnsi="Verdana"/>
            <w:color w:val="0000FF"/>
            <w:sz w:val="16"/>
            <w:szCs w:val="16"/>
          </w:rPr>
          <w:fldChar w:fldCharType="begin"/>
        </w:r>
        <w:r w:rsidRPr="00703BA7">
          <w:rPr>
            <w:rFonts w:ascii="Verdana" w:hAnsi="Verdana"/>
            <w:color w:val="0000FF"/>
            <w:sz w:val="16"/>
            <w:szCs w:val="16"/>
          </w:rPr>
          <w:instrText xml:space="preserve"> INCLUDEPICTURE "http://www.e-ratecentral.com/images/icon-linkedin.png" \* MERGEFORMATINET </w:instrText>
        </w:r>
        <w:r w:rsidRPr="00703BA7">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sidR="00765CE2">
          <w:rPr>
            <w:rFonts w:ascii="Verdana" w:hAnsi="Verdana"/>
            <w:color w:val="0000FF"/>
            <w:sz w:val="16"/>
            <w:szCs w:val="16"/>
          </w:rPr>
          <w:fldChar w:fldCharType="begin"/>
        </w:r>
        <w:r w:rsidR="00765CE2">
          <w:rPr>
            <w:rFonts w:ascii="Verdana" w:hAnsi="Verdana"/>
            <w:color w:val="0000FF"/>
            <w:sz w:val="16"/>
            <w:szCs w:val="16"/>
          </w:rPr>
          <w:instrText xml:space="preserve"> INCLUDEPICTURE  "http://www.e-ratecentral.com/images/icon-linkedin.png" \* MERGEFORMATINET </w:instrText>
        </w:r>
        <w:r w:rsidR="00765CE2">
          <w:rPr>
            <w:rFonts w:ascii="Verdana" w:hAnsi="Verdana"/>
            <w:color w:val="0000FF"/>
            <w:sz w:val="16"/>
            <w:szCs w:val="16"/>
          </w:rPr>
          <w:fldChar w:fldCharType="separate"/>
        </w:r>
        <w:r w:rsidR="008939C5">
          <w:rPr>
            <w:rFonts w:ascii="Verdana" w:hAnsi="Verdana"/>
            <w:color w:val="0000FF"/>
            <w:sz w:val="16"/>
            <w:szCs w:val="16"/>
          </w:rPr>
          <w:fldChar w:fldCharType="begin"/>
        </w:r>
        <w:r w:rsidR="008939C5">
          <w:rPr>
            <w:rFonts w:ascii="Verdana" w:hAnsi="Verdana"/>
            <w:color w:val="0000FF"/>
            <w:sz w:val="16"/>
            <w:szCs w:val="16"/>
          </w:rPr>
          <w:instrText xml:space="preserve"> INCLUDEPICTURE  "http://www.e-ratecentral.com/images/icon-linkedin.png" \* MERGEFORMATINET </w:instrText>
        </w:r>
        <w:r w:rsidR="008939C5">
          <w:rPr>
            <w:rFonts w:ascii="Verdana" w:hAnsi="Verdana"/>
            <w:color w:val="0000FF"/>
            <w:sz w:val="16"/>
            <w:szCs w:val="16"/>
          </w:rPr>
          <w:fldChar w:fldCharType="separate"/>
        </w:r>
        <w:r w:rsidR="00C11959">
          <w:rPr>
            <w:rFonts w:ascii="Verdana" w:hAnsi="Verdana"/>
            <w:color w:val="0000FF"/>
            <w:sz w:val="16"/>
            <w:szCs w:val="16"/>
          </w:rPr>
          <w:fldChar w:fldCharType="begin"/>
        </w:r>
        <w:r w:rsidR="00C11959">
          <w:rPr>
            <w:rFonts w:ascii="Verdana" w:hAnsi="Verdana"/>
            <w:color w:val="0000FF"/>
            <w:sz w:val="16"/>
            <w:szCs w:val="16"/>
          </w:rPr>
          <w:instrText xml:space="preserve"> INCLUDEPICTURE  "http://www.e-ratecentral.com/images/icon-linkedin.png" \* MERGEFORMATINET </w:instrText>
        </w:r>
        <w:r w:rsidR="00C11959">
          <w:rPr>
            <w:rFonts w:ascii="Verdana" w:hAnsi="Verdana"/>
            <w:color w:val="0000FF"/>
            <w:sz w:val="16"/>
            <w:szCs w:val="16"/>
          </w:rPr>
          <w:fldChar w:fldCharType="separate"/>
        </w:r>
        <w:r w:rsidR="006B422C">
          <w:rPr>
            <w:rFonts w:ascii="Verdana" w:hAnsi="Verdana"/>
            <w:color w:val="0000FF"/>
            <w:sz w:val="16"/>
            <w:szCs w:val="16"/>
          </w:rPr>
          <w:fldChar w:fldCharType="begin"/>
        </w:r>
        <w:r w:rsidR="006B422C">
          <w:rPr>
            <w:rFonts w:ascii="Verdana" w:hAnsi="Verdana"/>
            <w:color w:val="0000FF"/>
            <w:sz w:val="16"/>
            <w:szCs w:val="16"/>
          </w:rPr>
          <w:instrText xml:space="preserve"> INCLUDEPICTURE  "http://www.e-ratecentral.com/images/icon-linkedin.png" \* MERGEFORMATINET </w:instrText>
        </w:r>
        <w:r w:rsidR="006B422C">
          <w:rPr>
            <w:rFonts w:ascii="Verdana" w:hAnsi="Verdana"/>
            <w:color w:val="0000FF"/>
            <w:sz w:val="16"/>
            <w:szCs w:val="16"/>
          </w:rPr>
          <w:fldChar w:fldCharType="separate"/>
        </w:r>
        <w:r w:rsidR="00A11A81">
          <w:rPr>
            <w:rFonts w:ascii="Verdana" w:hAnsi="Verdana"/>
            <w:color w:val="0000FF"/>
            <w:sz w:val="16"/>
            <w:szCs w:val="16"/>
          </w:rPr>
          <w:fldChar w:fldCharType="begin"/>
        </w:r>
        <w:r w:rsidR="00A11A81">
          <w:rPr>
            <w:rFonts w:ascii="Verdana" w:hAnsi="Verdana"/>
            <w:color w:val="0000FF"/>
            <w:sz w:val="16"/>
            <w:szCs w:val="16"/>
          </w:rPr>
          <w:instrText xml:space="preserve"> INCLUDEPICTURE  "http://www.e-ratecentral.com/images/icon-linkedin.png" \* MERGEFORMATINET </w:instrText>
        </w:r>
        <w:r w:rsidR="00A11A81">
          <w:rPr>
            <w:rFonts w:ascii="Verdana" w:hAnsi="Verdana"/>
            <w:color w:val="0000FF"/>
            <w:sz w:val="16"/>
            <w:szCs w:val="16"/>
          </w:rPr>
          <w:fldChar w:fldCharType="separate"/>
        </w:r>
        <w:r w:rsidR="00ED7422">
          <w:rPr>
            <w:rFonts w:ascii="Verdana" w:hAnsi="Verdana"/>
            <w:color w:val="0000FF"/>
            <w:sz w:val="16"/>
            <w:szCs w:val="16"/>
          </w:rPr>
          <w:fldChar w:fldCharType="begin"/>
        </w:r>
        <w:r w:rsidR="00ED7422">
          <w:rPr>
            <w:rFonts w:ascii="Verdana" w:hAnsi="Verdana"/>
            <w:color w:val="0000FF"/>
            <w:sz w:val="16"/>
            <w:szCs w:val="16"/>
          </w:rPr>
          <w:instrText xml:space="preserve"> INCLUDEPICTURE  "http://www.e-ratecentral.com/images/icon-linkedin.png" \* MERGEFORMATINET </w:instrText>
        </w:r>
        <w:r w:rsidR="00ED7422">
          <w:rPr>
            <w:rFonts w:ascii="Verdana" w:hAnsi="Verdana"/>
            <w:color w:val="0000FF"/>
            <w:sz w:val="16"/>
            <w:szCs w:val="16"/>
          </w:rPr>
          <w:fldChar w:fldCharType="separate"/>
        </w:r>
        <w:r w:rsidR="00DE5D24">
          <w:rPr>
            <w:rFonts w:ascii="Verdana" w:hAnsi="Verdana"/>
            <w:color w:val="0000FF"/>
            <w:sz w:val="16"/>
            <w:szCs w:val="16"/>
          </w:rPr>
          <w:fldChar w:fldCharType="begin"/>
        </w:r>
        <w:r w:rsidR="00DE5D24">
          <w:rPr>
            <w:rFonts w:ascii="Verdana" w:hAnsi="Verdana"/>
            <w:color w:val="0000FF"/>
            <w:sz w:val="16"/>
            <w:szCs w:val="16"/>
          </w:rPr>
          <w:instrText xml:space="preserve"> INCLUDEPICTURE  "http://www.e-ratecentral.com/images/icon-linkedin.png" \* MERGEFORMATINET </w:instrText>
        </w:r>
        <w:r w:rsidR="00DE5D24">
          <w:rPr>
            <w:rFonts w:ascii="Verdana" w:hAnsi="Verdana"/>
            <w:color w:val="0000FF"/>
            <w:sz w:val="16"/>
            <w:szCs w:val="16"/>
          </w:rPr>
          <w:fldChar w:fldCharType="separate"/>
        </w:r>
        <w:r w:rsidR="00D551C4">
          <w:rPr>
            <w:rFonts w:ascii="Verdana" w:hAnsi="Verdana"/>
            <w:color w:val="0000FF"/>
            <w:sz w:val="16"/>
            <w:szCs w:val="16"/>
          </w:rPr>
          <w:fldChar w:fldCharType="begin"/>
        </w:r>
        <w:r w:rsidR="00D551C4">
          <w:rPr>
            <w:rFonts w:ascii="Verdana" w:hAnsi="Verdana"/>
            <w:color w:val="0000FF"/>
            <w:sz w:val="16"/>
            <w:szCs w:val="16"/>
          </w:rPr>
          <w:instrText xml:space="preserve"> INCLUDEPICTURE  "http://www.e-ratecentral.com/images/icon-linkedin.png" \* MERGEFORMATINET </w:instrText>
        </w:r>
        <w:r w:rsidR="00D551C4">
          <w:rPr>
            <w:rFonts w:ascii="Verdana" w:hAnsi="Verdana"/>
            <w:color w:val="0000FF"/>
            <w:sz w:val="16"/>
            <w:szCs w:val="16"/>
          </w:rPr>
          <w:fldChar w:fldCharType="separate"/>
        </w:r>
        <w:r w:rsidR="009A1057">
          <w:rPr>
            <w:rFonts w:ascii="Verdana" w:hAnsi="Verdana"/>
            <w:color w:val="0000FF"/>
            <w:sz w:val="16"/>
            <w:szCs w:val="16"/>
          </w:rPr>
          <w:fldChar w:fldCharType="begin"/>
        </w:r>
        <w:r w:rsidR="009A1057">
          <w:rPr>
            <w:rFonts w:ascii="Verdana" w:hAnsi="Verdana"/>
            <w:color w:val="0000FF"/>
            <w:sz w:val="16"/>
            <w:szCs w:val="16"/>
          </w:rPr>
          <w:instrText xml:space="preserve"> INCLUDEPICTURE  "http://www.e-ratecentral.com/images/icon-linkedin.png" \* MERGEFORMATINET </w:instrText>
        </w:r>
        <w:r w:rsidR="009A1057">
          <w:rPr>
            <w:rFonts w:ascii="Verdana" w:hAnsi="Verdana"/>
            <w:color w:val="0000FF"/>
            <w:sz w:val="16"/>
            <w:szCs w:val="16"/>
          </w:rPr>
          <w:fldChar w:fldCharType="separate"/>
        </w:r>
        <w:r w:rsidR="00811F04">
          <w:rPr>
            <w:rFonts w:ascii="Verdana" w:hAnsi="Verdana"/>
            <w:color w:val="0000FF"/>
            <w:sz w:val="16"/>
            <w:szCs w:val="16"/>
          </w:rPr>
          <w:fldChar w:fldCharType="begin"/>
        </w:r>
        <w:r w:rsidR="00811F04">
          <w:rPr>
            <w:rFonts w:ascii="Verdana" w:hAnsi="Verdana"/>
            <w:color w:val="0000FF"/>
            <w:sz w:val="16"/>
            <w:szCs w:val="16"/>
          </w:rPr>
          <w:instrText xml:space="preserve"> INCLUDEPICTURE  "http://www.e-ratecentral.com/images/icon-linkedin.png" \* MERGEFORMATINET </w:instrText>
        </w:r>
        <w:r w:rsidR="00811F04">
          <w:rPr>
            <w:rFonts w:ascii="Verdana" w:hAnsi="Verdana"/>
            <w:color w:val="0000FF"/>
            <w:sz w:val="16"/>
            <w:szCs w:val="16"/>
          </w:rPr>
          <w:fldChar w:fldCharType="separate"/>
        </w:r>
        <w:r w:rsidR="006A035F">
          <w:rPr>
            <w:rFonts w:ascii="Verdana" w:hAnsi="Verdana"/>
            <w:color w:val="0000FF"/>
            <w:sz w:val="16"/>
            <w:szCs w:val="16"/>
          </w:rPr>
          <w:fldChar w:fldCharType="begin"/>
        </w:r>
        <w:r w:rsidR="006A035F">
          <w:rPr>
            <w:rFonts w:ascii="Verdana" w:hAnsi="Verdana"/>
            <w:color w:val="0000FF"/>
            <w:sz w:val="16"/>
            <w:szCs w:val="16"/>
          </w:rPr>
          <w:instrText xml:space="preserve"> INCLUDEPICTURE  "http://www.e-ratecentral.com/images/icon-linkedin.png" \* MERGEFORMATINET </w:instrText>
        </w:r>
        <w:r w:rsidR="006A035F">
          <w:rPr>
            <w:rFonts w:ascii="Verdana" w:hAnsi="Verdana"/>
            <w:color w:val="0000FF"/>
            <w:sz w:val="16"/>
            <w:szCs w:val="16"/>
          </w:rPr>
          <w:fldChar w:fldCharType="separate"/>
        </w:r>
        <w:r w:rsidR="00864BE9">
          <w:rPr>
            <w:rFonts w:ascii="Verdana" w:hAnsi="Verdana"/>
            <w:color w:val="0000FF"/>
            <w:sz w:val="16"/>
            <w:szCs w:val="16"/>
          </w:rPr>
          <w:fldChar w:fldCharType="begin"/>
        </w:r>
        <w:r w:rsidR="00864BE9">
          <w:rPr>
            <w:rFonts w:ascii="Verdana" w:hAnsi="Verdana"/>
            <w:color w:val="0000FF"/>
            <w:sz w:val="16"/>
            <w:szCs w:val="16"/>
          </w:rPr>
          <w:instrText xml:space="preserve"> INCLUDEPICTURE  "http://www.e-ratecentral.com/images/icon-linkedin.png" \* MERGEFORMATINET </w:instrText>
        </w:r>
        <w:r w:rsidR="00864BE9">
          <w:rPr>
            <w:rFonts w:ascii="Verdana" w:hAnsi="Verdana"/>
            <w:color w:val="0000FF"/>
            <w:sz w:val="16"/>
            <w:szCs w:val="16"/>
          </w:rPr>
          <w:fldChar w:fldCharType="separate"/>
        </w:r>
        <w:r w:rsidR="00641A1B">
          <w:rPr>
            <w:rFonts w:ascii="Verdana" w:hAnsi="Verdana"/>
            <w:color w:val="0000FF"/>
            <w:sz w:val="16"/>
            <w:szCs w:val="16"/>
          </w:rPr>
          <w:fldChar w:fldCharType="begin"/>
        </w:r>
        <w:r w:rsidR="00641A1B">
          <w:rPr>
            <w:rFonts w:ascii="Verdana" w:hAnsi="Verdana"/>
            <w:color w:val="0000FF"/>
            <w:sz w:val="16"/>
            <w:szCs w:val="16"/>
          </w:rPr>
          <w:instrText xml:space="preserve"> INCLUDEPICTURE  "http://www.e-ratecentral.com/images/icon-linkedin.png" \* MERGEFORMATINET </w:instrText>
        </w:r>
        <w:r w:rsidR="00641A1B">
          <w:rPr>
            <w:rFonts w:ascii="Verdana" w:hAnsi="Verdana"/>
            <w:color w:val="0000FF"/>
            <w:sz w:val="16"/>
            <w:szCs w:val="16"/>
          </w:rPr>
          <w:fldChar w:fldCharType="separate"/>
        </w:r>
        <w:r w:rsidR="002525D5">
          <w:rPr>
            <w:rFonts w:ascii="Verdana" w:hAnsi="Verdana"/>
            <w:color w:val="0000FF"/>
            <w:sz w:val="16"/>
            <w:szCs w:val="16"/>
          </w:rPr>
          <w:fldChar w:fldCharType="begin"/>
        </w:r>
        <w:r w:rsidR="002525D5">
          <w:rPr>
            <w:rFonts w:ascii="Verdana" w:hAnsi="Verdana"/>
            <w:color w:val="0000FF"/>
            <w:sz w:val="16"/>
            <w:szCs w:val="16"/>
          </w:rPr>
          <w:instrText xml:space="preserve"> INCLUDEPICTURE  "http://www.e-ratecentral.com/images/icon-linkedin.png" \* MERGEFORMATINET </w:instrText>
        </w:r>
        <w:r w:rsidR="002525D5">
          <w:rPr>
            <w:rFonts w:ascii="Verdana" w:hAnsi="Verdana"/>
            <w:color w:val="0000FF"/>
            <w:sz w:val="16"/>
            <w:szCs w:val="16"/>
          </w:rPr>
          <w:fldChar w:fldCharType="separate"/>
        </w:r>
        <w:r w:rsidR="009467CD">
          <w:rPr>
            <w:rFonts w:ascii="Verdana" w:hAnsi="Verdana"/>
            <w:color w:val="0000FF"/>
            <w:sz w:val="16"/>
            <w:szCs w:val="16"/>
          </w:rPr>
          <w:fldChar w:fldCharType="begin"/>
        </w:r>
        <w:r w:rsidR="009467CD">
          <w:rPr>
            <w:rFonts w:ascii="Verdana" w:hAnsi="Verdana"/>
            <w:color w:val="0000FF"/>
            <w:sz w:val="16"/>
            <w:szCs w:val="16"/>
          </w:rPr>
          <w:instrText xml:space="preserve"> INCLUDEPICTURE  "http://www.e-ratecentral.com/images/icon-linkedin.png" \* MERGEFORMATINET </w:instrText>
        </w:r>
        <w:r w:rsidR="009467CD">
          <w:rPr>
            <w:rFonts w:ascii="Verdana" w:hAnsi="Verdana"/>
            <w:color w:val="0000FF"/>
            <w:sz w:val="16"/>
            <w:szCs w:val="16"/>
          </w:rPr>
          <w:fldChar w:fldCharType="separate"/>
        </w:r>
        <w:r w:rsidR="006D4C4E">
          <w:rPr>
            <w:rFonts w:ascii="Verdana" w:hAnsi="Verdana"/>
            <w:color w:val="0000FF"/>
            <w:sz w:val="16"/>
            <w:szCs w:val="16"/>
          </w:rPr>
          <w:fldChar w:fldCharType="begin"/>
        </w:r>
        <w:r w:rsidR="006D4C4E">
          <w:rPr>
            <w:rFonts w:ascii="Verdana" w:hAnsi="Verdana"/>
            <w:color w:val="0000FF"/>
            <w:sz w:val="16"/>
            <w:szCs w:val="16"/>
          </w:rPr>
          <w:instrText xml:space="preserve"> INCLUDEPICTURE  "http://www.e-ratecentral.com/images/icon-linkedin.png" \* MERGEFORMATINET </w:instrText>
        </w:r>
        <w:r w:rsidR="006D4C4E">
          <w:rPr>
            <w:rFonts w:ascii="Verdana" w:hAnsi="Verdana"/>
            <w:color w:val="0000FF"/>
            <w:sz w:val="16"/>
            <w:szCs w:val="16"/>
          </w:rPr>
          <w:fldChar w:fldCharType="separate"/>
        </w:r>
        <w:r w:rsidR="00CA4860">
          <w:rPr>
            <w:rFonts w:ascii="Verdana" w:hAnsi="Verdana"/>
            <w:color w:val="0000FF"/>
            <w:sz w:val="16"/>
            <w:szCs w:val="16"/>
          </w:rPr>
          <w:fldChar w:fldCharType="begin"/>
        </w:r>
        <w:r w:rsidR="00CA4860">
          <w:rPr>
            <w:rFonts w:ascii="Verdana" w:hAnsi="Verdana"/>
            <w:color w:val="0000FF"/>
            <w:sz w:val="16"/>
            <w:szCs w:val="16"/>
          </w:rPr>
          <w:instrText xml:space="preserve"> INCLUDEPICTURE  "http://www.e-ratecentral.com/images/icon-linkedin.png" \* MERGEFORMATINET </w:instrText>
        </w:r>
        <w:r w:rsidR="00CA4860">
          <w:rPr>
            <w:rFonts w:ascii="Verdana" w:hAnsi="Verdana"/>
            <w:color w:val="0000FF"/>
            <w:sz w:val="16"/>
            <w:szCs w:val="16"/>
          </w:rPr>
          <w:fldChar w:fldCharType="separate"/>
        </w:r>
        <w:r w:rsidR="00651225">
          <w:rPr>
            <w:rFonts w:ascii="Verdana" w:hAnsi="Verdana"/>
            <w:color w:val="0000FF"/>
            <w:sz w:val="16"/>
            <w:szCs w:val="16"/>
          </w:rPr>
          <w:fldChar w:fldCharType="begin"/>
        </w:r>
        <w:r w:rsidR="00651225">
          <w:rPr>
            <w:rFonts w:ascii="Verdana" w:hAnsi="Verdana"/>
            <w:color w:val="0000FF"/>
            <w:sz w:val="16"/>
            <w:szCs w:val="16"/>
          </w:rPr>
          <w:instrText xml:space="preserve"> INCLUDEPICTURE  "http://www.e-ratecentral.com/images/icon-linkedin.png" \* MERGEFORMATINET </w:instrText>
        </w:r>
        <w:r w:rsidR="00651225">
          <w:rPr>
            <w:rFonts w:ascii="Verdana" w:hAnsi="Verdana"/>
            <w:color w:val="0000FF"/>
            <w:sz w:val="16"/>
            <w:szCs w:val="16"/>
          </w:rPr>
          <w:fldChar w:fldCharType="separate"/>
        </w:r>
        <w:r w:rsidR="00C30B5D">
          <w:rPr>
            <w:rFonts w:ascii="Verdana" w:hAnsi="Verdana"/>
            <w:color w:val="0000FF"/>
            <w:sz w:val="16"/>
            <w:szCs w:val="16"/>
          </w:rPr>
          <w:fldChar w:fldCharType="begin"/>
        </w:r>
        <w:r w:rsidR="00C30B5D">
          <w:rPr>
            <w:rFonts w:ascii="Verdana" w:hAnsi="Verdana"/>
            <w:color w:val="0000FF"/>
            <w:sz w:val="16"/>
            <w:szCs w:val="16"/>
          </w:rPr>
          <w:instrText xml:space="preserve"> INCLUDEPICTURE  "http://www.e-ratecentral.com/images/icon-linkedin.png" \* MERGEFORMATINET </w:instrText>
        </w:r>
        <w:r w:rsidR="00C30B5D">
          <w:rPr>
            <w:rFonts w:ascii="Verdana" w:hAnsi="Verdana"/>
            <w:color w:val="0000FF"/>
            <w:sz w:val="16"/>
            <w:szCs w:val="16"/>
          </w:rPr>
          <w:fldChar w:fldCharType="separate"/>
        </w:r>
        <w:r w:rsidR="008B6C6B">
          <w:rPr>
            <w:rFonts w:ascii="Verdana" w:hAnsi="Verdana"/>
            <w:color w:val="0000FF"/>
            <w:sz w:val="16"/>
            <w:szCs w:val="16"/>
          </w:rPr>
          <w:fldChar w:fldCharType="begin"/>
        </w:r>
        <w:r w:rsidR="008B6C6B">
          <w:rPr>
            <w:rFonts w:ascii="Verdana" w:hAnsi="Verdana"/>
            <w:color w:val="0000FF"/>
            <w:sz w:val="16"/>
            <w:szCs w:val="16"/>
          </w:rPr>
          <w:instrText xml:space="preserve"> INCLUDEPICTURE  "http://www.e-ratecentral.com/images/icon-linkedin.png" \* MERGEFORMATINET </w:instrText>
        </w:r>
        <w:r w:rsidR="008B6C6B">
          <w:rPr>
            <w:rFonts w:ascii="Verdana" w:hAnsi="Verdana"/>
            <w:color w:val="0000FF"/>
            <w:sz w:val="16"/>
            <w:szCs w:val="16"/>
          </w:rPr>
          <w:fldChar w:fldCharType="separate"/>
        </w:r>
        <w:r w:rsidR="0044743D">
          <w:rPr>
            <w:rFonts w:ascii="Verdana" w:hAnsi="Verdana"/>
            <w:color w:val="0000FF"/>
            <w:sz w:val="16"/>
            <w:szCs w:val="16"/>
          </w:rPr>
          <w:fldChar w:fldCharType="begin"/>
        </w:r>
        <w:r w:rsidR="0044743D">
          <w:rPr>
            <w:rFonts w:ascii="Verdana" w:hAnsi="Verdana"/>
            <w:color w:val="0000FF"/>
            <w:sz w:val="16"/>
            <w:szCs w:val="16"/>
          </w:rPr>
          <w:instrText xml:space="preserve"> INCLUDEPICTURE  "http://www.e-ratecentral.com/images/icon-linkedin.png" \* MERGEFORMATINET </w:instrText>
        </w:r>
        <w:r w:rsidR="0044743D">
          <w:rPr>
            <w:rFonts w:ascii="Verdana" w:hAnsi="Verdana"/>
            <w:color w:val="0000FF"/>
            <w:sz w:val="16"/>
            <w:szCs w:val="16"/>
          </w:rPr>
          <w:fldChar w:fldCharType="separate"/>
        </w:r>
        <w:r w:rsidR="000D6DE1">
          <w:rPr>
            <w:rFonts w:ascii="Verdana" w:hAnsi="Verdana"/>
            <w:color w:val="0000FF"/>
            <w:sz w:val="16"/>
            <w:szCs w:val="16"/>
          </w:rPr>
          <w:fldChar w:fldCharType="begin"/>
        </w:r>
        <w:r w:rsidR="000D6DE1">
          <w:rPr>
            <w:rFonts w:ascii="Verdana" w:hAnsi="Verdana"/>
            <w:color w:val="0000FF"/>
            <w:sz w:val="16"/>
            <w:szCs w:val="16"/>
          </w:rPr>
          <w:instrText xml:space="preserve"> </w:instrText>
        </w:r>
        <w:r w:rsidR="000D6DE1">
          <w:rPr>
            <w:rFonts w:ascii="Verdana" w:hAnsi="Verdana"/>
            <w:color w:val="0000FF"/>
            <w:sz w:val="16"/>
            <w:szCs w:val="16"/>
          </w:rPr>
          <w:instrText>INCLUDEPICTURE  "http://www.e-ratecentral.com/images/icon-linkedin.png" \* MERGEFORMATINET</w:instrText>
        </w:r>
        <w:r w:rsidR="000D6DE1">
          <w:rPr>
            <w:rFonts w:ascii="Verdana" w:hAnsi="Verdana"/>
            <w:color w:val="0000FF"/>
            <w:sz w:val="16"/>
            <w:szCs w:val="16"/>
          </w:rPr>
          <w:instrText xml:space="preserve"> </w:instrText>
        </w:r>
        <w:r w:rsidR="000D6DE1">
          <w:rPr>
            <w:rFonts w:ascii="Verdana" w:hAnsi="Verdana"/>
            <w:color w:val="0000FF"/>
            <w:sz w:val="16"/>
            <w:szCs w:val="16"/>
          </w:rPr>
          <w:fldChar w:fldCharType="separate"/>
        </w:r>
        <w:r w:rsidR="000D6DE1">
          <w:rPr>
            <w:rFonts w:ascii="Verdana" w:hAnsi="Verdana"/>
            <w:color w:val="0000FF"/>
            <w:sz w:val="16"/>
            <w:szCs w:val="16"/>
          </w:rPr>
          <w:pict>
            <v:shape id="_x0000_i1027" type="#_x0000_t75" alt="E-Rate Central on LinkedIn" style="width:18.6pt;height:18.6pt" o:button="t">
              <v:imagedata r:id="rId31" r:href="rId32"/>
            </v:shape>
          </w:pict>
        </w:r>
        <w:r w:rsidR="000D6DE1">
          <w:rPr>
            <w:rFonts w:ascii="Verdana" w:hAnsi="Verdana"/>
            <w:color w:val="0000FF"/>
            <w:sz w:val="16"/>
            <w:szCs w:val="16"/>
          </w:rPr>
          <w:fldChar w:fldCharType="end"/>
        </w:r>
        <w:r w:rsidR="0044743D">
          <w:rPr>
            <w:rFonts w:ascii="Verdana" w:hAnsi="Verdana"/>
            <w:color w:val="0000FF"/>
            <w:sz w:val="16"/>
            <w:szCs w:val="16"/>
          </w:rPr>
          <w:fldChar w:fldCharType="end"/>
        </w:r>
        <w:r w:rsidR="008B6C6B">
          <w:rPr>
            <w:rFonts w:ascii="Verdana" w:hAnsi="Verdana"/>
            <w:color w:val="0000FF"/>
            <w:sz w:val="16"/>
            <w:szCs w:val="16"/>
          </w:rPr>
          <w:fldChar w:fldCharType="end"/>
        </w:r>
        <w:r w:rsidR="00C30B5D">
          <w:rPr>
            <w:rFonts w:ascii="Verdana" w:hAnsi="Verdana"/>
            <w:color w:val="0000FF"/>
            <w:sz w:val="16"/>
            <w:szCs w:val="16"/>
          </w:rPr>
          <w:fldChar w:fldCharType="end"/>
        </w:r>
        <w:r w:rsidR="00651225">
          <w:rPr>
            <w:rFonts w:ascii="Verdana" w:hAnsi="Verdana"/>
            <w:color w:val="0000FF"/>
            <w:sz w:val="16"/>
            <w:szCs w:val="16"/>
          </w:rPr>
          <w:fldChar w:fldCharType="end"/>
        </w:r>
        <w:r w:rsidR="00CA4860">
          <w:rPr>
            <w:rFonts w:ascii="Verdana" w:hAnsi="Verdana"/>
            <w:color w:val="0000FF"/>
            <w:sz w:val="16"/>
            <w:szCs w:val="16"/>
          </w:rPr>
          <w:fldChar w:fldCharType="end"/>
        </w:r>
        <w:r w:rsidR="006D4C4E">
          <w:rPr>
            <w:rFonts w:ascii="Verdana" w:hAnsi="Verdana"/>
            <w:color w:val="0000FF"/>
            <w:sz w:val="16"/>
            <w:szCs w:val="16"/>
          </w:rPr>
          <w:fldChar w:fldCharType="end"/>
        </w:r>
        <w:r w:rsidR="009467CD">
          <w:rPr>
            <w:rFonts w:ascii="Verdana" w:hAnsi="Verdana"/>
            <w:color w:val="0000FF"/>
            <w:sz w:val="16"/>
            <w:szCs w:val="16"/>
          </w:rPr>
          <w:fldChar w:fldCharType="end"/>
        </w:r>
        <w:r w:rsidR="002525D5">
          <w:rPr>
            <w:rFonts w:ascii="Verdana" w:hAnsi="Verdana"/>
            <w:color w:val="0000FF"/>
            <w:sz w:val="16"/>
            <w:szCs w:val="16"/>
          </w:rPr>
          <w:fldChar w:fldCharType="end"/>
        </w:r>
        <w:r w:rsidR="00641A1B">
          <w:rPr>
            <w:rFonts w:ascii="Verdana" w:hAnsi="Verdana"/>
            <w:color w:val="0000FF"/>
            <w:sz w:val="16"/>
            <w:szCs w:val="16"/>
          </w:rPr>
          <w:fldChar w:fldCharType="end"/>
        </w:r>
        <w:r w:rsidR="00864BE9">
          <w:rPr>
            <w:rFonts w:ascii="Verdana" w:hAnsi="Verdana"/>
            <w:color w:val="0000FF"/>
            <w:sz w:val="16"/>
            <w:szCs w:val="16"/>
          </w:rPr>
          <w:fldChar w:fldCharType="end"/>
        </w:r>
        <w:r w:rsidR="006A035F">
          <w:rPr>
            <w:rFonts w:ascii="Verdana" w:hAnsi="Verdana"/>
            <w:color w:val="0000FF"/>
            <w:sz w:val="16"/>
            <w:szCs w:val="16"/>
          </w:rPr>
          <w:fldChar w:fldCharType="end"/>
        </w:r>
        <w:r w:rsidR="00811F04">
          <w:rPr>
            <w:rFonts w:ascii="Verdana" w:hAnsi="Verdana"/>
            <w:color w:val="0000FF"/>
            <w:sz w:val="16"/>
            <w:szCs w:val="16"/>
          </w:rPr>
          <w:fldChar w:fldCharType="end"/>
        </w:r>
        <w:r w:rsidR="009A1057">
          <w:rPr>
            <w:rFonts w:ascii="Verdana" w:hAnsi="Verdana"/>
            <w:color w:val="0000FF"/>
            <w:sz w:val="16"/>
            <w:szCs w:val="16"/>
          </w:rPr>
          <w:fldChar w:fldCharType="end"/>
        </w:r>
        <w:r w:rsidR="00D551C4">
          <w:rPr>
            <w:rFonts w:ascii="Verdana" w:hAnsi="Verdana"/>
            <w:color w:val="0000FF"/>
            <w:sz w:val="16"/>
            <w:szCs w:val="16"/>
          </w:rPr>
          <w:fldChar w:fldCharType="end"/>
        </w:r>
        <w:r w:rsidR="00DE5D24">
          <w:rPr>
            <w:rFonts w:ascii="Verdana" w:hAnsi="Verdana"/>
            <w:color w:val="0000FF"/>
            <w:sz w:val="16"/>
            <w:szCs w:val="16"/>
          </w:rPr>
          <w:fldChar w:fldCharType="end"/>
        </w:r>
        <w:r w:rsidR="00ED7422">
          <w:rPr>
            <w:rFonts w:ascii="Verdana" w:hAnsi="Verdana"/>
            <w:color w:val="0000FF"/>
            <w:sz w:val="16"/>
            <w:szCs w:val="16"/>
          </w:rPr>
          <w:fldChar w:fldCharType="end"/>
        </w:r>
        <w:r w:rsidR="00A11A81">
          <w:rPr>
            <w:rFonts w:ascii="Verdana" w:hAnsi="Verdana"/>
            <w:color w:val="0000FF"/>
            <w:sz w:val="16"/>
            <w:szCs w:val="16"/>
          </w:rPr>
          <w:fldChar w:fldCharType="end"/>
        </w:r>
        <w:r w:rsidR="006B422C">
          <w:rPr>
            <w:rFonts w:ascii="Verdana" w:hAnsi="Verdana"/>
            <w:color w:val="0000FF"/>
            <w:sz w:val="16"/>
            <w:szCs w:val="16"/>
          </w:rPr>
          <w:fldChar w:fldCharType="end"/>
        </w:r>
        <w:r w:rsidR="00C11959">
          <w:rPr>
            <w:rFonts w:ascii="Verdana" w:hAnsi="Verdana"/>
            <w:color w:val="0000FF"/>
            <w:sz w:val="16"/>
            <w:szCs w:val="16"/>
          </w:rPr>
          <w:fldChar w:fldCharType="end"/>
        </w:r>
        <w:r w:rsidR="008939C5">
          <w:rPr>
            <w:rFonts w:ascii="Verdana" w:hAnsi="Verdana"/>
            <w:color w:val="0000FF"/>
            <w:sz w:val="16"/>
            <w:szCs w:val="16"/>
          </w:rPr>
          <w:fldChar w:fldCharType="end"/>
        </w:r>
        <w:r w:rsidR="00765CE2">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sidRPr="00703BA7">
          <w:rPr>
            <w:rFonts w:ascii="Verdana" w:hAnsi="Verdana"/>
            <w:color w:val="0000FF"/>
            <w:sz w:val="16"/>
            <w:szCs w:val="16"/>
          </w:rPr>
          <w:fldChar w:fldCharType="end"/>
        </w:r>
      </w:hyperlink>
    </w:p>
    <w:sectPr w:rsidR="0052057B" w:rsidRPr="009A1057" w:rsidSect="000D6DE1">
      <w:footerReference w:type="default" r:id="rId33"/>
      <w:headerReference w:type="first" r:id="rId34"/>
      <w:footerReference w:type="first" r:id="rId35"/>
      <w:pgSz w:w="12240" w:h="15840" w:code="1"/>
      <w:pgMar w:top="1530" w:right="1440" w:bottom="1080" w:left="1440" w:header="630" w:footer="57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261CE" w:rsidRDefault="000261CE">
      <w:r>
        <w:separator/>
      </w:r>
    </w:p>
  </w:endnote>
  <w:endnote w:type="continuationSeparator" w:id="0">
    <w:p w:rsidR="000261CE" w:rsidRDefault="000261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50402020203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6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33A9" w:rsidRPr="00FD34C0" w:rsidRDefault="00877A51" w:rsidP="008B3023">
    <w:pPr>
      <w:pStyle w:val="Footer"/>
      <w:tabs>
        <w:tab w:val="clear" w:pos="8640"/>
        <w:tab w:val="right" w:pos="9360"/>
      </w:tabs>
      <w:rPr>
        <w:rFonts w:ascii="Times New Roman" w:hAnsi="Times New Roman"/>
        <w:color w:val="808080"/>
        <w:sz w:val="20"/>
        <w:szCs w:val="20"/>
      </w:rPr>
    </w:pPr>
    <w:r w:rsidRPr="001C08E0">
      <w:rPr>
        <w:rFonts w:ascii="Times New Roman" w:hAnsi="Times New Roman"/>
        <w:color w:val="808080"/>
        <w:sz w:val="20"/>
        <w:szCs w:val="20"/>
      </w:rPr>
      <w:t xml:space="preserve">© </w:t>
    </w:r>
    <w:r w:rsidR="00DE2129">
      <w:rPr>
        <w:rFonts w:ascii="Times New Roman" w:hAnsi="Times New Roman"/>
        <w:color w:val="808080"/>
        <w:sz w:val="20"/>
        <w:szCs w:val="20"/>
      </w:rPr>
      <w:t>2018</w:t>
    </w:r>
    <w:r w:rsidRPr="001C08E0">
      <w:rPr>
        <w:rFonts w:ascii="Times New Roman" w:hAnsi="Times New Roman"/>
        <w:color w:val="808080"/>
        <w:sz w:val="20"/>
        <w:szCs w:val="20"/>
      </w:rPr>
      <w:t xml:space="preserve"> E-Rate Central</w:t>
    </w:r>
    <w:r w:rsidRPr="001C08E0">
      <w:rPr>
        <w:rFonts w:ascii="Times New Roman" w:hAnsi="Times New Roman"/>
        <w:color w:val="808080"/>
        <w:sz w:val="20"/>
        <w:szCs w:val="20"/>
      </w:rPr>
      <w:tab/>
    </w:r>
    <w:r w:rsidRPr="001C08E0">
      <w:rPr>
        <w:rFonts w:ascii="Times New Roman" w:hAnsi="Times New Roman"/>
        <w:color w:val="808080"/>
        <w:sz w:val="20"/>
        <w:szCs w:val="20"/>
      </w:rPr>
      <w:tab/>
      <w:t xml:space="preserve">   Page </w:t>
    </w:r>
    <w:r w:rsidRPr="001C08E0">
      <w:rPr>
        <w:rStyle w:val="PageNumber"/>
        <w:rFonts w:ascii="Times New Roman" w:hAnsi="Times New Roman"/>
        <w:color w:val="808080"/>
        <w:sz w:val="20"/>
        <w:szCs w:val="20"/>
      </w:rPr>
      <w:fldChar w:fldCharType="begin"/>
    </w:r>
    <w:r w:rsidRPr="001C08E0">
      <w:rPr>
        <w:rStyle w:val="PageNumber"/>
        <w:rFonts w:ascii="Times New Roman" w:hAnsi="Times New Roman"/>
        <w:color w:val="808080"/>
        <w:sz w:val="20"/>
        <w:szCs w:val="20"/>
      </w:rPr>
      <w:instrText xml:space="preserve"> PAGE </w:instrText>
    </w:r>
    <w:r w:rsidRPr="001C08E0">
      <w:rPr>
        <w:rStyle w:val="PageNumber"/>
        <w:rFonts w:ascii="Times New Roman" w:hAnsi="Times New Roman"/>
        <w:color w:val="808080"/>
        <w:sz w:val="20"/>
        <w:szCs w:val="20"/>
      </w:rPr>
      <w:fldChar w:fldCharType="separate"/>
    </w:r>
    <w:r w:rsidR="00641A1B">
      <w:rPr>
        <w:rStyle w:val="PageNumber"/>
        <w:rFonts w:ascii="Times New Roman" w:hAnsi="Times New Roman"/>
        <w:noProof/>
        <w:color w:val="808080"/>
        <w:sz w:val="20"/>
        <w:szCs w:val="20"/>
      </w:rPr>
      <w:t>4</w:t>
    </w:r>
    <w:r w:rsidRPr="001C08E0">
      <w:rPr>
        <w:rStyle w:val="PageNumber"/>
        <w:rFonts w:ascii="Times New Roman" w:hAnsi="Times New Roman"/>
        <w:color w:val="808080"/>
        <w:sz w:val="20"/>
        <w:szCs w:val="20"/>
      </w:rPr>
      <w:fldChar w:fldCharType="end"/>
    </w:r>
    <w:r w:rsidR="00AD3E9B">
      <w:rPr>
        <w:rStyle w:val="PageNumber"/>
        <w:rFonts w:ascii="Times New Roman" w:hAnsi="Times New Roman"/>
        <w:color w:val="808080"/>
        <w:sz w:val="20"/>
        <w:szCs w:val="20"/>
      </w:rPr>
      <w:t xml:space="preserve"> </w:t>
    </w:r>
    <w:proofErr w:type="gramStart"/>
    <w:r w:rsidR="00AD3E9B">
      <w:rPr>
        <w:rStyle w:val="PageNumber"/>
        <w:rFonts w:ascii="Times New Roman" w:hAnsi="Times New Roman"/>
        <w:color w:val="808080"/>
        <w:sz w:val="20"/>
        <w:szCs w:val="20"/>
      </w:rPr>
      <w:t>of</w:t>
    </w:r>
    <w:r w:rsidR="009467CD">
      <w:rPr>
        <w:rStyle w:val="PageNumber"/>
        <w:rFonts w:ascii="Times New Roman" w:hAnsi="Times New Roman"/>
        <w:color w:val="808080"/>
        <w:sz w:val="20"/>
        <w:szCs w:val="20"/>
      </w:rPr>
      <w:t xml:space="preserve"> </w:t>
    </w:r>
    <w:r w:rsidR="00AD3E9B">
      <w:rPr>
        <w:rStyle w:val="PageNumber"/>
        <w:rFonts w:ascii="Times New Roman" w:hAnsi="Times New Roman"/>
        <w:color w:val="808080"/>
        <w:sz w:val="20"/>
        <w:szCs w:val="20"/>
      </w:rPr>
      <w:t xml:space="preserve"> </w:t>
    </w:r>
    <w:r w:rsidR="0044743D">
      <w:rPr>
        <w:rStyle w:val="PageNumber"/>
        <w:rFonts w:ascii="Times New Roman" w:hAnsi="Times New Roman"/>
        <w:color w:val="808080"/>
        <w:sz w:val="20"/>
        <w:szCs w:val="20"/>
      </w:rPr>
      <w:t>6</w:t>
    </w:r>
    <w:proofErr w:type="gramEnd"/>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7A51" w:rsidRDefault="00603BEA" w:rsidP="00DD3857">
    <w:pPr>
      <w:pStyle w:val="Footer"/>
      <w:tabs>
        <w:tab w:val="clear" w:pos="4320"/>
        <w:tab w:val="clear" w:pos="8640"/>
        <w:tab w:val="right" w:pos="9360"/>
      </w:tabs>
    </w:pPr>
    <w:r w:rsidRPr="001C08E0">
      <w:rPr>
        <w:rFonts w:ascii="Times New Roman" w:hAnsi="Times New Roman"/>
        <w:color w:val="808080"/>
        <w:sz w:val="20"/>
        <w:szCs w:val="20"/>
      </w:rPr>
      <w:t xml:space="preserve">© </w:t>
    </w:r>
    <w:r w:rsidR="00DE2129">
      <w:rPr>
        <w:rFonts w:ascii="Times New Roman" w:hAnsi="Times New Roman"/>
        <w:color w:val="808080"/>
        <w:sz w:val="20"/>
        <w:szCs w:val="20"/>
      </w:rPr>
      <w:t>2018</w:t>
    </w:r>
    <w:r w:rsidRPr="001C08E0">
      <w:rPr>
        <w:rFonts w:ascii="Times New Roman" w:hAnsi="Times New Roman"/>
        <w:color w:val="808080"/>
        <w:sz w:val="20"/>
        <w:szCs w:val="20"/>
      </w:rPr>
      <w:t xml:space="preserve"> E-Rate Central</w:t>
    </w:r>
    <w:r w:rsidRPr="001C08E0">
      <w:rPr>
        <w:rFonts w:ascii="Times New Roman" w:hAnsi="Times New Roman"/>
        <w:color w:val="7F7F7F"/>
        <w:sz w:val="20"/>
        <w:szCs w:val="20"/>
      </w:rPr>
      <w:t xml:space="preserve"> </w:t>
    </w:r>
    <w:r w:rsidRPr="001C08E0">
      <w:rPr>
        <w:rFonts w:ascii="Times New Roman" w:hAnsi="Times New Roman"/>
        <w:color w:val="7F7F7F"/>
        <w:sz w:val="20"/>
        <w:szCs w:val="20"/>
      </w:rPr>
      <w:tab/>
    </w:r>
    <w:r w:rsidR="00672F2F" w:rsidRPr="001C08E0">
      <w:rPr>
        <w:rFonts w:ascii="Times New Roman" w:hAnsi="Times New Roman"/>
        <w:color w:val="7F7F7F"/>
        <w:sz w:val="20"/>
        <w:szCs w:val="20"/>
      </w:rPr>
      <w:t xml:space="preserve">Page </w:t>
    </w:r>
    <w:r w:rsidR="00672F2F" w:rsidRPr="001C08E0">
      <w:rPr>
        <w:rFonts w:ascii="Times New Roman" w:hAnsi="Times New Roman"/>
        <w:bCs/>
        <w:color w:val="7F7F7F"/>
        <w:sz w:val="20"/>
        <w:szCs w:val="20"/>
      </w:rPr>
      <w:fldChar w:fldCharType="begin"/>
    </w:r>
    <w:r w:rsidR="00672F2F" w:rsidRPr="001C08E0">
      <w:rPr>
        <w:rFonts w:ascii="Times New Roman" w:hAnsi="Times New Roman"/>
        <w:bCs/>
        <w:color w:val="7F7F7F"/>
        <w:sz w:val="20"/>
        <w:szCs w:val="20"/>
      </w:rPr>
      <w:instrText xml:space="preserve"> PAGE </w:instrText>
    </w:r>
    <w:r w:rsidR="00672F2F" w:rsidRPr="001C08E0">
      <w:rPr>
        <w:rFonts w:ascii="Times New Roman" w:hAnsi="Times New Roman"/>
        <w:bCs/>
        <w:color w:val="7F7F7F"/>
        <w:sz w:val="20"/>
        <w:szCs w:val="20"/>
      </w:rPr>
      <w:fldChar w:fldCharType="separate"/>
    </w:r>
    <w:r w:rsidR="00641A1B">
      <w:rPr>
        <w:rFonts w:ascii="Times New Roman" w:hAnsi="Times New Roman"/>
        <w:bCs/>
        <w:noProof/>
        <w:color w:val="7F7F7F"/>
        <w:sz w:val="20"/>
        <w:szCs w:val="20"/>
      </w:rPr>
      <w:t>1</w:t>
    </w:r>
    <w:r w:rsidR="00672F2F" w:rsidRPr="001C08E0">
      <w:rPr>
        <w:rFonts w:ascii="Times New Roman" w:hAnsi="Times New Roman"/>
        <w:bCs/>
        <w:color w:val="7F7F7F"/>
        <w:sz w:val="20"/>
        <w:szCs w:val="20"/>
      </w:rPr>
      <w:fldChar w:fldCharType="end"/>
    </w:r>
    <w:r w:rsidR="00672F2F" w:rsidRPr="001C08E0">
      <w:rPr>
        <w:rFonts w:ascii="Times New Roman" w:hAnsi="Times New Roman"/>
        <w:color w:val="7F7F7F"/>
        <w:sz w:val="20"/>
        <w:szCs w:val="20"/>
      </w:rPr>
      <w:t xml:space="preserve"> </w:t>
    </w:r>
    <w:proofErr w:type="gramStart"/>
    <w:r w:rsidR="00672F2F" w:rsidRPr="001C08E0">
      <w:rPr>
        <w:rFonts w:ascii="Times New Roman" w:hAnsi="Times New Roman"/>
        <w:color w:val="7F7F7F"/>
        <w:sz w:val="20"/>
        <w:szCs w:val="20"/>
      </w:rPr>
      <w:t xml:space="preserve">of </w:t>
    </w:r>
    <w:r w:rsidR="009467CD">
      <w:rPr>
        <w:rFonts w:ascii="Times New Roman" w:hAnsi="Times New Roman"/>
        <w:color w:val="7F7F7F"/>
        <w:sz w:val="20"/>
        <w:szCs w:val="20"/>
      </w:rPr>
      <w:t xml:space="preserve"> </w:t>
    </w:r>
    <w:r w:rsidR="0044743D">
      <w:rPr>
        <w:rFonts w:ascii="Times New Roman" w:hAnsi="Times New Roman"/>
        <w:color w:val="7F7F7F"/>
        <w:sz w:val="20"/>
        <w:szCs w:val="20"/>
      </w:rPr>
      <w:t>6</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261CE" w:rsidRDefault="000261CE">
      <w:r>
        <w:separator/>
      </w:r>
    </w:p>
  </w:footnote>
  <w:footnote w:type="continuationSeparator" w:id="0">
    <w:p w:rsidR="000261CE" w:rsidRDefault="000261CE">
      <w:r>
        <w:continuationSeparator/>
      </w:r>
    </w:p>
  </w:footnote>
  <w:footnote w:id="1">
    <w:p w:rsidR="000D6DE1" w:rsidRDefault="000D6DE1" w:rsidP="000D6DE1">
      <w:pPr>
        <w:pStyle w:val="FootnoteText"/>
      </w:pPr>
      <w:r w:rsidRPr="00EB227E">
        <w:rPr>
          <w:rStyle w:val="FootnoteReference"/>
        </w:rPr>
        <w:footnoteRef/>
      </w:r>
      <w:r w:rsidRPr="00EB227E">
        <w:t xml:space="preserve"> </w:t>
      </w:r>
      <w:r w:rsidRPr="00EB227E">
        <w:rPr>
          <w:rFonts w:ascii="Times New Roman" w:hAnsi="Times New Roman"/>
          <w:sz w:val="20"/>
          <w:szCs w:val="20"/>
        </w:rPr>
        <w:t xml:space="preserve">A copy of the Briefing Book for the Schools &amp; Libraries Committee Meeting on July 23, 2018 is publicly available at </w:t>
      </w:r>
      <w:bookmarkStart w:id="27" w:name="_Hlk521596270"/>
      <w:r w:rsidRPr="00EB227E">
        <w:fldChar w:fldCharType="begin"/>
      </w:r>
      <w:r w:rsidRPr="00EB227E">
        <w:instrText xml:space="preserve"> HYPERLINK "https://www.usac.org/_res/documents/about/pdf/bod/materials/2018/2018-07-23-SL-Briefing-Book.pdf" </w:instrText>
      </w:r>
      <w:r w:rsidRPr="00EB227E">
        <w:fldChar w:fldCharType="separate"/>
      </w:r>
      <w:r w:rsidRPr="00EB227E">
        <w:rPr>
          <w:rStyle w:val="Hyperlink"/>
          <w:rFonts w:ascii="Times New Roman" w:hAnsi="Times New Roman"/>
          <w:sz w:val="20"/>
          <w:szCs w:val="20"/>
        </w:rPr>
        <w:t>https://www.usac.org/_res/documents/about/pdf/bod/materials/2018/2018-07-23-SL-Briefing-Book.pdf</w:t>
      </w:r>
      <w:r w:rsidRPr="00EB227E">
        <w:rPr>
          <w:rStyle w:val="Hyperlink"/>
          <w:rFonts w:ascii="Times New Roman" w:hAnsi="Times New Roman"/>
          <w:sz w:val="20"/>
          <w:szCs w:val="20"/>
        </w:rPr>
        <w:fldChar w:fldCharType="end"/>
      </w:r>
      <w:r w:rsidRPr="00EB227E">
        <w:rPr>
          <w:rFonts w:ascii="Times New Roman" w:hAnsi="Times New Roman"/>
          <w:sz w:val="20"/>
          <w:szCs w:val="20"/>
        </w:rPr>
        <w:t>.</w:t>
      </w:r>
      <w:r>
        <w:rPr>
          <w:rFonts w:ascii="Times New Roman" w:hAnsi="Times New Roman"/>
          <w:sz w:val="20"/>
          <w:szCs w:val="20"/>
        </w:rPr>
        <w:t xml:space="preserve"> </w:t>
      </w:r>
      <w:bookmarkEnd w:id="27"/>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375" w:type="dxa"/>
      <w:tblInd w:w="93" w:type="dxa"/>
      <w:tblBorders>
        <w:top w:val="single" w:sz="8" w:space="0" w:color="auto"/>
        <w:left w:val="single" w:sz="8" w:space="0" w:color="auto"/>
        <w:bottom w:val="single" w:sz="8" w:space="0" w:color="auto"/>
        <w:right w:val="single" w:sz="8" w:space="0" w:color="auto"/>
        <w:insideV w:val="single" w:sz="8" w:space="0" w:color="auto"/>
      </w:tblBorders>
      <w:tblLook w:val="0000" w:firstRow="0" w:lastRow="0" w:firstColumn="0" w:lastColumn="0" w:noHBand="0" w:noVBand="0"/>
    </w:tblPr>
    <w:tblGrid>
      <w:gridCol w:w="5685"/>
      <w:gridCol w:w="3690"/>
    </w:tblGrid>
    <w:tr w:rsidR="00877A51" w:rsidRPr="00ED7FC2" w:rsidTr="001F2116">
      <w:trPr>
        <w:trHeight w:val="336"/>
      </w:trPr>
      <w:tc>
        <w:tcPr>
          <w:tcW w:w="5685" w:type="dxa"/>
          <w:vMerge w:val="restart"/>
          <w:shd w:val="clear" w:color="auto" w:fill="auto"/>
          <w:noWrap/>
          <w:vAlign w:val="center"/>
        </w:tcPr>
        <w:p w:rsidR="00877A51" w:rsidRPr="003B4ECD" w:rsidRDefault="00877A51" w:rsidP="00CD345F">
          <w:pPr>
            <w:rPr>
              <w:b/>
              <w:color w:val="003366"/>
              <w:sz w:val="44"/>
              <w:szCs w:val="44"/>
            </w:rPr>
          </w:pPr>
          <w:r w:rsidRPr="003B4ECD">
            <w:rPr>
              <w:b/>
              <w:color w:val="003366"/>
              <w:sz w:val="44"/>
              <w:szCs w:val="44"/>
            </w:rPr>
            <w:t>E-Rate Central Weekly News</w:t>
          </w:r>
        </w:p>
      </w:tc>
      <w:tc>
        <w:tcPr>
          <w:tcW w:w="3690" w:type="dxa"/>
          <w:shd w:val="clear" w:color="auto" w:fill="auto"/>
          <w:noWrap/>
          <w:vAlign w:val="bottom"/>
        </w:tcPr>
        <w:p w:rsidR="00877A51" w:rsidRPr="008D791C" w:rsidRDefault="00877A51" w:rsidP="001F2116">
          <w:pPr>
            <w:ind w:left="72"/>
            <w:jc w:val="center"/>
            <w:rPr>
              <w:b/>
              <w:bCs/>
              <w:color w:val="003366"/>
              <w:sz w:val="20"/>
              <w:szCs w:val="20"/>
            </w:rPr>
          </w:pPr>
          <w:r w:rsidRPr="008D791C">
            <w:rPr>
              <w:b/>
              <w:bCs/>
              <w:color w:val="003366"/>
              <w:sz w:val="20"/>
              <w:szCs w:val="20"/>
            </w:rPr>
            <w:t>Weekly SECA E-Rate Newsletter</w:t>
          </w:r>
        </w:p>
      </w:tc>
    </w:tr>
    <w:tr w:rsidR="00877A51" w:rsidRPr="00ED7FC2" w:rsidTr="001F2116">
      <w:trPr>
        <w:trHeight w:val="356"/>
      </w:trPr>
      <w:tc>
        <w:tcPr>
          <w:tcW w:w="5685" w:type="dxa"/>
          <w:vMerge/>
          <w:shd w:val="clear" w:color="auto" w:fill="auto"/>
          <w:vAlign w:val="center"/>
        </w:tcPr>
        <w:p w:rsidR="00877A51" w:rsidRPr="003B4ECD" w:rsidRDefault="00877A51" w:rsidP="00CD345F">
          <w:pPr>
            <w:rPr>
              <w:color w:val="003366"/>
              <w:sz w:val="40"/>
              <w:szCs w:val="40"/>
            </w:rPr>
          </w:pPr>
        </w:p>
      </w:tc>
      <w:tc>
        <w:tcPr>
          <w:tcW w:w="3690" w:type="dxa"/>
          <w:shd w:val="clear" w:color="auto" w:fill="auto"/>
          <w:noWrap/>
        </w:tcPr>
        <w:p w:rsidR="00877A51" w:rsidRPr="008D791C" w:rsidRDefault="00DE2129" w:rsidP="00C270C3">
          <w:pPr>
            <w:spacing w:before="60"/>
            <w:ind w:left="72"/>
            <w:jc w:val="center"/>
            <w:rPr>
              <w:b/>
              <w:color w:val="003366"/>
              <w:sz w:val="20"/>
              <w:szCs w:val="20"/>
            </w:rPr>
          </w:pPr>
          <w:r>
            <w:rPr>
              <w:b/>
              <w:color w:val="003366"/>
              <w:sz w:val="20"/>
              <w:szCs w:val="20"/>
            </w:rPr>
            <w:t>Vol. 12</w:t>
          </w:r>
          <w:r w:rsidR="00DD3857">
            <w:rPr>
              <w:b/>
              <w:color w:val="003366"/>
              <w:sz w:val="20"/>
              <w:szCs w:val="20"/>
            </w:rPr>
            <w:t>,</w:t>
          </w:r>
          <w:r w:rsidR="00EE7A50" w:rsidRPr="008D791C">
            <w:rPr>
              <w:b/>
              <w:color w:val="003366"/>
              <w:sz w:val="20"/>
              <w:szCs w:val="20"/>
            </w:rPr>
            <w:t xml:space="preserve"> No. </w:t>
          </w:r>
          <w:r w:rsidR="0044743D">
            <w:rPr>
              <w:b/>
              <w:color w:val="003366"/>
              <w:sz w:val="20"/>
              <w:szCs w:val="20"/>
            </w:rPr>
            <w:t>33</w:t>
          </w:r>
          <w:r w:rsidR="001F2116" w:rsidRPr="008D791C">
            <w:rPr>
              <w:b/>
              <w:color w:val="003366"/>
              <w:sz w:val="20"/>
              <w:szCs w:val="20"/>
            </w:rPr>
            <w:t xml:space="preserve"> </w:t>
          </w:r>
          <w:r w:rsidR="00587E04" w:rsidRPr="008D791C">
            <w:rPr>
              <w:b/>
              <w:color w:val="003366"/>
              <w:sz w:val="20"/>
              <w:szCs w:val="20"/>
            </w:rPr>
            <w:t xml:space="preserve"> </w:t>
          </w:r>
          <w:r w:rsidR="005B43A0">
            <w:rPr>
              <w:b/>
              <w:color w:val="003366"/>
              <w:sz w:val="20"/>
              <w:szCs w:val="20"/>
            </w:rPr>
            <w:t xml:space="preserve">    </w:t>
          </w:r>
          <w:r w:rsidR="00CA0865" w:rsidRPr="008D791C">
            <w:rPr>
              <w:b/>
              <w:color w:val="003366"/>
              <w:sz w:val="20"/>
              <w:szCs w:val="20"/>
            </w:rPr>
            <w:t xml:space="preserve"> </w:t>
          </w:r>
          <w:r w:rsidR="00587E04" w:rsidRPr="008D791C">
            <w:rPr>
              <w:b/>
              <w:color w:val="003366"/>
              <w:sz w:val="20"/>
              <w:szCs w:val="20"/>
            </w:rPr>
            <w:t xml:space="preserve"> </w:t>
          </w:r>
          <w:r w:rsidR="0044743D">
            <w:rPr>
              <w:b/>
              <w:color w:val="003366"/>
              <w:sz w:val="20"/>
              <w:szCs w:val="20"/>
            </w:rPr>
            <w:t>August 13</w:t>
          </w:r>
          <w:r>
            <w:rPr>
              <w:b/>
              <w:color w:val="003366"/>
              <w:sz w:val="20"/>
              <w:szCs w:val="20"/>
            </w:rPr>
            <w:t>, 2018</w:t>
          </w:r>
        </w:p>
      </w:tc>
    </w:tr>
  </w:tbl>
  <w:p w:rsidR="00877A51" w:rsidRDefault="00877A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95449"/>
    <w:multiLevelType w:val="hybridMultilevel"/>
    <w:tmpl w:val="55B8E4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6B0379"/>
    <w:multiLevelType w:val="hybridMultilevel"/>
    <w:tmpl w:val="BDC246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953FCE"/>
    <w:multiLevelType w:val="hybridMultilevel"/>
    <w:tmpl w:val="78A02492"/>
    <w:lvl w:ilvl="0" w:tplc="FD5AF2E4">
      <w:start w:val="1"/>
      <w:numFmt w:val="decimal"/>
      <w:pStyle w:val="ParaNumCharChar"/>
      <w:lvlText w:val="%1."/>
      <w:lvlJc w:val="left"/>
      <w:pPr>
        <w:tabs>
          <w:tab w:val="num" w:pos="3762"/>
        </w:tabs>
        <w:ind w:left="3762" w:firstLine="288"/>
      </w:pPr>
      <w:rPr>
        <w:rFonts w:ascii="Times New Roman" w:hAnsi="Times New Roman" w:hint="default"/>
        <w:b w:val="0"/>
        <w:i w:val="0"/>
        <w:sz w:val="22"/>
        <w:szCs w:val="22"/>
      </w:rPr>
    </w:lvl>
    <w:lvl w:ilvl="1" w:tplc="FB3E0970">
      <w:start w:val="2"/>
      <w:numFmt w:val="upperLetter"/>
      <w:lvlText w:val="%2."/>
      <w:lvlJc w:val="left"/>
      <w:pPr>
        <w:tabs>
          <w:tab w:val="num" w:pos="5490"/>
        </w:tabs>
        <w:ind w:left="5490" w:hanging="360"/>
      </w:pPr>
      <w:rPr>
        <w:rFonts w:hint="default"/>
      </w:rPr>
    </w:lvl>
    <w:lvl w:ilvl="2" w:tplc="0409001B" w:tentative="1">
      <w:start w:val="1"/>
      <w:numFmt w:val="lowerRoman"/>
      <w:lvlText w:val="%3."/>
      <w:lvlJc w:val="right"/>
      <w:pPr>
        <w:tabs>
          <w:tab w:val="num" w:pos="6210"/>
        </w:tabs>
        <w:ind w:left="6210" w:hanging="180"/>
      </w:pPr>
    </w:lvl>
    <w:lvl w:ilvl="3" w:tplc="0409000F" w:tentative="1">
      <w:start w:val="1"/>
      <w:numFmt w:val="decimal"/>
      <w:lvlText w:val="%4."/>
      <w:lvlJc w:val="left"/>
      <w:pPr>
        <w:tabs>
          <w:tab w:val="num" w:pos="6930"/>
        </w:tabs>
        <w:ind w:left="6930" w:hanging="360"/>
      </w:pPr>
    </w:lvl>
    <w:lvl w:ilvl="4" w:tplc="04090019" w:tentative="1">
      <w:start w:val="1"/>
      <w:numFmt w:val="lowerLetter"/>
      <w:lvlText w:val="%5."/>
      <w:lvlJc w:val="left"/>
      <w:pPr>
        <w:tabs>
          <w:tab w:val="num" w:pos="7650"/>
        </w:tabs>
        <w:ind w:left="7650" w:hanging="360"/>
      </w:pPr>
    </w:lvl>
    <w:lvl w:ilvl="5" w:tplc="0409001B" w:tentative="1">
      <w:start w:val="1"/>
      <w:numFmt w:val="lowerRoman"/>
      <w:lvlText w:val="%6."/>
      <w:lvlJc w:val="right"/>
      <w:pPr>
        <w:tabs>
          <w:tab w:val="num" w:pos="8370"/>
        </w:tabs>
        <w:ind w:left="8370" w:hanging="180"/>
      </w:pPr>
    </w:lvl>
    <w:lvl w:ilvl="6" w:tplc="0409000F" w:tentative="1">
      <w:start w:val="1"/>
      <w:numFmt w:val="decimal"/>
      <w:lvlText w:val="%7."/>
      <w:lvlJc w:val="left"/>
      <w:pPr>
        <w:tabs>
          <w:tab w:val="num" w:pos="9090"/>
        </w:tabs>
        <w:ind w:left="9090" w:hanging="360"/>
      </w:pPr>
    </w:lvl>
    <w:lvl w:ilvl="7" w:tplc="04090019" w:tentative="1">
      <w:start w:val="1"/>
      <w:numFmt w:val="lowerLetter"/>
      <w:lvlText w:val="%8."/>
      <w:lvlJc w:val="left"/>
      <w:pPr>
        <w:tabs>
          <w:tab w:val="num" w:pos="9810"/>
        </w:tabs>
        <w:ind w:left="9810" w:hanging="360"/>
      </w:pPr>
    </w:lvl>
    <w:lvl w:ilvl="8" w:tplc="0409001B" w:tentative="1">
      <w:start w:val="1"/>
      <w:numFmt w:val="lowerRoman"/>
      <w:lvlText w:val="%9."/>
      <w:lvlJc w:val="right"/>
      <w:pPr>
        <w:tabs>
          <w:tab w:val="num" w:pos="10530"/>
        </w:tabs>
        <w:ind w:left="10530" w:hanging="180"/>
      </w:pPr>
    </w:lvl>
  </w:abstractNum>
  <w:abstractNum w:abstractNumId="3" w15:restartNumberingAfterBreak="0">
    <w:nsid w:val="160B673F"/>
    <w:multiLevelType w:val="hybridMultilevel"/>
    <w:tmpl w:val="1AFE070A"/>
    <w:lvl w:ilvl="0" w:tplc="DE66AF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7170BEC"/>
    <w:multiLevelType w:val="hybridMultilevel"/>
    <w:tmpl w:val="0F267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70297D"/>
    <w:multiLevelType w:val="hybridMultilevel"/>
    <w:tmpl w:val="BA7E2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FF0372"/>
    <w:multiLevelType w:val="hybridMultilevel"/>
    <w:tmpl w:val="1C1475B4"/>
    <w:lvl w:ilvl="0" w:tplc="0409000F">
      <w:start w:val="1"/>
      <w:numFmt w:val="decimal"/>
      <w:lvlText w:val="%1."/>
      <w:lvlJc w:val="left"/>
      <w:pPr>
        <w:ind w:left="360" w:hanging="360"/>
      </w:pPr>
      <w:rPr>
        <w:rFonts w:hint="default"/>
      </w:rPr>
    </w:lvl>
    <w:lvl w:ilvl="1" w:tplc="DD98C94C">
      <w:start w:val="1"/>
      <w:numFmt w:val="lowerLetter"/>
      <w:lvlText w:val="%2."/>
      <w:lvlJc w:val="right"/>
      <w:pPr>
        <w:ind w:left="1080" w:hanging="360"/>
      </w:pPr>
      <w:rPr>
        <w:rFonts w:ascii="Times New Roman" w:eastAsia="Times New Roman" w:hAnsi="Times New Roman" w:cs="Times New Roman"/>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C13302B"/>
    <w:multiLevelType w:val="hybridMultilevel"/>
    <w:tmpl w:val="166A36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CC322CC"/>
    <w:multiLevelType w:val="hybridMultilevel"/>
    <w:tmpl w:val="4594C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1C6FCC"/>
    <w:multiLevelType w:val="hybridMultilevel"/>
    <w:tmpl w:val="8A9CEB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126543"/>
    <w:multiLevelType w:val="hybridMultilevel"/>
    <w:tmpl w:val="03CAA0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1D7F6E"/>
    <w:multiLevelType w:val="hybridMultilevel"/>
    <w:tmpl w:val="CFEE96F8"/>
    <w:lvl w:ilvl="0" w:tplc="2A903E9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A34AF2"/>
    <w:multiLevelType w:val="hybridMultilevel"/>
    <w:tmpl w:val="C17C640C"/>
    <w:lvl w:ilvl="0" w:tplc="9668AD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0A90C58"/>
    <w:multiLevelType w:val="hybridMultilevel"/>
    <w:tmpl w:val="3EE061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C11497"/>
    <w:multiLevelType w:val="hybridMultilevel"/>
    <w:tmpl w:val="CC80F00A"/>
    <w:lvl w:ilvl="0" w:tplc="4DB0D628">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321349E"/>
    <w:multiLevelType w:val="multilevel"/>
    <w:tmpl w:val="82240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4891FE6"/>
    <w:multiLevelType w:val="hybridMultilevel"/>
    <w:tmpl w:val="CB3099E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7" w15:restartNumberingAfterBreak="0">
    <w:nsid w:val="361E61F0"/>
    <w:multiLevelType w:val="hybridMultilevel"/>
    <w:tmpl w:val="0DDAA4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8A4DD2"/>
    <w:multiLevelType w:val="hybridMultilevel"/>
    <w:tmpl w:val="8FB24C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6C11A9"/>
    <w:multiLevelType w:val="hybridMultilevel"/>
    <w:tmpl w:val="1122C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5974A9"/>
    <w:multiLevelType w:val="hybridMultilevel"/>
    <w:tmpl w:val="B046ECA4"/>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1" w15:restartNumberingAfterBreak="0">
    <w:nsid w:val="412F6FED"/>
    <w:multiLevelType w:val="hybridMultilevel"/>
    <w:tmpl w:val="4A4C926C"/>
    <w:lvl w:ilvl="0" w:tplc="98383916">
      <w:start w:val="1"/>
      <w:numFmt w:val="bullet"/>
      <w:lvlText w:val=""/>
      <w:lvlJc w:val="left"/>
      <w:pPr>
        <w:ind w:left="360" w:hanging="360"/>
      </w:pPr>
      <w:rPr>
        <w:rFonts w:ascii="Symbol" w:hAnsi="Symbol" w:hint="default"/>
        <w:color w:val="auto"/>
        <w:sz w:val="24"/>
      </w:rPr>
    </w:lvl>
    <w:lvl w:ilvl="1" w:tplc="5020559A">
      <w:start w:val="1"/>
      <w:numFmt w:val="bullet"/>
      <w:lvlText w:val=""/>
      <w:lvlJc w:val="left"/>
      <w:pPr>
        <w:ind w:left="1080" w:hanging="360"/>
      </w:pPr>
      <w:rPr>
        <w:rFonts w:ascii="Symbol" w:hAnsi="Symbol" w:hint="default"/>
        <w:sz w:val="20"/>
        <w:szCs w:val="24"/>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17568DE"/>
    <w:multiLevelType w:val="hybridMultilevel"/>
    <w:tmpl w:val="9940D0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42D11C3C"/>
    <w:multiLevelType w:val="hybridMultilevel"/>
    <w:tmpl w:val="D7624BD2"/>
    <w:lvl w:ilvl="0" w:tplc="89481070">
      <w:start w:val="1"/>
      <w:numFmt w:val="decimal"/>
      <w:lvlText w:val="%1."/>
      <w:lvlJc w:val="left"/>
      <w:pPr>
        <w:ind w:left="720" w:hanging="360"/>
      </w:pPr>
      <w:rPr>
        <w:rFonts w:ascii="Times New Roman" w:hAnsi="Times New Roman" w:cs="Helvetica" w:hint="default"/>
        <w:color w:val="333333"/>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97C6312"/>
    <w:multiLevelType w:val="hybridMultilevel"/>
    <w:tmpl w:val="698CAA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B4276BA"/>
    <w:multiLevelType w:val="hybridMultilevel"/>
    <w:tmpl w:val="60D2E1B8"/>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C1C1380"/>
    <w:multiLevelType w:val="hybridMultilevel"/>
    <w:tmpl w:val="A7005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CC26A41"/>
    <w:multiLevelType w:val="hybridMultilevel"/>
    <w:tmpl w:val="480669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1B6019A"/>
    <w:multiLevelType w:val="hybridMultilevel"/>
    <w:tmpl w:val="B2CCD8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4BF796D"/>
    <w:multiLevelType w:val="hybridMultilevel"/>
    <w:tmpl w:val="253240D4"/>
    <w:lvl w:ilvl="0" w:tplc="3AD46918">
      <w:start w:val="1"/>
      <w:numFmt w:val="decimal"/>
      <w:lvlText w:val="%1."/>
      <w:lvlJc w:val="left"/>
      <w:pPr>
        <w:ind w:left="450" w:firstLine="0"/>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0" w15:restartNumberingAfterBreak="0">
    <w:nsid w:val="583771DF"/>
    <w:multiLevelType w:val="hybridMultilevel"/>
    <w:tmpl w:val="A51A5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943293D"/>
    <w:multiLevelType w:val="hybridMultilevel"/>
    <w:tmpl w:val="66C61208"/>
    <w:lvl w:ilvl="0" w:tplc="0409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32" w15:restartNumberingAfterBreak="0">
    <w:nsid w:val="59BA0F8A"/>
    <w:multiLevelType w:val="singleLevel"/>
    <w:tmpl w:val="5E322D42"/>
    <w:lvl w:ilvl="0">
      <w:start w:val="1"/>
      <w:numFmt w:val="bullet"/>
      <w:pStyle w:val="Bullet"/>
      <w:lvlText w:val=""/>
      <w:lvlJc w:val="left"/>
      <w:pPr>
        <w:tabs>
          <w:tab w:val="num" w:pos="2520"/>
        </w:tabs>
        <w:ind w:left="2520" w:hanging="360"/>
      </w:pPr>
      <w:rPr>
        <w:rFonts w:ascii="Symbol" w:hAnsi="Symbol" w:hint="default"/>
      </w:rPr>
    </w:lvl>
  </w:abstractNum>
  <w:abstractNum w:abstractNumId="33" w15:restartNumberingAfterBreak="0">
    <w:nsid w:val="5E250061"/>
    <w:multiLevelType w:val="hybridMultilevel"/>
    <w:tmpl w:val="25D83E9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7E507B5"/>
    <w:multiLevelType w:val="hybridMultilevel"/>
    <w:tmpl w:val="9E3610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9A40386"/>
    <w:multiLevelType w:val="hybridMultilevel"/>
    <w:tmpl w:val="B6349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A201FFF"/>
    <w:multiLevelType w:val="hybridMultilevel"/>
    <w:tmpl w:val="64E4FF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6AA80ECD"/>
    <w:multiLevelType w:val="hybridMultilevel"/>
    <w:tmpl w:val="E83E41D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FBC5632"/>
    <w:multiLevelType w:val="multilevel"/>
    <w:tmpl w:val="B9B28D64"/>
    <w:lvl w:ilvl="0">
      <w:start w:val="1"/>
      <w:numFmt w:val="decimal"/>
      <w:lvlText w:val="%1."/>
      <w:lvlJc w:val="left"/>
      <w:pPr>
        <w:tabs>
          <w:tab w:val="num" w:pos="720"/>
        </w:tabs>
        <w:ind w:left="720" w:hanging="360"/>
      </w:pPr>
      <w:rPr>
        <w:rFonts w:ascii="Times New Roman" w:hAnsi="Times New Roman" w:cs="Helvetica" w:hint="default"/>
        <w:color w:val="333333"/>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20D2CF5"/>
    <w:multiLevelType w:val="hybridMultilevel"/>
    <w:tmpl w:val="CEB8E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29A55A9"/>
    <w:multiLevelType w:val="hybridMultilevel"/>
    <w:tmpl w:val="0C14BD78"/>
    <w:lvl w:ilvl="0" w:tplc="861C6DC2">
      <w:start w:val="1"/>
      <w:numFmt w:val="bullet"/>
      <w:pStyle w:val="Style1"/>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BF4131C"/>
    <w:multiLevelType w:val="multilevel"/>
    <w:tmpl w:val="8A1482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E391AF0"/>
    <w:multiLevelType w:val="hybridMultilevel"/>
    <w:tmpl w:val="9EEEC0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2"/>
  </w:num>
  <w:num w:numId="2">
    <w:abstractNumId w:val="2"/>
  </w:num>
  <w:num w:numId="3">
    <w:abstractNumId w:val="40"/>
  </w:num>
  <w:num w:numId="4">
    <w:abstractNumId w:val="21"/>
  </w:num>
  <w:num w:numId="5">
    <w:abstractNumId w:val="39"/>
  </w:num>
  <w:num w:numId="6">
    <w:abstractNumId w:val="26"/>
  </w:num>
  <w:num w:numId="7">
    <w:abstractNumId w:val="37"/>
  </w:num>
  <w:num w:numId="8">
    <w:abstractNumId w:val="0"/>
  </w:num>
  <w:num w:numId="9">
    <w:abstractNumId w:val="19"/>
  </w:num>
  <w:num w:numId="10">
    <w:abstractNumId w:val="8"/>
  </w:num>
  <w:num w:numId="11">
    <w:abstractNumId w:val="42"/>
  </w:num>
  <w:num w:numId="12">
    <w:abstractNumId w:val="9"/>
  </w:num>
  <w:num w:numId="13">
    <w:abstractNumId w:val="6"/>
  </w:num>
  <w:num w:numId="14">
    <w:abstractNumId w:val="12"/>
  </w:num>
  <w:num w:numId="1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num>
  <w:num w:numId="17">
    <w:abstractNumId w:val="29"/>
  </w:num>
  <w:num w:numId="18">
    <w:abstractNumId w:val="38"/>
  </w:num>
  <w:num w:numId="19">
    <w:abstractNumId w:val="4"/>
  </w:num>
  <w:num w:numId="20">
    <w:abstractNumId w:val="5"/>
  </w:num>
  <w:num w:numId="21">
    <w:abstractNumId w:val="18"/>
  </w:num>
  <w:num w:numId="22">
    <w:abstractNumId w:val="16"/>
  </w:num>
  <w:num w:numId="23">
    <w:abstractNumId w:val="24"/>
  </w:num>
  <w:num w:numId="24">
    <w:abstractNumId w:val="31"/>
  </w:num>
  <w:num w:numId="25">
    <w:abstractNumId w:val="35"/>
  </w:num>
  <w:num w:numId="26">
    <w:abstractNumId w:val="33"/>
  </w:num>
  <w:num w:numId="27">
    <w:abstractNumId w:val="15"/>
  </w:num>
  <w:num w:numId="28">
    <w:abstractNumId w:val="27"/>
  </w:num>
  <w:num w:numId="29">
    <w:abstractNumId w:val="30"/>
  </w:num>
  <w:num w:numId="30">
    <w:abstractNumId w:val="22"/>
  </w:num>
  <w:num w:numId="31">
    <w:abstractNumId w:val="41"/>
  </w:num>
  <w:num w:numId="32">
    <w:abstractNumId w:val="21"/>
  </w:num>
  <w:num w:numId="33">
    <w:abstractNumId w:val="13"/>
  </w:num>
  <w:num w:numId="34">
    <w:abstractNumId w:val="20"/>
  </w:num>
  <w:num w:numId="35">
    <w:abstractNumId w:val="10"/>
  </w:num>
  <w:num w:numId="36">
    <w:abstractNumId w:val="3"/>
  </w:num>
  <w:num w:numId="37">
    <w:abstractNumId w:val="1"/>
  </w:num>
  <w:num w:numId="38">
    <w:abstractNumId w:val="25"/>
  </w:num>
  <w:num w:numId="39">
    <w:abstractNumId w:val="36"/>
  </w:num>
  <w:num w:numId="40">
    <w:abstractNumId w:val="14"/>
  </w:num>
  <w:num w:numId="41">
    <w:abstractNumId w:val="11"/>
  </w:num>
  <w:num w:numId="42">
    <w:abstractNumId w:val="17"/>
  </w:num>
  <w:num w:numId="43">
    <w:abstractNumId w:val="7"/>
  </w:num>
  <w:num w:numId="44">
    <w:abstractNumId w:val="3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en-US" w:vendorID="64" w:dllVersion="6" w:nlCheck="1" w:checkStyle="1"/>
  <w:activeWritingStyle w:appName="MSWord" w:lang="en-US" w:vendorID="64" w:dllVersion="5" w:nlCheck="1" w:checkStyle="1"/>
  <w:activeWritingStyle w:appName="MSWord" w:lang="en-GB" w:vendorID="64" w:dllVersion="6" w:nlCheck="1" w:checkStyle="1"/>
  <w:activeWritingStyle w:appName="MSWord" w:lang="en-US" w:vendorID="64" w:dllVersion="0" w:nlCheck="1" w:checkStyle="0"/>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61441"/>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docVars>
    <w:docVar w:name="FilledActDocument" w:val="-1"/>
  </w:docVars>
  <w:rsids>
    <w:rsidRoot w:val="00907BBD"/>
    <w:rsid w:val="0000001A"/>
    <w:rsid w:val="00000B1D"/>
    <w:rsid w:val="00000C6C"/>
    <w:rsid w:val="0000117F"/>
    <w:rsid w:val="00001CFA"/>
    <w:rsid w:val="0000239E"/>
    <w:rsid w:val="00002E1C"/>
    <w:rsid w:val="00002FFB"/>
    <w:rsid w:val="00003152"/>
    <w:rsid w:val="0000373D"/>
    <w:rsid w:val="000040D0"/>
    <w:rsid w:val="000045F6"/>
    <w:rsid w:val="00004809"/>
    <w:rsid w:val="00004FB7"/>
    <w:rsid w:val="00005194"/>
    <w:rsid w:val="000051B2"/>
    <w:rsid w:val="00005C83"/>
    <w:rsid w:val="00006114"/>
    <w:rsid w:val="000068F4"/>
    <w:rsid w:val="000069F9"/>
    <w:rsid w:val="00006EAA"/>
    <w:rsid w:val="0000787F"/>
    <w:rsid w:val="00007E69"/>
    <w:rsid w:val="00007EA4"/>
    <w:rsid w:val="00007FBF"/>
    <w:rsid w:val="00010AD2"/>
    <w:rsid w:val="00011280"/>
    <w:rsid w:val="00011C5A"/>
    <w:rsid w:val="00011E2F"/>
    <w:rsid w:val="00011E5E"/>
    <w:rsid w:val="00011F51"/>
    <w:rsid w:val="000123DA"/>
    <w:rsid w:val="0001253F"/>
    <w:rsid w:val="000126E0"/>
    <w:rsid w:val="0001302A"/>
    <w:rsid w:val="000135E1"/>
    <w:rsid w:val="0001365F"/>
    <w:rsid w:val="000136BE"/>
    <w:rsid w:val="00013B17"/>
    <w:rsid w:val="00013CA5"/>
    <w:rsid w:val="00013EC8"/>
    <w:rsid w:val="000144A7"/>
    <w:rsid w:val="000144E6"/>
    <w:rsid w:val="00014743"/>
    <w:rsid w:val="00014E67"/>
    <w:rsid w:val="00014FA1"/>
    <w:rsid w:val="00015E63"/>
    <w:rsid w:val="00015E9D"/>
    <w:rsid w:val="00015F8C"/>
    <w:rsid w:val="0001629F"/>
    <w:rsid w:val="00016373"/>
    <w:rsid w:val="0001676C"/>
    <w:rsid w:val="00016EAA"/>
    <w:rsid w:val="0001778D"/>
    <w:rsid w:val="000179C3"/>
    <w:rsid w:val="0002020A"/>
    <w:rsid w:val="00020211"/>
    <w:rsid w:val="00020437"/>
    <w:rsid w:val="000208F9"/>
    <w:rsid w:val="00020CDE"/>
    <w:rsid w:val="00020E22"/>
    <w:rsid w:val="000210E7"/>
    <w:rsid w:val="0002132C"/>
    <w:rsid w:val="000214A5"/>
    <w:rsid w:val="00021B5F"/>
    <w:rsid w:val="00021E1E"/>
    <w:rsid w:val="00021F16"/>
    <w:rsid w:val="00022164"/>
    <w:rsid w:val="00022833"/>
    <w:rsid w:val="00022B3C"/>
    <w:rsid w:val="0002334C"/>
    <w:rsid w:val="00023B33"/>
    <w:rsid w:val="00023EB5"/>
    <w:rsid w:val="00024199"/>
    <w:rsid w:val="00024A0C"/>
    <w:rsid w:val="00025623"/>
    <w:rsid w:val="000257A7"/>
    <w:rsid w:val="000258D4"/>
    <w:rsid w:val="00025FB9"/>
    <w:rsid w:val="000261CE"/>
    <w:rsid w:val="00026B69"/>
    <w:rsid w:val="00027607"/>
    <w:rsid w:val="00027F49"/>
    <w:rsid w:val="000304A7"/>
    <w:rsid w:val="00030BFC"/>
    <w:rsid w:val="00030D91"/>
    <w:rsid w:val="000312FF"/>
    <w:rsid w:val="00031455"/>
    <w:rsid w:val="00031839"/>
    <w:rsid w:val="00032FED"/>
    <w:rsid w:val="0003334F"/>
    <w:rsid w:val="000338DE"/>
    <w:rsid w:val="00033987"/>
    <w:rsid w:val="00034AFA"/>
    <w:rsid w:val="000352C2"/>
    <w:rsid w:val="00035612"/>
    <w:rsid w:val="00036151"/>
    <w:rsid w:val="00036234"/>
    <w:rsid w:val="00036659"/>
    <w:rsid w:val="00036CC4"/>
    <w:rsid w:val="00036EF2"/>
    <w:rsid w:val="000372D1"/>
    <w:rsid w:val="00040219"/>
    <w:rsid w:val="000404ED"/>
    <w:rsid w:val="000408CE"/>
    <w:rsid w:val="00041645"/>
    <w:rsid w:val="0004166B"/>
    <w:rsid w:val="00042DF9"/>
    <w:rsid w:val="00042FA5"/>
    <w:rsid w:val="00043116"/>
    <w:rsid w:val="000432AB"/>
    <w:rsid w:val="00043587"/>
    <w:rsid w:val="00043A8C"/>
    <w:rsid w:val="00043CF5"/>
    <w:rsid w:val="000445B1"/>
    <w:rsid w:val="000452CF"/>
    <w:rsid w:val="00045807"/>
    <w:rsid w:val="0004585D"/>
    <w:rsid w:val="0004627B"/>
    <w:rsid w:val="0004663E"/>
    <w:rsid w:val="00046F4E"/>
    <w:rsid w:val="00047770"/>
    <w:rsid w:val="0004777C"/>
    <w:rsid w:val="0004790B"/>
    <w:rsid w:val="00047B72"/>
    <w:rsid w:val="00047C4B"/>
    <w:rsid w:val="00050D29"/>
    <w:rsid w:val="00051C4D"/>
    <w:rsid w:val="00052F3D"/>
    <w:rsid w:val="00053281"/>
    <w:rsid w:val="00054D0F"/>
    <w:rsid w:val="00055300"/>
    <w:rsid w:val="00055609"/>
    <w:rsid w:val="000556CC"/>
    <w:rsid w:val="00055733"/>
    <w:rsid w:val="00056159"/>
    <w:rsid w:val="00056832"/>
    <w:rsid w:val="00056892"/>
    <w:rsid w:val="000569EB"/>
    <w:rsid w:val="00056B57"/>
    <w:rsid w:val="00056C8F"/>
    <w:rsid w:val="0005751D"/>
    <w:rsid w:val="0005758A"/>
    <w:rsid w:val="00057CC5"/>
    <w:rsid w:val="000603FA"/>
    <w:rsid w:val="000605E0"/>
    <w:rsid w:val="00060EAF"/>
    <w:rsid w:val="00061A4B"/>
    <w:rsid w:val="00061BAB"/>
    <w:rsid w:val="00061C4D"/>
    <w:rsid w:val="00062153"/>
    <w:rsid w:val="000622D2"/>
    <w:rsid w:val="000623AB"/>
    <w:rsid w:val="0006245F"/>
    <w:rsid w:val="0006264B"/>
    <w:rsid w:val="00062C3E"/>
    <w:rsid w:val="00063322"/>
    <w:rsid w:val="0006340A"/>
    <w:rsid w:val="00063AD5"/>
    <w:rsid w:val="00064246"/>
    <w:rsid w:val="00064269"/>
    <w:rsid w:val="00064456"/>
    <w:rsid w:val="00064954"/>
    <w:rsid w:val="00065040"/>
    <w:rsid w:val="0006507E"/>
    <w:rsid w:val="000650C1"/>
    <w:rsid w:val="000660A2"/>
    <w:rsid w:val="00066259"/>
    <w:rsid w:val="00066383"/>
    <w:rsid w:val="00067212"/>
    <w:rsid w:val="0006751F"/>
    <w:rsid w:val="0006773C"/>
    <w:rsid w:val="00067E11"/>
    <w:rsid w:val="000701B0"/>
    <w:rsid w:val="000701F6"/>
    <w:rsid w:val="00070670"/>
    <w:rsid w:val="00070E5C"/>
    <w:rsid w:val="00071154"/>
    <w:rsid w:val="00071219"/>
    <w:rsid w:val="000714C0"/>
    <w:rsid w:val="00071D58"/>
    <w:rsid w:val="00071EAB"/>
    <w:rsid w:val="00072179"/>
    <w:rsid w:val="0007261F"/>
    <w:rsid w:val="00072A64"/>
    <w:rsid w:val="00072AE7"/>
    <w:rsid w:val="0007335B"/>
    <w:rsid w:val="0007388F"/>
    <w:rsid w:val="00073941"/>
    <w:rsid w:val="00073964"/>
    <w:rsid w:val="00073CD2"/>
    <w:rsid w:val="00073D53"/>
    <w:rsid w:val="00073D78"/>
    <w:rsid w:val="00073DE3"/>
    <w:rsid w:val="000741BC"/>
    <w:rsid w:val="000743CA"/>
    <w:rsid w:val="0007455F"/>
    <w:rsid w:val="000746A7"/>
    <w:rsid w:val="00075286"/>
    <w:rsid w:val="000757B2"/>
    <w:rsid w:val="0007625F"/>
    <w:rsid w:val="000762EF"/>
    <w:rsid w:val="000762F6"/>
    <w:rsid w:val="00076684"/>
    <w:rsid w:val="0007694A"/>
    <w:rsid w:val="00076B49"/>
    <w:rsid w:val="000770C2"/>
    <w:rsid w:val="00077239"/>
    <w:rsid w:val="000773A7"/>
    <w:rsid w:val="00077944"/>
    <w:rsid w:val="0008043A"/>
    <w:rsid w:val="00080759"/>
    <w:rsid w:val="00080AA7"/>
    <w:rsid w:val="000812ED"/>
    <w:rsid w:val="00081946"/>
    <w:rsid w:val="00081BC9"/>
    <w:rsid w:val="000823F1"/>
    <w:rsid w:val="00082532"/>
    <w:rsid w:val="0008282B"/>
    <w:rsid w:val="00082B68"/>
    <w:rsid w:val="000836A0"/>
    <w:rsid w:val="00083CA0"/>
    <w:rsid w:val="00084619"/>
    <w:rsid w:val="00084C6A"/>
    <w:rsid w:val="00085A8F"/>
    <w:rsid w:val="0008676D"/>
    <w:rsid w:val="00086B30"/>
    <w:rsid w:val="00087A69"/>
    <w:rsid w:val="00087B2C"/>
    <w:rsid w:val="00090695"/>
    <w:rsid w:val="000906D6"/>
    <w:rsid w:val="000906D8"/>
    <w:rsid w:val="00090AEF"/>
    <w:rsid w:val="00090BAA"/>
    <w:rsid w:val="000917D2"/>
    <w:rsid w:val="00091E80"/>
    <w:rsid w:val="00091F61"/>
    <w:rsid w:val="00092111"/>
    <w:rsid w:val="00092702"/>
    <w:rsid w:val="00093250"/>
    <w:rsid w:val="00093902"/>
    <w:rsid w:val="00093DD0"/>
    <w:rsid w:val="0009430E"/>
    <w:rsid w:val="0009468C"/>
    <w:rsid w:val="000947E2"/>
    <w:rsid w:val="00095019"/>
    <w:rsid w:val="00095095"/>
    <w:rsid w:val="000956C4"/>
    <w:rsid w:val="000957F5"/>
    <w:rsid w:val="00095F04"/>
    <w:rsid w:val="00096078"/>
    <w:rsid w:val="000969AC"/>
    <w:rsid w:val="000969FC"/>
    <w:rsid w:val="00097824"/>
    <w:rsid w:val="00097E89"/>
    <w:rsid w:val="000A0564"/>
    <w:rsid w:val="000A0E58"/>
    <w:rsid w:val="000A112A"/>
    <w:rsid w:val="000A122C"/>
    <w:rsid w:val="000A17A1"/>
    <w:rsid w:val="000A17DF"/>
    <w:rsid w:val="000A1CB4"/>
    <w:rsid w:val="000A2727"/>
    <w:rsid w:val="000A2C87"/>
    <w:rsid w:val="000A2D99"/>
    <w:rsid w:val="000A3458"/>
    <w:rsid w:val="000A3B40"/>
    <w:rsid w:val="000A46D1"/>
    <w:rsid w:val="000A4728"/>
    <w:rsid w:val="000A4934"/>
    <w:rsid w:val="000A50DA"/>
    <w:rsid w:val="000A57D4"/>
    <w:rsid w:val="000A583F"/>
    <w:rsid w:val="000A5A80"/>
    <w:rsid w:val="000A619D"/>
    <w:rsid w:val="000A62DE"/>
    <w:rsid w:val="000A64FF"/>
    <w:rsid w:val="000A6746"/>
    <w:rsid w:val="000A71B5"/>
    <w:rsid w:val="000A74A9"/>
    <w:rsid w:val="000A7E44"/>
    <w:rsid w:val="000B0A30"/>
    <w:rsid w:val="000B0C01"/>
    <w:rsid w:val="000B0DD3"/>
    <w:rsid w:val="000B15C1"/>
    <w:rsid w:val="000B166D"/>
    <w:rsid w:val="000B1800"/>
    <w:rsid w:val="000B1AD2"/>
    <w:rsid w:val="000B28F9"/>
    <w:rsid w:val="000B2AA9"/>
    <w:rsid w:val="000B2B82"/>
    <w:rsid w:val="000B304F"/>
    <w:rsid w:val="000B318D"/>
    <w:rsid w:val="000B350E"/>
    <w:rsid w:val="000B394A"/>
    <w:rsid w:val="000B395B"/>
    <w:rsid w:val="000B3971"/>
    <w:rsid w:val="000B4F6B"/>
    <w:rsid w:val="000B4FE6"/>
    <w:rsid w:val="000B54A1"/>
    <w:rsid w:val="000B5B55"/>
    <w:rsid w:val="000B64A9"/>
    <w:rsid w:val="000B664B"/>
    <w:rsid w:val="000B682C"/>
    <w:rsid w:val="000B6FD5"/>
    <w:rsid w:val="000B72EA"/>
    <w:rsid w:val="000B7474"/>
    <w:rsid w:val="000C095B"/>
    <w:rsid w:val="000C1619"/>
    <w:rsid w:val="000C1AD4"/>
    <w:rsid w:val="000C1E37"/>
    <w:rsid w:val="000C1F6D"/>
    <w:rsid w:val="000C2991"/>
    <w:rsid w:val="000C2B2F"/>
    <w:rsid w:val="000C38E0"/>
    <w:rsid w:val="000C3CEC"/>
    <w:rsid w:val="000C478D"/>
    <w:rsid w:val="000C4B41"/>
    <w:rsid w:val="000C4EB4"/>
    <w:rsid w:val="000C5795"/>
    <w:rsid w:val="000C5B09"/>
    <w:rsid w:val="000C5DB8"/>
    <w:rsid w:val="000C60CD"/>
    <w:rsid w:val="000C6E70"/>
    <w:rsid w:val="000C760F"/>
    <w:rsid w:val="000C789D"/>
    <w:rsid w:val="000C7B26"/>
    <w:rsid w:val="000D04A6"/>
    <w:rsid w:val="000D05DC"/>
    <w:rsid w:val="000D167F"/>
    <w:rsid w:val="000D1A10"/>
    <w:rsid w:val="000D1F61"/>
    <w:rsid w:val="000D40A8"/>
    <w:rsid w:val="000D40CD"/>
    <w:rsid w:val="000D427A"/>
    <w:rsid w:val="000D42F3"/>
    <w:rsid w:val="000D4B2F"/>
    <w:rsid w:val="000D4D8C"/>
    <w:rsid w:val="000D5645"/>
    <w:rsid w:val="000D64A2"/>
    <w:rsid w:val="000D6DE1"/>
    <w:rsid w:val="000D7000"/>
    <w:rsid w:val="000D72B5"/>
    <w:rsid w:val="000D7B39"/>
    <w:rsid w:val="000D7F17"/>
    <w:rsid w:val="000E03DE"/>
    <w:rsid w:val="000E053D"/>
    <w:rsid w:val="000E0704"/>
    <w:rsid w:val="000E072E"/>
    <w:rsid w:val="000E0827"/>
    <w:rsid w:val="000E277A"/>
    <w:rsid w:val="000E2BAF"/>
    <w:rsid w:val="000E3010"/>
    <w:rsid w:val="000E302E"/>
    <w:rsid w:val="000E319A"/>
    <w:rsid w:val="000E348A"/>
    <w:rsid w:val="000E3712"/>
    <w:rsid w:val="000E380F"/>
    <w:rsid w:val="000E4496"/>
    <w:rsid w:val="000E4A59"/>
    <w:rsid w:val="000E4C5B"/>
    <w:rsid w:val="000E5076"/>
    <w:rsid w:val="000E54BE"/>
    <w:rsid w:val="000E59F3"/>
    <w:rsid w:val="000E5B11"/>
    <w:rsid w:val="000E5FB3"/>
    <w:rsid w:val="000E6267"/>
    <w:rsid w:val="000E6286"/>
    <w:rsid w:val="000E62E0"/>
    <w:rsid w:val="000E634A"/>
    <w:rsid w:val="000E64A1"/>
    <w:rsid w:val="000E68B2"/>
    <w:rsid w:val="000E6A0F"/>
    <w:rsid w:val="000E6C92"/>
    <w:rsid w:val="000E6FEB"/>
    <w:rsid w:val="000E7A9D"/>
    <w:rsid w:val="000F000D"/>
    <w:rsid w:val="000F0872"/>
    <w:rsid w:val="000F0FE4"/>
    <w:rsid w:val="000F119B"/>
    <w:rsid w:val="000F1D03"/>
    <w:rsid w:val="000F1EC2"/>
    <w:rsid w:val="000F2737"/>
    <w:rsid w:val="000F37E3"/>
    <w:rsid w:val="000F3DCE"/>
    <w:rsid w:val="000F3DE8"/>
    <w:rsid w:val="000F49F2"/>
    <w:rsid w:val="000F684D"/>
    <w:rsid w:val="000F6EF8"/>
    <w:rsid w:val="000F74D4"/>
    <w:rsid w:val="000F7678"/>
    <w:rsid w:val="000F7797"/>
    <w:rsid w:val="00100585"/>
    <w:rsid w:val="00100687"/>
    <w:rsid w:val="00100824"/>
    <w:rsid w:val="00100994"/>
    <w:rsid w:val="00100B67"/>
    <w:rsid w:val="0010122B"/>
    <w:rsid w:val="0010138E"/>
    <w:rsid w:val="00101534"/>
    <w:rsid w:val="00101541"/>
    <w:rsid w:val="00101F0A"/>
    <w:rsid w:val="001027EC"/>
    <w:rsid w:val="0010360A"/>
    <w:rsid w:val="00103938"/>
    <w:rsid w:val="00103988"/>
    <w:rsid w:val="00104453"/>
    <w:rsid w:val="00104CCA"/>
    <w:rsid w:val="0010506B"/>
    <w:rsid w:val="0010537D"/>
    <w:rsid w:val="0010573B"/>
    <w:rsid w:val="0010578A"/>
    <w:rsid w:val="0010591F"/>
    <w:rsid w:val="00105E70"/>
    <w:rsid w:val="00105E90"/>
    <w:rsid w:val="001062BE"/>
    <w:rsid w:val="001064D8"/>
    <w:rsid w:val="00106634"/>
    <w:rsid w:val="00106BC3"/>
    <w:rsid w:val="0010756F"/>
    <w:rsid w:val="00107870"/>
    <w:rsid w:val="00107D1E"/>
    <w:rsid w:val="00107D97"/>
    <w:rsid w:val="00107F0D"/>
    <w:rsid w:val="00110640"/>
    <w:rsid w:val="00110E18"/>
    <w:rsid w:val="00111374"/>
    <w:rsid w:val="001116F4"/>
    <w:rsid w:val="00111CE1"/>
    <w:rsid w:val="00112486"/>
    <w:rsid w:val="00112616"/>
    <w:rsid w:val="0011297F"/>
    <w:rsid w:val="00113746"/>
    <w:rsid w:val="0011374A"/>
    <w:rsid w:val="00114029"/>
    <w:rsid w:val="00114AA4"/>
    <w:rsid w:val="00114D1B"/>
    <w:rsid w:val="0011526A"/>
    <w:rsid w:val="001157DD"/>
    <w:rsid w:val="0011582A"/>
    <w:rsid w:val="00115DA4"/>
    <w:rsid w:val="00115E62"/>
    <w:rsid w:val="00116336"/>
    <w:rsid w:val="0011645A"/>
    <w:rsid w:val="00117027"/>
    <w:rsid w:val="00117277"/>
    <w:rsid w:val="00117588"/>
    <w:rsid w:val="00117D54"/>
    <w:rsid w:val="00117F7D"/>
    <w:rsid w:val="00120046"/>
    <w:rsid w:val="0012050D"/>
    <w:rsid w:val="0012086D"/>
    <w:rsid w:val="00120F3A"/>
    <w:rsid w:val="00120F78"/>
    <w:rsid w:val="00121C52"/>
    <w:rsid w:val="001221BB"/>
    <w:rsid w:val="00122644"/>
    <w:rsid w:val="001228A1"/>
    <w:rsid w:val="001240C2"/>
    <w:rsid w:val="001240F5"/>
    <w:rsid w:val="00124BDB"/>
    <w:rsid w:val="001254FF"/>
    <w:rsid w:val="00125ADB"/>
    <w:rsid w:val="0012638B"/>
    <w:rsid w:val="001267D4"/>
    <w:rsid w:val="001269DB"/>
    <w:rsid w:val="00126E58"/>
    <w:rsid w:val="00126F5A"/>
    <w:rsid w:val="0012738B"/>
    <w:rsid w:val="001274CE"/>
    <w:rsid w:val="0013011C"/>
    <w:rsid w:val="00130382"/>
    <w:rsid w:val="001310CF"/>
    <w:rsid w:val="00131B74"/>
    <w:rsid w:val="00132254"/>
    <w:rsid w:val="00132455"/>
    <w:rsid w:val="00132A67"/>
    <w:rsid w:val="00132B23"/>
    <w:rsid w:val="00132E8F"/>
    <w:rsid w:val="00133588"/>
    <w:rsid w:val="00133A02"/>
    <w:rsid w:val="00133D7B"/>
    <w:rsid w:val="001342E5"/>
    <w:rsid w:val="001347F3"/>
    <w:rsid w:val="00134942"/>
    <w:rsid w:val="001350FF"/>
    <w:rsid w:val="0013519F"/>
    <w:rsid w:val="001353DA"/>
    <w:rsid w:val="00136058"/>
    <w:rsid w:val="001363BD"/>
    <w:rsid w:val="0013683D"/>
    <w:rsid w:val="00136B7F"/>
    <w:rsid w:val="00136B88"/>
    <w:rsid w:val="00136C07"/>
    <w:rsid w:val="00136E1C"/>
    <w:rsid w:val="001370E9"/>
    <w:rsid w:val="00137772"/>
    <w:rsid w:val="00137851"/>
    <w:rsid w:val="00137A3A"/>
    <w:rsid w:val="00137B06"/>
    <w:rsid w:val="00137CEF"/>
    <w:rsid w:val="00137D0F"/>
    <w:rsid w:val="001400E1"/>
    <w:rsid w:val="0014019F"/>
    <w:rsid w:val="001406FF"/>
    <w:rsid w:val="0014094D"/>
    <w:rsid w:val="00140A3F"/>
    <w:rsid w:val="00140BEE"/>
    <w:rsid w:val="00141CB6"/>
    <w:rsid w:val="00141D25"/>
    <w:rsid w:val="00142026"/>
    <w:rsid w:val="0014237B"/>
    <w:rsid w:val="001424E5"/>
    <w:rsid w:val="00142A4D"/>
    <w:rsid w:val="00142BF2"/>
    <w:rsid w:val="00142E8B"/>
    <w:rsid w:val="00143052"/>
    <w:rsid w:val="0014310B"/>
    <w:rsid w:val="0014351E"/>
    <w:rsid w:val="001443AD"/>
    <w:rsid w:val="00144BFB"/>
    <w:rsid w:val="00144FA3"/>
    <w:rsid w:val="001453E6"/>
    <w:rsid w:val="001459D4"/>
    <w:rsid w:val="001459F7"/>
    <w:rsid w:val="00145F37"/>
    <w:rsid w:val="00146034"/>
    <w:rsid w:val="00146975"/>
    <w:rsid w:val="00146C35"/>
    <w:rsid w:val="00147122"/>
    <w:rsid w:val="0014715C"/>
    <w:rsid w:val="0014723E"/>
    <w:rsid w:val="00150337"/>
    <w:rsid w:val="00151D22"/>
    <w:rsid w:val="001527FC"/>
    <w:rsid w:val="00152BA6"/>
    <w:rsid w:val="0015341B"/>
    <w:rsid w:val="00153429"/>
    <w:rsid w:val="001537F3"/>
    <w:rsid w:val="00153941"/>
    <w:rsid w:val="001539C4"/>
    <w:rsid w:val="001546C5"/>
    <w:rsid w:val="0015485E"/>
    <w:rsid w:val="00154D7E"/>
    <w:rsid w:val="00155903"/>
    <w:rsid w:val="00155E1B"/>
    <w:rsid w:val="00155FEE"/>
    <w:rsid w:val="001560B0"/>
    <w:rsid w:val="00156543"/>
    <w:rsid w:val="00156559"/>
    <w:rsid w:val="001567F3"/>
    <w:rsid w:val="001573D3"/>
    <w:rsid w:val="001607FC"/>
    <w:rsid w:val="00160B8C"/>
    <w:rsid w:val="00160BB7"/>
    <w:rsid w:val="001617CC"/>
    <w:rsid w:val="00161C3B"/>
    <w:rsid w:val="00161EDC"/>
    <w:rsid w:val="00162302"/>
    <w:rsid w:val="001625C8"/>
    <w:rsid w:val="001634A9"/>
    <w:rsid w:val="0016368A"/>
    <w:rsid w:val="00163FF3"/>
    <w:rsid w:val="00164054"/>
    <w:rsid w:val="001642EC"/>
    <w:rsid w:val="00164491"/>
    <w:rsid w:val="00164D2A"/>
    <w:rsid w:val="001650CB"/>
    <w:rsid w:val="0016612C"/>
    <w:rsid w:val="001666AD"/>
    <w:rsid w:val="0016680E"/>
    <w:rsid w:val="00166C18"/>
    <w:rsid w:val="00166CD3"/>
    <w:rsid w:val="00166E57"/>
    <w:rsid w:val="00167236"/>
    <w:rsid w:val="001679A1"/>
    <w:rsid w:val="00167C68"/>
    <w:rsid w:val="00167E28"/>
    <w:rsid w:val="00170FD5"/>
    <w:rsid w:val="00171082"/>
    <w:rsid w:val="00171246"/>
    <w:rsid w:val="00171C10"/>
    <w:rsid w:val="00172078"/>
    <w:rsid w:val="001721C1"/>
    <w:rsid w:val="0017235C"/>
    <w:rsid w:val="00172A2E"/>
    <w:rsid w:val="00172DF6"/>
    <w:rsid w:val="0017324C"/>
    <w:rsid w:val="00173788"/>
    <w:rsid w:val="00173D34"/>
    <w:rsid w:val="00173F80"/>
    <w:rsid w:val="0017469A"/>
    <w:rsid w:val="00175669"/>
    <w:rsid w:val="00176E71"/>
    <w:rsid w:val="00177945"/>
    <w:rsid w:val="00177B9D"/>
    <w:rsid w:val="001803DF"/>
    <w:rsid w:val="00180937"/>
    <w:rsid w:val="001810ED"/>
    <w:rsid w:val="00181231"/>
    <w:rsid w:val="001816B9"/>
    <w:rsid w:val="00181787"/>
    <w:rsid w:val="001817A2"/>
    <w:rsid w:val="00181B5A"/>
    <w:rsid w:val="001825DB"/>
    <w:rsid w:val="00182F00"/>
    <w:rsid w:val="00182F7F"/>
    <w:rsid w:val="00183159"/>
    <w:rsid w:val="00183960"/>
    <w:rsid w:val="00183A2F"/>
    <w:rsid w:val="00183C12"/>
    <w:rsid w:val="00183F47"/>
    <w:rsid w:val="00184280"/>
    <w:rsid w:val="00184312"/>
    <w:rsid w:val="0018483D"/>
    <w:rsid w:val="00184A48"/>
    <w:rsid w:val="00185106"/>
    <w:rsid w:val="00185163"/>
    <w:rsid w:val="00185213"/>
    <w:rsid w:val="00186205"/>
    <w:rsid w:val="001864FC"/>
    <w:rsid w:val="00186559"/>
    <w:rsid w:val="001871DD"/>
    <w:rsid w:val="00187335"/>
    <w:rsid w:val="001876E2"/>
    <w:rsid w:val="0019060F"/>
    <w:rsid w:val="0019075A"/>
    <w:rsid w:val="00190D9C"/>
    <w:rsid w:val="001914D3"/>
    <w:rsid w:val="0019172C"/>
    <w:rsid w:val="00192E8F"/>
    <w:rsid w:val="00192FAC"/>
    <w:rsid w:val="00193E19"/>
    <w:rsid w:val="0019453A"/>
    <w:rsid w:val="00195747"/>
    <w:rsid w:val="001961EA"/>
    <w:rsid w:val="0019641F"/>
    <w:rsid w:val="001964C1"/>
    <w:rsid w:val="001967DA"/>
    <w:rsid w:val="001967FE"/>
    <w:rsid w:val="00196823"/>
    <w:rsid w:val="00196BE4"/>
    <w:rsid w:val="001973F0"/>
    <w:rsid w:val="00197663"/>
    <w:rsid w:val="00197AFD"/>
    <w:rsid w:val="00197E05"/>
    <w:rsid w:val="001A020D"/>
    <w:rsid w:val="001A0298"/>
    <w:rsid w:val="001A02A5"/>
    <w:rsid w:val="001A041A"/>
    <w:rsid w:val="001A07BB"/>
    <w:rsid w:val="001A0920"/>
    <w:rsid w:val="001A13A8"/>
    <w:rsid w:val="001A181B"/>
    <w:rsid w:val="001A1CD2"/>
    <w:rsid w:val="001A1ECC"/>
    <w:rsid w:val="001A323F"/>
    <w:rsid w:val="001A489D"/>
    <w:rsid w:val="001A48E2"/>
    <w:rsid w:val="001A515A"/>
    <w:rsid w:val="001A56B6"/>
    <w:rsid w:val="001A582D"/>
    <w:rsid w:val="001A5D97"/>
    <w:rsid w:val="001A6C04"/>
    <w:rsid w:val="001A7265"/>
    <w:rsid w:val="001A7298"/>
    <w:rsid w:val="001B02CE"/>
    <w:rsid w:val="001B1471"/>
    <w:rsid w:val="001B1C0A"/>
    <w:rsid w:val="001B2834"/>
    <w:rsid w:val="001B2E23"/>
    <w:rsid w:val="001B385C"/>
    <w:rsid w:val="001B401B"/>
    <w:rsid w:val="001B51B4"/>
    <w:rsid w:val="001B636E"/>
    <w:rsid w:val="001B6E94"/>
    <w:rsid w:val="001B73CD"/>
    <w:rsid w:val="001B77DE"/>
    <w:rsid w:val="001B7811"/>
    <w:rsid w:val="001B7D59"/>
    <w:rsid w:val="001B7DAE"/>
    <w:rsid w:val="001C0014"/>
    <w:rsid w:val="001C00DB"/>
    <w:rsid w:val="001C01FE"/>
    <w:rsid w:val="001C08E0"/>
    <w:rsid w:val="001C0F00"/>
    <w:rsid w:val="001C0F66"/>
    <w:rsid w:val="001C12B2"/>
    <w:rsid w:val="001C1E51"/>
    <w:rsid w:val="001C23D2"/>
    <w:rsid w:val="001C45D1"/>
    <w:rsid w:val="001C4E96"/>
    <w:rsid w:val="001C6333"/>
    <w:rsid w:val="001C6803"/>
    <w:rsid w:val="001C6C69"/>
    <w:rsid w:val="001C78D5"/>
    <w:rsid w:val="001C793E"/>
    <w:rsid w:val="001C7AB2"/>
    <w:rsid w:val="001C7C75"/>
    <w:rsid w:val="001C7C7A"/>
    <w:rsid w:val="001D035F"/>
    <w:rsid w:val="001D0668"/>
    <w:rsid w:val="001D08D2"/>
    <w:rsid w:val="001D0973"/>
    <w:rsid w:val="001D1435"/>
    <w:rsid w:val="001D15BE"/>
    <w:rsid w:val="001D2035"/>
    <w:rsid w:val="001D21D8"/>
    <w:rsid w:val="001D2E80"/>
    <w:rsid w:val="001D32F0"/>
    <w:rsid w:val="001D35EA"/>
    <w:rsid w:val="001D3C4A"/>
    <w:rsid w:val="001D47B2"/>
    <w:rsid w:val="001D4874"/>
    <w:rsid w:val="001D4C00"/>
    <w:rsid w:val="001D50FC"/>
    <w:rsid w:val="001D6058"/>
    <w:rsid w:val="001D6725"/>
    <w:rsid w:val="001D6A62"/>
    <w:rsid w:val="001D70A7"/>
    <w:rsid w:val="001D7BE0"/>
    <w:rsid w:val="001D7DA8"/>
    <w:rsid w:val="001D7E5E"/>
    <w:rsid w:val="001E0609"/>
    <w:rsid w:val="001E11AE"/>
    <w:rsid w:val="001E16E7"/>
    <w:rsid w:val="001E1A95"/>
    <w:rsid w:val="001E1C87"/>
    <w:rsid w:val="001E1CA2"/>
    <w:rsid w:val="001E2359"/>
    <w:rsid w:val="001E3221"/>
    <w:rsid w:val="001E3517"/>
    <w:rsid w:val="001E38D6"/>
    <w:rsid w:val="001E3927"/>
    <w:rsid w:val="001E3BC0"/>
    <w:rsid w:val="001E474A"/>
    <w:rsid w:val="001E5606"/>
    <w:rsid w:val="001E57F4"/>
    <w:rsid w:val="001E58A3"/>
    <w:rsid w:val="001E599D"/>
    <w:rsid w:val="001E5D0D"/>
    <w:rsid w:val="001E60EA"/>
    <w:rsid w:val="001E61E6"/>
    <w:rsid w:val="001E6D21"/>
    <w:rsid w:val="001E743D"/>
    <w:rsid w:val="001E793C"/>
    <w:rsid w:val="001E7B91"/>
    <w:rsid w:val="001F0277"/>
    <w:rsid w:val="001F04BA"/>
    <w:rsid w:val="001F0684"/>
    <w:rsid w:val="001F0690"/>
    <w:rsid w:val="001F079A"/>
    <w:rsid w:val="001F09E3"/>
    <w:rsid w:val="001F0A44"/>
    <w:rsid w:val="001F17FF"/>
    <w:rsid w:val="001F2041"/>
    <w:rsid w:val="001F2116"/>
    <w:rsid w:val="001F2523"/>
    <w:rsid w:val="001F2F2C"/>
    <w:rsid w:val="001F37F8"/>
    <w:rsid w:val="001F3DF4"/>
    <w:rsid w:val="001F415F"/>
    <w:rsid w:val="001F41F8"/>
    <w:rsid w:val="001F44EA"/>
    <w:rsid w:val="001F4A18"/>
    <w:rsid w:val="001F515E"/>
    <w:rsid w:val="001F5A57"/>
    <w:rsid w:val="001F6700"/>
    <w:rsid w:val="001F68A0"/>
    <w:rsid w:val="001F6AD5"/>
    <w:rsid w:val="001F6BE7"/>
    <w:rsid w:val="001F74FC"/>
    <w:rsid w:val="001F76BC"/>
    <w:rsid w:val="00200D08"/>
    <w:rsid w:val="002015A3"/>
    <w:rsid w:val="002029AC"/>
    <w:rsid w:val="002033DE"/>
    <w:rsid w:val="0020372B"/>
    <w:rsid w:val="00203852"/>
    <w:rsid w:val="002041CA"/>
    <w:rsid w:val="002042A7"/>
    <w:rsid w:val="00204E0D"/>
    <w:rsid w:val="00204F3F"/>
    <w:rsid w:val="0020528F"/>
    <w:rsid w:val="0020530F"/>
    <w:rsid w:val="0020566D"/>
    <w:rsid w:val="00205F7E"/>
    <w:rsid w:val="00205FD8"/>
    <w:rsid w:val="00206221"/>
    <w:rsid w:val="00207751"/>
    <w:rsid w:val="0020795C"/>
    <w:rsid w:val="00210D6F"/>
    <w:rsid w:val="00210FF3"/>
    <w:rsid w:val="002115F1"/>
    <w:rsid w:val="002116F5"/>
    <w:rsid w:val="00211EE3"/>
    <w:rsid w:val="00211FE7"/>
    <w:rsid w:val="00212351"/>
    <w:rsid w:val="002125C2"/>
    <w:rsid w:val="0021260D"/>
    <w:rsid w:val="0021269D"/>
    <w:rsid w:val="00212773"/>
    <w:rsid w:val="0021277F"/>
    <w:rsid w:val="00212B59"/>
    <w:rsid w:val="00212C6B"/>
    <w:rsid w:val="00213838"/>
    <w:rsid w:val="00213D83"/>
    <w:rsid w:val="002147A5"/>
    <w:rsid w:val="00214BEB"/>
    <w:rsid w:val="00214DF7"/>
    <w:rsid w:val="00215434"/>
    <w:rsid w:val="002176CD"/>
    <w:rsid w:val="00217C7F"/>
    <w:rsid w:val="00217F7F"/>
    <w:rsid w:val="0022064A"/>
    <w:rsid w:val="00220AAF"/>
    <w:rsid w:val="00221145"/>
    <w:rsid w:val="0022169D"/>
    <w:rsid w:val="002216AF"/>
    <w:rsid w:val="00221B01"/>
    <w:rsid w:val="00221C5C"/>
    <w:rsid w:val="002227B1"/>
    <w:rsid w:val="00222FA1"/>
    <w:rsid w:val="002230B3"/>
    <w:rsid w:val="00223C4D"/>
    <w:rsid w:val="00223EBE"/>
    <w:rsid w:val="00224A5D"/>
    <w:rsid w:val="00224AEE"/>
    <w:rsid w:val="00224B54"/>
    <w:rsid w:val="00225083"/>
    <w:rsid w:val="002252E8"/>
    <w:rsid w:val="0022583E"/>
    <w:rsid w:val="00226443"/>
    <w:rsid w:val="0022673B"/>
    <w:rsid w:val="00226882"/>
    <w:rsid w:val="00227F23"/>
    <w:rsid w:val="002308AB"/>
    <w:rsid w:val="00230CAC"/>
    <w:rsid w:val="00230CDD"/>
    <w:rsid w:val="00231625"/>
    <w:rsid w:val="00231C3B"/>
    <w:rsid w:val="00232260"/>
    <w:rsid w:val="00232651"/>
    <w:rsid w:val="00232BA7"/>
    <w:rsid w:val="00232C32"/>
    <w:rsid w:val="00233075"/>
    <w:rsid w:val="0023318C"/>
    <w:rsid w:val="00233817"/>
    <w:rsid w:val="0023436F"/>
    <w:rsid w:val="002343CD"/>
    <w:rsid w:val="00234732"/>
    <w:rsid w:val="00234DB5"/>
    <w:rsid w:val="002355F6"/>
    <w:rsid w:val="0023568D"/>
    <w:rsid w:val="002356C9"/>
    <w:rsid w:val="00235A1A"/>
    <w:rsid w:val="00235CF5"/>
    <w:rsid w:val="002362B5"/>
    <w:rsid w:val="00236386"/>
    <w:rsid w:val="00236B58"/>
    <w:rsid w:val="00236DAE"/>
    <w:rsid w:val="00237218"/>
    <w:rsid w:val="00237752"/>
    <w:rsid w:val="002379BC"/>
    <w:rsid w:val="00237D18"/>
    <w:rsid w:val="00237EAB"/>
    <w:rsid w:val="00240512"/>
    <w:rsid w:val="00240B4E"/>
    <w:rsid w:val="00240D5F"/>
    <w:rsid w:val="002425A8"/>
    <w:rsid w:val="00242700"/>
    <w:rsid w:val="00242CAB"/>
    <w:rsid w:val="00242CCA"/>
    <w:rsid w:val="0024404C"/>
    <w:rsid w:val="00244176"/>
    <w:rsid w:val="00244188"/>
    <w:rsid w:val="002452F7"/>
    <w:rsid w:val="00245571"/>
    <w:rsid w:val="00245A78"/>
    <w:rsid w:val="00245CDF"/>
    <w:rsid w:val="0024636E"/>
    <w:rsid w:val="00246A81"/>
    <w:rsid w:val="00246AB0"/>
    <w:rsid w:val="00247232"/>
    <w:rsid w:val="002479B5"/>
    <w:rsid w:val="00250407"/>
    <w:rsid w:val="00250E24"/>
    <w:rsid w:val="00250F46"/>
    <w:rsid w:val="00250F60"/>
    <w:rsid w:val="0025146D"/>
    <w:rsid w:val="00251856"/>
    <w:rsid w:val="00251B3F"/>
    <w:rsid w:val="00251CF0"/>
    <w:rsid w:val="0025224D"/>
    <w:rsid w:val="002525D5"/>
    <w:rsid w:val="0025314F"/>
    <w:rsid w:val="00253383"/>
    <w:rsid w:val="00253FF2"/>
    <w:rsid w:val="002543AC"/>
    <w:rsid w:val="00254915"/>
    <w:rsid w:val="002549AE"/>
    <w:rsid w:val="00254D8D"/>
    <w:rsid w:val="0025520C"/>
    <w:rsid w:val="00256246"/>
    <w:rsid w:val="00256D04"/>
    <w:rsid w:val="00257A99"/>
    <w:rsid w:val="002605F7"/>
    <w:rsid w:val="00260760"/>
    <w:rsid w:val="002616C2"/>
    <w:rsid w:val="00261C4A"/>
    <w:rsid w:val="00261E18"/>
    <w:rsid w:val="00263111"/>
    <w:rsid w:val="002636F9"/>
    <w:rsid w:val="0026398F"/>
    <w:rsid w:val="00264142"/>
    <w:rsid w:val="00264239"/>
    <w:rsid w:val="00265313"/>
    <w:rsid w:val="0026551B"/>
    <w:rsid w:val="0026598D"/>
    <w:rsid w:val="00265D6F"/>
    <w:rsid w:val="00266ADA"/>
    <w:rsid w:val="00266C85"/>
    <w:rsid w:val="00266F46"/>
    <w:rsid w:val="00267974"/>
    <w:rsid w:val="002700C0"/>
    <w:rsid w:val="00270A74"/>
    <w:rsid w:val="00270B04"/>
    <w:rsid w:val="00270B11"/>
    <w:rsid w:val="00270C1F"/>
    <w:rsid w:val="00270E18"/>
    <w:rsid w:val="00270E5B"/>
    <w:rsid w:val="0027114A"/>
    <w:rsid w:val="00273253"/>
    <w:rsid w:val="00273706"/>
    <w:rsid w:val="00273FAA"/>
    <w:rsid w:val="0027410A"/>
    <w:rsid w:val="00274B74"/>
    <w:rsid w:val="00275084"/>
    <w:rsid w:val="002755AE"/>
    <w:rsid w:val="002756AC"/>
    <w:rsid w:val="00275D63"/>
    <w:rsid w:val="00276055"/>
    <w:rsid w:val="002760AC"/>
    <w:rsid w:val="0027679A"/>
    <w:rsid w:val="00277017"/>
    <w:rsid w:val="002775A2"/>
    <w:rsid w:val="00277693"/>
    <w:rsid w:val="00277844"/>
    <w:rsid w:val="00277D91"/>
    <w:rsid w:val="002800A6"/>
    <w:rsid w:val="00280102"/>
    <w:rsid w:val="00280836"/>
    <w:rsid w:val="002809B5"/>
    <w:rsid w:val="00281551"/>
    <w:rsid w:val="00281980"/>
    <w:rsid w:val="002827CA"/>
    <w:rsid w:val="00282C4F"/>
    <w:rsid w:val="00283363"/>
    <w:rsid w:val="002834CE"/>
    <w:rsid w:val="00283725"/>
    <w:rsid w:val="00283993"/>
    <w:rsid w:val="00283BCE"/>
    <w:rsid w:val="002840D5"/>
    <w:rsid w:val="0028411E"/>
    <w:rsid w:val="0028571D"/>
    <w:rsid w:val="00285944"/>
    <w:rsid w:val="00285F81"/>
    <w:rsid w:val="0028634D"/>
    <w:rsid w:val="00286769"/>
    <w:rsid w:val="00290803"/>
    <w:rsid w:val="00290925"/>
    <w:rsid w:val="0029093B"/>
    <w:rsid w:val="00290B00"/>
    <w:rsid w:val="0029198C"/>
    <w:rsid w:val="00291EBE"/>
    <w:rsid w:val="00291FAD"/>
    <w:rsid w:val="00292252"/>
    <w:rsid w:val="00292399"/>
    <w:rsid w:val="00292AEF"/>
    <w:rsid w:val="00292D07"/>
    <w:rsid w:val="00292D7F"/>
    <w:rsid w:val="002941F4"/>
    <w:rsid w:val="002944A2"/>
    <w:rsid w:val="002946BF"/>
    <w:rsid w:val="00294FA4"/>
    <w:rsid w:val="002958F4"/>
    <w:rsid w:val="00295E15"/>
    <w:rsid w:val="002966C7"/>
    <w:rsid w:val="00297789"/>
    <w:rsid w:val="002A1A88"/>
    <w:rsid w:val="002A1B6C"/>
    <w:rsid w:val="002A282E"/>
    <w:rsid w:val="002A3D5C"/>
    <w:rsid w:val="002A41E4"/>
    <w:rsid w:val="002A41E7"/>
    <w:rsid w:val="002A438E"/>
    <w:rsid w:val="002A45FC"/>
    <w:rsid w:val="002A52BD"/>
    <w:rsid w:val="002A54AC"/>
    <w:rsid w:val="002A5562"/>
    <w:rsid w:val="002A604B"/>
    <w:rsid w:val="002A606C"/>
    <w:rsid w:val="002A6108"/>
    <w:rsid w:val="002A62CF"/>
    <w:rsid w:val="002A63A5"/>
    <w:rsid w:val="002A67AF"/>
    <w:rsid w:val="002A786F"/>
    <w:rsid w:val="002A7B98"/>
    <w:rsid w:val="002A7BCD"/>
    <w:rsid w:val="002A7C97"/>
    <w:rsid w:val="002B0419"/>
    <w:rsid w:val="002B0CED"/>
    <w:rsid w:val="002B1223"/>
    <w:rsid w:val="002B1693"/>
    <w:rsid w:val="002B1919"/>
    <w:rsid w:val="002B1B5C"/>
    <w:rsid w:val="002B2320"/>
    <w:rsid w:val="002B2861"/>
    <w:rsid w:val="002B2997"/>
    <w:rsid w:val="002B30A9"/>
    <w:rsid w:val="002B32AE"/>
    <w:rsid w:val="002B3BE6"/>
    <w:rsid w:val="002B433B"/>
    <w:rsid w:val="002B4845"/>
    <w:rsid w:val="002B4EF7"/>
    <w:rsid w:val="002B5171"/>
    <w:rsid w:val="002B5715"/>
    <w:rsid w:val="002B63AE"/>
    <w:rsid w:val="002B6762"/>
    <w:rsid w:val="002B6D33"/>
    <w:rsid w:val="002B7031"/>
    <w:rsid w:val="002B70DF"/>
    <w:rsid w:val="002B736D"/>
    <w:rsid w:val="002B74B4"/>
    <w:rsid w:val="002B7702"/>
    <w:rsid w:val="002C09FD"/>
    <w:rsid w:val="002C1010"/>
    <w:rsid w:val="002C1979"/>
    <w:rsid w:val="002C1E01"/>
    <w:rsid w:val="002C24C7"/>
    <w:rsid w:val="002C2599"/>
    <w:rsid w:val="002C27EE"/>
    <w:rsid w:val="002C2DDA"/>
    <w:rsid w:val="002C2EF4"/>
    <w:rsid w:val="002C3B85"/>
    <w:rsid w:val="002C3FA3"/>
    <w:rsid w:val="002C5961"/>
    <w:rsid w:val="002C5B71"/>
    <w:rsid w:val="002C5F9F"/>
    <w:rsid w:val="002C6040"/>
    <w:rsid w:val="002C60D0"/>
    <w:rsid w:val="002C67DE"/>
    <w:rsid w:val="002C6F0E"/>
    <w:rsid w:val="002C76BF"/>
    <w:rsid w:val="002C781E"/>
    <w:rsid w:val="002C7C5F"/>
    <w:rsid w:val="002C7CDA"/>
    <w:rsid w:val="002C7D8A"/>
    <w:rsid w:val="002D0BC8"/>
    <w:rsid w:val="002D1EAF"/>
    <w:rsid w:val="002D22B3"/>
    <w:rsid w:val="002D2B39"/>
    <w:rsid w:val="002D2C1C"/>
    <w:rsid w:val="002D2F96"/>
    <w:rsid w:val="002D313E"/>
    <w:rsid w:val="002D36C9"/>
    <w:rsid w:val="002D3C20"/>
    <w:rsid w:val="002D3DDB"/>
    <w:rsid w:val="002D4130"/>
    <w:rsid w:val="002D418C"/>
    <w:rsid w:val="002D4751"/>
    <w:rsid w:val="002D4C70"/>
    <w:rsid w:val="002D5402"/>
    <w:rsid w:val="002D55FF"/>
    <w:rsid w:val="002D6757"/>
    <w:rsid w:val="002D6A12"/>
    <w:rsid w:val="002D6AF7"/>
    <w:rsid w:val="002D7A7D"/>
    <w:rsid w:val="002E009A"/>
    <w:rsid w:val="002E0902"/>
    <w:rsid w:val="002E0AC4"/>
    <w:rsid w:val="002E0C5F"/>
    <w:rsid w:val="002E0D43"/>
    <w:rsid w:val="002E1F19"/>
    <w:rsid w:val="002E247F"/>
    <w:rsid w:val="002E3287"/>
    <w:rsid w:val="002E3351"/>
    <w:rsid w:val="002E44E2"/>
    <w:rsid w:val="002E4503"/>
    <w:rsid w:val="002E4D15"/>
    <w:rsid w:val="002E625E"/>
    <w:rsid w:val="002E68F9"/>
    <w:rsid w:val="002E6D2A"/>
    <w:rsid w:val="002E6DB5"/>
    <w:rsid w:val="002E6F96"/>
    <w:rsid w:val="002E7532"/>
    <w:rsid w:val="002F01C9"/>
    <w:rsid w:val="002F0585"/>
    <w:rsid w:val="002F0C9B"/>
    <w:rsid w:val="002F0CB7"/>
    <w:rsid w:val="002F1162"/>
    <w:rsid w:val="002F1265"/>
    <w:rsid w:val="002F1B13"/>
    <w:rsid w:val="002F1E5F"/>
    <w:rsid w:val="002F2D23"/>
    <w:rsid w:val="002F2F1C"/>
    <w:rsid w:val="002F2F31"/>
    <w:rsid w:val="002F43F5"/>
    <w:rsid w:val="002F45AB"/>
    <w:rsid w:val="002F4C2D"/>
    <w:rsid w:val="002F4C43"/>
    <w:rsid w:val="002F4E01"/>
    <w:rsid w:val="002F52B8"/>
    <w:rsid w:val="002F542B"/>
    <w:rsid w:val="002F5FAE"/>
    <w:rsid w:val="002F60CA"/>
    <w:rsid w:val="002F6EE3"/>
    <w:rsid w:val="002F730A"/>
    <w:rsid w:val="002F76F9"/>
    <w:rsid w:val="003004EE"/>
    <w:rsid w:val="003007F4"/>
    <w:rsid w:val="00300C5C"/>
    <w:rsid w:val="00300D77"/>
    <w:rsid w:val="00301EFF"/>
    <w:rsid w:val="003024BF"/>
    <w:rsid w:val="003029A0"/>
    <w:rsid w:val="00302BED"/>
    <w:rsid w:val="00302D0E"/>
    <w:rsid w:val="00302DDD"/>
    <w:rsid w:val="0030359E"/>
    <w:rsid w:val="003036B9"/>
    <w:rsid w:val="00303C39"/>
    <w:rsid w:val="00303D2F"/>
    <w:rsid w:val="003041D0"/>
    <w:rsid w:val="003055A0"/>
    <w:rsid w:val="00305A1A"/>
    <w:rsid w:val="00305B8F"/>
    <w:rsid w:val="0030736A"/>
    <w:rsid w:val="00307701"/>
    <w:rsid w:val="00310776"/>
    <w:rsid w:val="00310C2A"/>
    <w:rsid w:val="003114D7"/>
    <w:rsid w:val="00312151"/>
    <w:rsid w:val="0031237E"/>
    <w:rsid w:val="003124F5"/>
    <w:rsid w:val="00312510"/>
    <w:rsid w:val="0031265E"/>
    <w:rsid w:val="00312D44"/>
    <w:rsid w:val="0031409F"/>
    <w:rsid w:val="00314CCA"/>
    <w:rsid w:val="00314DDA"/>
    <w:rsid w:val="003152AA"/>
    <w:rsid w:val="003163EF"/>
    <w:rsid w:val="00316793"/>
    <w:rsid w:val="00316B90"/>
    <w:rsid w:val="003174A7"/>
    <w:rsid w:val="003175BE"/>
    <w:rsid w:val="0031795B"/>
    <w:rsid w:val="003203C6"/>
    <w:rsid w:val="00320C89"/>
    <w:rsid w:val="00320DE6"/>
    <w:rsid w:val="00320FB5"/>
    <w:rsid w:val="00321C1B"/>
    <w:rsid w:val="00321F44"/>
    <w:rsid w:val="00322175"/>
    <w:rsid w:val="00322A4A"/>
    <w:rsid w:val="00322E99"/>
    <w:rsid w:val="003230AE"/>
    <w:rsid w:val="0032354D"/>
    <w:rsid w:val="00323A12"/>
    <w:rsid w:val="003249C0"/>
    <w:rsid w:val="003253DF"/>
    <w:rsid w:val="003256E5"/>
    <w:rsid w:val="00325ABE"/>
    <w:rsid w:val="00325D3B"/>
    <w:rsid w:val="003265BF"/>
    <w:rsid w:val="00326722"/>
    <w:rsid w:val="00326913"/>
    <w:rsid w:val="00326AB4"/>
    <w:rsid w:val="00326DA7"/>
    <w:rsid w:val="00327871"/>
    <w:rsid w:val="003300E6"/>
    <w:rsid w:val="00330CEF"/>
    <w:rsid w:val="00331E38"/>
    <w:rsid w:val="00331EAB"/>
    <w:rsid w:val="003320DD"/>
    <w:rsid w:val="003326BC"/>
    <w:rsid w:val="0033282E"/>
    <w:rsid w:val="00332856"/>
    <w:rsid w:val="00332907"/>
    <w:rsid w:val="00332EDF"/>
    <w:rsid w:val="00333091"/>
    <w:rsid w:val="003334D0"/>
    <w:rsid w:val="00333A3E"/>
    <w:rsid w:val="00333C95"/>
    <w:rsid w:val="00333EAB"/>
    <w:rsid w:val="0033437A"/>
    <w:rsid w:val="003345F4"/>
    <w:rsid w:val="00334D87"/>
    <w:rsid w:val="003351AC"/>
    <w:rsid w:val="003352AD"/>
    <w:rsid w:val="003363D4"/>
    <w:rsid w:val="003368BF"/>
    <w:rsid w:val="00336BA9"/>
    <w:rsid w:val="00336FA9"/>
    <w:rsid w:val="00337AB4"/>
    <w:rsid w:val="00337C54"/>
    <w:rsid w:val="00340762"/>
    <w:rsid w:val="003408BF"/>
    <w:rsid w:val="00340E1E"/>
    <w:rsid w:val="0034158D"/>
    <w:rsid w:val="003417B1"/>
    <w:rsid w:val="00341EC5"/>
    <w:rsid w:val="00342263"/>
    <w:rsid w:val="00342401"/>
    <w:rsid w:val="00342EA8"/>
    <w:rsid w:val="003433AB"/>
    <w:rsid w:val="0034343E"/>
    <w:rsid w:val="003436E1"/>
    <w:rsid w:val="0034393D"/>
    <w:rsid w:val="00343DE8"/>
    <w:rsid w:val="0034482C"/>
    <w:rsid w:val="00344C0B"/>
    <w:rsid w:val="003451EC"/>
    <w:rsid w:val="00345AD5"/>
    <w:rsid w:val="00345B6C"/>
    <w:rsid w:val="00345BF7"/>
    <w:rsid w:val="003463A0"/>
    <w:rsid w:val="003466CD"/>
    <w:rsid w:val="0035055F"/>
    <w:rsid w:val="00350ED6"/>
    <w:rsid w:val="003511CE"/>
    <w:rsid w:val="00351728"/>
    <w:rsid w:val="00351910"/>
    <w:rsid w:val="0035193F"/>
    <w:rsid w:val="00352186"/>
    <w:rsid w:val="00352887"/>
    <w:rsid w:val="00352CB8"/>
    <w:rsid w:val="0035302E"/>
    <w:rsid w:val="0035308D"/>
    <w:rsid w:val="003533FF"/>
    <w:rsid w:val="003535B5"/>
    <w:rsid w:val="00353603"/>
    <w:rsid w:val="00354119"/>
    <w:rsid w:val="0035418A"/>
    <w:rsid w:val="00354794"/>
    <w:rsid w:val="00355059"/>
    <w:rsid w:val="003554ED"/>
    <w:rsid w:val="003558F8"/>
    <w:rsid w:val="00355B78"/>
    <w:rsid w:val="003565E1"/>
    <w:rsid w:val="0035663D"/>
    <w:rsid w:val="00356719"/>
    <w:rsid w:val="00356DD1"/>
    <w:rsid w:val="00357ADF"/>
    <w:rsid w:val="00357B5E"/>
    <w:rsid w:val="00357BA8"/>
    <w:rsid w:val="00357BF9"/>
    <w:rsid w:val="00357F72"/>
    <w:rsid w:val="0036017F"/>
    <w:rsid w:val="003601F6"/>
    <w:rsid w:val="003602D4"/>
    <w:rsid w:val="003604E4"/>
    <w:rsid w:val="003605AA"/>
    <w:rsid w:val="00360AAF"/>
    <w:rsid w:val="00360E31"/>
    <w:rsid w:val="0036125F"/>
    <w:rsid w:val="003621CF"/>
    <w:rsid w:val="00362527"/>
    <w:rsid w:val="00362AB1"/>
    <w:rsid w:val="003637A5"/>
    <w:rsid w:val="003638C8"/>
    <w:rsid w:val="00363B71"/>
    <w:rsid w:val="00364118"/>
    <w:rsid w:val="003646E9"/>
    <w:rsid w:val="00364A5A"/>
    <w:rsid w:val="00364BD0"/>
    <w:rsid w:val="00365017"/>
    <w:rsid w:val="003654E2"/>
    <w:rsid w:val="00365679"/>
    <w:rsid w:val="00365885"/>
    <w:rsid w:val="0036594D"/>
    <w:rsid w:val="003661DA"/>
    <w:rsid w:val="0036634E"/>
    <w:rsid w:val="00366698"/>
    <w:rsid w:val="00366BAE"/>
    <w:rsid w:val="00366EB0"/>
    <w:rsid w:val="00367313"/>
    <w:rsid w:val="0036746B"/>
    <w:rsid w:val="003674EB"/>
    <w:rsid w:val="0036759F"/>
    <w:rsid w:val="003676D1"/>
    <w:rsid w:val="003677DE"/>
    <w:rsid w:val="0036789F"/>
    <w:rsid w:val="00367B01"/>
    <w:rsid w:val="00370473"/>
    <w:rsid w:val="00370C52"/>
    <w:rsid w:val="00370D62"/>
    <w:rsid w:val="00370DEC"/>
    <w:rsid w:val="0037135A"/>
    <w:rsid w:val="00371FEC"/>
    <w:rsid w:val="00372379"/>
    <w:rsid w:val="003733FA"/>
    <w:rsid w:val="00373458"/>
    <w:rsid w:val="003735B5"/>
    <w:rsid w:val="00373998"/>
    <w:rsid w:val="00374239"/>
    <w:rsid w:val="00376CD9"/>
    <w:rsid w:val="00376DA8"/>
    <w:rsid w:val="003770FC"/>
    <w:rsid w:val="003772F6"/>
    <w:rsid w:val="003774DB"/>
    <w:rsid w:val="00377C0E"/>
    <w:rsid w:val="00377D15"/>
    <w:rsid w:val="00380786"/>
    <w:rsid w:val="00380AC7"/>
    <w:rsid w:val="00380D2E"/>
    <w:rsid w:val="00381C06"/>
    <w:rsid w:val="003824CA"/>
    <w:rsid w:val="0038255E"/>
    <w:rsid w:val="00383099"/>
    <w:rsid w:val="0038314C"/>
    <w:rsid w:val="003835CB"/>
    <w:rsid w:val="00384699"/>
    <w:rsid w:val="003846B8"/>
    <w:rsid w:val="00385448"/>
    <w:rsid w:val="0038593B"/>
    <w:rsid w:val="00386550"/>
    <w:rsid w:val="00386A07"/>
    <w:rsid w:val="00386A95"/>
    <w:rsid w:val="00387110"/>
    <w:rsid w:val="00387527"/>
    <w:rsid w:val="0038789E"/>
    <w:rsid w:val="00387BC7"/>
    <w:rsid w:val="00387DF1"/>
    <w:rsid w:val="00387F97"/>
    <w:rsid w:val="00390102"/>
    <w:rsid w:val="00391145"/>
    <w:rsid w:val="00391B00"/>
    <w:rsid w:val="003926E7"/>
    <w:rsid w:val="00392FFF"/>
    <w:rsid w:val="003963C4"/>
    <w:rsid w:val="00396667"/>
    <w:rsid w:val="003967BD"/>
    <w:rsid w:val="00397344"/>
    <w:rsid w:val="0039745B"/>
    <w:rsid w:val="0039769B"/>
    <w:rsid w:val="00397A5B"/>
    <w:rsid w:val="003A002C"/>
    <w:rsid w:val="003A070A"/>
    <w:rsid w:val="003A08C5"/>
    <w:rsid w:val="003A0B12"/>
    <w:rsid w:val="003A0F02"/>
    <w:rsid w:val="003A16AB"/>
    <w:rsid w:val="003A1BCE"/>
    <w:rsid w:val="003A2AF8"/>
    <w:rsid w:val="003A2D98"/>
    <w:rsid w:val="003A373B"/>
    <w:rsid w:val="003A37B0"/>
    <w:rsid w:val="003A3A53"/>
    <w:rsid w:val="003A3EFF"/>
    <w:rsid w:val="003A4E1B"/>
    <w:rsid w:val="003A4EC8"/>
    <w:rsid w:val="003A4F3B"/>
    <w:rsid w:val="003A77EC"/>
    <w:rsid w:val="003A78EC"/>
    <w:rsid w:val="003A7CC5"/>
    <w:rsid w:val="003A7CDF"/>
    <w:rsid w:val="003B012C"/>
    <w:rsid w:val="003B0566"/>
    <w:rsid w:val="003B1408"/>
    <w:rsid w:val="003B146F"/>
    <w:rsid w:val="003B1D26"/>
    <w:rsid w:val="003B21FF"/>
    <w:rsid w:val="003B238A"/>
    <w:rsid w:val="003B2CDB"/>
    <w:rsid w:val="003B31F4"/>
    <w:rsid w:val="003B39EC"/>
    <w:rsid w:val="003B3B51"/>
    <w:rsid w:val="003B42A9"/>
    <w:rsid w:val="003B4566"/>
    <w:rsid w:val="003B4ECD"/>
    <w:rsid w:val="003B4F0B"/>
    <w:rsid w:val="003B5106"/>
    <w:rsid w:val="003B57D1"/>
    <w:rsid w:val="003B5C69"/>
    <w:rsid w:val="003B5F18"/>
    <w:rsid w:val="003B5F61"/>
    <w:rsid w:val="003B60F9"/>
    <w:rsid w:val="003B6477"/>
    <w:rsid w:val="003B6847"/>
    <w:rsid w:val="003B6EE1"/>
    <w:rsid w:val="003B75F6"/>
    <w:rsid w:val="003B78E6"/>
    <w:rsid w:val="003B7937"/>
    <w:rsid w:val="003B7F8C"/>
    <w:rsid w:val="003B7FE5"/>
    <w:rsid w:val="003C0668"/>
    <w:rsid w:val="003C0726"/>
    <w:rsid w:val="003C10A6"/>
    <w:rsid w:val="003C255E"/>
    <w:rsid w:val="003C2DFF"/>
    <w:rsid w:val="003C365C"/>
    <w:rsid w:val="003C3B6B"/>
    <w:rsid w:val="003C59F8"/>
    <w:rsid w:val="003C5DAF"/>
    <w:rsid w:val="003C5DBF"/>
    <w:rsid w:val="003C6117"/>
    <w:rsid w:val="003C6D2D"/>
    <w:rsid w:val="003C6E9C"/>
    <w:rsid w:val="003C7536"/>
    <w:rsid w:val="003D074C"/>
    <w:rsid w:val="003D0ADF"/>
    <w:rsid w:val="003D1E18"/>
    <w:rsid w:val="003D1E84"/>
    <w:rsid w:val="003D1F8C"/>
    <w:rsid w:val="003D315E"/>
    <w:rsid w:val="003D34ED"/>
    <w:rsid w:val="003D3C0A"/>
    <w:rsid w:val="003D3F2A"/>
    <w:rsid w:val="003D42D5"/>
    <w:rsid w:val="003D4528"/>
    <w:rsid w:val="003D47A8"/>
    <w:rsid w:val="003D4B03"/>
    <w:rsid w:val="003D4CA7"/>
    <w:rsid w:val="003D4DCA"/>
    <w:rsid w:val="003D4E3D"/>
    <w:rsid w:val="003D4E7F"/>
    <w:rsid w:val="003D5136"/>
    <w:rsid w:val="003D515A"/>
    <w:rsid w:val="003D5833"/>
    <w:rsid w:val="003D5A86"/>
    <w:rsid w:val="003D60A1"/>
    <w:rsid w:val="003D684C"/>
    <w:rsid w:val="003D6CBF"/>
    <w:rsid w:val="003D6FF2"/>
    <w:rsid w:val="003D7DCD"/>
    <w:rsid w:val="003E039F"/>
    <w:rsid w:val="003E054D"/>
    <w:rsid w:val="003E0607"/>
    <w:rsid w:val="003E06ED"/>
    <w:rsid w:val="003E09C0"/>
    <w:rsid w:val="003E0BAC"/>
    <w:rsid w:val="003E1055"/>
    <w:rsid w:val="003E1CB5"/>
    <w:rsid w:val="003E1CCD"/>
    <w:rsid w:val="003E1E93"/>
    <w:rsid w:val="003E2A8D"/>
    <w:rsid w:val="003E305B"/>
    <w:rsid w:val="003E3F27"/>
    <w:rsid w:val="003E4324"/>
    <w:rsid w:val="003E5865"/>
    <w:rsid w:val="003E5AC6"/>
    <w:rsid w:val="003E5DC6"/>
    <w:rsid w:val="003E5E5E"/>
    <w:rsid w:val="003E6142"/>
    <w:rsid w:val="003E630B"/>
    <w:rsid w:val="003E66CA"/>
    <w:rsid w:val="003E6AD8"/>
    <w:rsid w:val="003E7156"/>
    <w:rsid w:val="003E77D0"/>
    <w:rsid w:val="003E7B1B"/>
    <w:rsid w:val="003E7CD4"/>
    <w:rsid w:val="003F00DE"/>
    <w:rsid w:val="003F075C"/>
    <w:rsid w:val="003F0941"/>
    <w:rsid w:val="003F1E1A"/>
    <w:rsid w:val="003F1F17"/>
    <w:rsid w:val="003F2ADE"/>
    <w:rsid w:val="003F2AF4"/>
    <w:rsid w:val="003F2C56"/>
    <w:rsid w:val="003F2DE5"/>
    <w:rsid w:val="003F2FB8"/>
    <w:rsid w:val="003F3279"/>
    <w:rsid w:val="003F3C81"/>
    <w:rsid w:val="003F3DB9"/>
    <w:rsid w:val="003F412E"/>
    <w:rsid w:val="003F496F"/>
    <w:rsid w:val="003F50D3"/>
    <w:rsid w:val="003F53B3"/>
    <w:rsid w:val="003F5527"/>
    <w:rsid w:val="003F5733"/>
    <w:rsid w:val="003F6A3C"/>
    <w:rsid w:val="003F6E9E"/>
    <w:rsid w:val="003F6F77"/>
    <w:rsid w:val="003F6F99"/>
    <w:rsid w:val="003F7752"/>
    <w:rsid w:val="003F7CBD"/>
    <w:rsid w:val="00400746"/>
    <w:rsid w:val="004007F5"/>
    <w:rsid w:val="0040099C"/>
    <w:rsid w:val="00401113"/>
    <w:rsid w:val="004015A7"/>
    <w:rsid w:val="00401BC9"/>
    <w:rsid w:val="00402964"/>
    <w:rsid w:val="00402F3D"/>
    <w:rsid w:val="004031A7"/>
    <w:rsid w:val="004038F8"/>
    <w:rsid w:val="00403C41"/>
    <w:rsid w:val="004042AB"/>
    <w:rsid w:val="0040430F"/>
    <w:rsid w:val="004048F6"/>
    <w:rsid w:val="00404CAE"/>
    <w:rsid w:val="00405AC8"/>
    <w:rsid w:val="004063AA"/>
    <w:rsid w:val="0040739E"/>
    <w:rsid w:val="0040785E"/>
    <w:rsid w:val="0041074B"/>
    <w:rsid w:val="004109E7"/>
    <w:rsid w:val="00410B02"/>
    <w:rsid w:val="0041163E"/>
    <w:rsid w:val="004116F4"/>
    <w:rsid w:val="00411722"/>
    <w:rsid w:val="00411EAC"/>
    <w:rsid w:val="00412E25"/>
    <w:rsid w:val="00413033"/>
    <w:rsid w:val="004133F6"/>
    <w:rsid w:val="00413BCC"/>
    <w:rsid w:val="00413FBD"/>
    <w:rsid w:val="0041439D"/>
    <w:rsid w:val="00415562"/>
    <w:rsid w:val="00415896"/>
    <w:rsid w:val="0041599A"/>
    <w:rsid w:val="00415A90"/>
    <w:rsid w:val="0041621F"/>
    <w:rsid w:val="0041664D"/>
    <w:rsid w:val="004169E0"/>
    <w:rsid w:val="00416D84"/>
    <w:rsid w:val="00416DA7"/>
    <w:rsid w:val="00416FC2"/>
    <w:rsid w:val="0041743C"/>
    <w:rsid w:val="0042007A"/>
    <w:rsid w:val="004206A3"/>
    <w:rsid w:val="00420C38"/>
    <w:rsid w:val="004212BD"/>
    <w:rsid w:val="00421FE9"/>
    <w:rsid w:val="004224C3"/>
    <w:rsid w:val="0042258F"/>
    <w:rsid w:val="00422CAB"/>
    <w:rsid w:val="00423112"/>
    <w:rsid w:val="0042326C"/>
    <w:rsid w:val="004233A9"/>
    <w:rsid w:val="00423501"/>
    <w:rsid w:val="00423664"/>
    <w:rsid w:val="00424000"/>
    <w:rsid w:val="00424C10"/>
    <w:rsid w:val="00424EDD"/>
    <w:rsid w:val="0042508E"/>
    <w:rsid w:val="0042674B"/>
    <w:rsid w:val="00426BE5"/>
    <w:rsid w:val="00426C94"/>
    <w:rsid w:val="00426EF0"/>
    <w:rsid w:val="0042721F"/>
    <w:rsid w:val="004275B2"/>
    <w:rsid w:val="00427CFD"/>
    <w:rsid w:val="00427DCB"/>
    <w:rsid w:val="004302C0"/>
    <w:rsid w:val="00430332"/>
    <w:rsid w:val="00430467"/>
    <w:rsid w:val="004307E5"/>
    <w:rsid w:val="004308A5"/>
    <w:rsid w:val="00430A2D"/>
    <w:rsid w:val="00430BFA"/>
    <w:rsid w:val="004319E9"/>
    <w:rsid w:val="00431B4C"/>
    <w:rsid w:val="00431D35"/>
    <w:rsid w:val="00432DE9"/>
    <w:rsid w:val="00432EB8"/>
    <w:rsid w:val="00433030"/>
    <w:rsid w:val="004332FA"/>
    <w:rsid w:val="00433C37"/>
    <w:rsid w:val="00433C3C"/>
    <w:rsid w:val="00433E57"/>
    <w:rsid w:val="00434A44"/>
    <w:rsid w:val="004365AD"/>
    <w:rsid w:val="00436773"/>
    <w:rsid w:val="00436803"/>
    <w:rsid w:val="00436EA1"/>
    <w:rsid w:val="004370F4"/>
    <w:rsid w:val="004400AA"/>
    <w:rsid w:val="00440AAE"/>
    <w:rsid w:val="00441171"/>
    <w:rsid w:val="004416A0"/>
    <w:rsid w:val="004416B0"/>
    <w:rsid w:val="004416DB"/>
    <w:rsid w:val="004423F0"/>
    <w:rsid w:val="00442B35"/>
    <w:rsid w:val="00442E88"/>
    <w:rsid w:val="00442F4B"/>
    <w:rsid w:val="004431EF"/>
    <w:rsid w:val="0044339B"/>
    <w:rsid w:val="004435A4"/>
    <w:rsid w:val="0044403D"/>
    <w:rsid w:val="00444096"/>
    <w:rsid w:val="004441F5"/>
    <w:rsid w:val="004446B1"/>
    <w:rsid w:val="00444F8E"/>
    <w:rsid w:val="00445633"/>
    <w:rsid w:val="00445682"/>
    <w:rsid w:val="00445C38"/>
    <w:rsid w:val="00445D29"/>
    <w:rsid w:val="00446C49"/>
    <w:rsid w:val="004470BD"/>
    <w:rsid w:val="0044743D"/>
    <w:rsid w:val="00447594"/>
    <w:rsid w:val="004479B3"/>
    <w:rsid w:val="00447A28"/>
    <w:rsid w:val="004501FE"/>
    <w:rsid w:val="00450F89"/>
    <w:rsid w:val="004513E2"/>
    <w:rsid w:val="004514CF"/>
    <w:rsid w:val="00451581"/>
    <w:rsid w:val="0045185A"/>
    <w:rsid w:val="004518D2"/>
    <w:rsid w:val="004518F7"/>
    <w:rsid w:val="00452167"/>
    <w:rsid w:val="00452C43"/>
    <w:rsid w:val="00452FD1"/>
    <w:rsid w:val="004531D0"/>
    <w:rsid w:val="00453440"/>
    <w:rsid w:val="00453586"/>
    <w:rsid w:val="004539A4"/>
    <w:rsid w:val="004541BD"/>
    <w:rsid w:val="00454515"/>
    <w:rsid w:val="00454575"/>
    <w:rsid w:val="00454723"/>
    <w:rsid w:val="00454A40"/>
    <w:rsid w:val="00454AF5"/>
    <w:rsid w:val="00454BF9"/>
    <w:rsid w:val="004550A1"/>
    <w:rsid w:val="004553B7"/>
    <w:rsid w:val="00455433"/>
    <w:rsid w:val="00455944"/>
    <w:rsid w:val="00455F9B"/>
    <w:rsid w:val="00456231"/>
    <w:rsid w:val="0045699D"/>
    <w:rsid w:val="00456C9D"/>
    <w:rsid w:val="0045782D"/>
    <w:rsid w:val="0046015B"/>
    <w:rsid w:val="004609EA"/>
    <w:rsid w:val="004620BC"/>
    <w:rsid w:val="00462233"/>
    <w:rsid w:val="0046232B"/>
    <w:rsid w:val="0046289A"/>
    <w:rsid w:val="004629E6"/>
    <w:rsid w:val="00462B43"/>
    <w:rsid w:val="00462CED"/>
    <w:rsid w:val="0046334E"/>
    <w:rsid w:val="004646E0"/>
    <w:rsid w:val="00464A86"/>
    <w:rsid w:val="00464EDA"/>
    <w:rsid w:val="00465636"/>
    <w:rsid w:val="00466562"/>
    <w:rsid w:val="00466582"/>
    <w:rsid w:val="00466838"/>
    <w:rsid w:val="0046789B"/>
    <w:rsid w:val="00467DF7"/>
    <w:rsid w:val="00470AF2"/>
    <w:rsid w:val="00470C7E"/>
    <w:rsid w:val="00470CAC"/>
    <w:rsid w:val="00471523"/>
    <w:rsid w:val="004716AE"/>
    <w:rsid w:val="004718BF"/>
    <w:rsid w:val="00471DBD"/>
    <w:rsid w:val="00471E6C"/>
    <w:rsid w:val="00472311"/>
    <w:rsid w:val="004723EF"/>
    <w:rsid w:val="00473756"/>
    <w:rsid w:val="00473BF2"/>
    <w:rsid w:val="00473CCF"/>
    <w:rsid w:val="00473D13"/>
    <w:rsid w:val="00473FED"/>
    <w:rsid w:val="004743D0"/>
    <w:rsid w:val="00474A0B"/>
    <w:rsid w:val="00475C82"/>
    <w:rsid w:val="00476603"/>
    <w:rsid w:val="00476903"/>
    <w:rsid w:val="00477F23"/>
    <w:rsid w:val="0048035D"/>
    <w:rsid w:val="00480B59"/>
    <w:rsid w:val="004821BD"/>
    <w:rsid w:val="004826D8"/>
    <w:rsid w:val="00482789"/>
    <w:rsid w:val="00482922"/>
    <w:rsid w:val="00483558"/>
    <w:rsid w:val="00483C55"/>
    <w:rsid w:val="00483F37"/>
    <w:rsid w:val="00484A03"/>
    <w:rsid w:val="00484E4F"/>
    <w:rsid w:val="004859D8"/>
    <w:rsid w:val="00485F20"/>
    <w:rsid w:val="00486007"/>
    <w:rsid w:val="004864D7"/>
    <w:rsid w:val="00486D5E"/>
    <w:rsid w:val="00487DF9"/>
    <w:rsid w:val="004903C5"/>
    <w:rsid w:val="004908F1"/>
    <w:rsid w:val="00490AEE"/>
    <w:rsid w:val="00490C09"/>
    <w:rsid w:val="00491C53"/>
    <w:rsid w:val="00491E25"/>
    <w:rsid w:val="00491E74"/>
    <w:rsid w:val="004924AB"/>
    <w:rsid w:val="00492A90"/>
    <w:rsid w:val="00492F76"/>
    <w:rsid w:val="0049437B"/>
    <w:rsid w:val="00494553"/>
    <w:rsid w:val="00494A52"/>
    <w:rsid w:val="00494C5F"/>
    <w:rsid w:val="00494FCC"/>
    <w:rsid w:val="00495DEC"/>
    <w:rsid w:val="004965FA"/>
    <w:rsid w:val="004969A5"/>
    <w:rsid w:val="00496A44"/>
    <w:rsid w:val="00497B2B"/>
    <w:rsid w:val="00497B43"/>
    <w:rsid w:val="004A041B"/>
    <w:rsid w:val="004A0814"/>
    <w:rsid w:val="004A2A5A"/>
    <w:rsid w:val="004A2EFD"/>
    <w:rsid w:val="004A3445"/>
    <w:rsid w:val="004A35A4"/>
    <w:rsid w:val="004A37B5"/>
    <w:rsid w:val="004A3A6F"/>
    <w:rsid w:val="004A3A85"/>
    <w:rsid w:val="004A41FC"/>
    <w:rsid w:val="004A4956"/>
    <w:rsid w:val="004A5E2E"/>
    <w:rsid w:val="004A61AE"/>
    <w:rsid w:val="004A6DAD"/>
    <w:rsid w:val="004A6FE0"/>
    <w:rsid w:val="004A7113"/>
    <w:rsid w:val="004A77A4"/>
    <w:rsid w:val="004B03E7"/>
    <w:rsid w:val="004B0A23"/>
    <w:rsid w:val="004B0A50"/>
    <w:rsid w:val="004B1833"/>
    <w:rsid w:val="004B1997"/>
    <w:rsid w:val="004B1A6B"/>
    <w:rsid w:val="004B239C"/>
    <w:rsid w:val="004B2814"/>
    <w:rsid w:val="004B288E"/>
    <w:rsid w:val="004B30CE"/>
    <w:rsid w:val="004B37B3"/>
    <w:rsid w:val="004B3C4A"/>
    <w:rsid w:val="004B4E6B"/>
    <w:rsid w:val="004B4EE1"/>
    <w:rsid w:val="004B510C"/>
    <w:rsid w:val="004B52E4"/>
    <w:rsid w:val="004B537B"/>
    <w:rsid w:val="004B571B"/>
    <w:rsid w:val="004B57AF"/>
    <w:rsid w:val="004B5B0E"/>
    <w:rsid w:val="004B6758"/>
    <w:rsid w:val="004B6818"/>
    <w:rsid w:val="004B6DF8"/>
    <w:rsid w:val="004B742A"/>
    <w:rsid w:val="004B7858"/>
    <w:rsid w:val="004B7A8E"/>
    <w:rsid w:val="004B7A9A"/>
    <w:rsid w:val="004C0687"/>
    <w:rsid w:val="004C15A3"/>
    <w:rsid w:val="004C2642"/>
    <w:rsid w:val="004C2824"/>
    <w:rsid w:val="004C2905"/>
    <w:rsid w:val="004C29AA"/>
    <w:rsid w:val="004C2C2E"/>
    <w:rsid w:val="004C3638"/>
    <w:rsid w:val="004C3CEA"/>
    <w:rsid w:val="004C4477"/>
    <w:rsid w:val="004C529F"/>
    <w:rsid w:val="004C53B6"/>
    <w:rsid w:val="004C53BF"/>
    <w:rsid w:val="004C53ED"/>
    <w:rsid w:val="004C550F"/>
    <w:rsid w:val="004C564C"/>
    <w:rsid w:val="004C6595"/>
    <w:rsid w:val="004C6A78"/>
    <w:rsid w:val="004C6CFA"/>
    <w:rsid w:val="004C6F37"/>
    <w:rsid w:val="004D04A8"/>
    <w:rsid w:val="004D0607"/>
    <w:rsid w:val="004D0873"/>
    <w:rsid w:val="004D0987"/>
    <w:rsid w:val="004D1447"/>
    <w:rsid w:val="004D17F2"/>
    <w:rsid w:val="004D1B52"/>
    <w:rsid w:val="004D214C"/>
    <w:rsid w:val="004D2AAF"/>
    <w:rsid w:val="004D2CAA"/>
    <w:rsid w:val="004D2D92"/>
    <w:rsid w:val="004D2F57"/>
    <w:rsid w:val="004D3120"/>
    <w:rsid w:val="004D375F"/>
    <w:rsid w:val="004D3BEC"/>
    <w:rsid w:val="004D4376"/>
    <w:rsid w:val="004D4753"/>
    <w:rsid w:val="004D4DEC"/>
    <w:rsid w:val="004D4F94"/>
    <w:rsid w:val="004D520C"/>
    <w:rsid w:val="004D58A1"/>
    <w:rsid w:val="004D604B"/>
    <w:rsid w:val="004D61D7"/>
    <w:rsid w:val="004D7085"/>
    <w:rsid w:val="004D744B"/>
    <w:rsid w:val="004D752C"/>
    <w:rsid w:val="004D776B"/>
    <w:rsid w:val="004D7D9F"/>
    <w:rsid w:val="004D7FF1"/>
    <w:rsid w:val="004E0A0F"/>
    <w:rsid w:val="004E0CE3"/>
    <w:rsid w:val="004E101A"/>
    <w:rsid w:val="004E1BCD"/>
    <w:rsid w:val="004E1DF6"/>
    <w:rsid w:val="004E2C25"/>
    <w:rsid w:val="004E3302"/>
    <w:rsid w:val="004E3D18"/>
    <w:rsid w:val="004E41EE"/>
    <w:rsid w:val="004E47F3"/>
    <w:rsid w:val="004E47F8"/>
    <w:rsid w:val="004E4E41"/>
    <w:rsid w:val="004E5134"/>
    <w:rsid w:val="004E5298"/>
    <w:rsid w:val="004E56CD"/>
    <w:rsid w:val="004E56E5"/>
    <w:rsid w:val="004E5DD1"/>
    <w:rsid w:val="004E5DFA"/>
    <w:rsid w:val="004E6084"/>
    <w:rsid w:val="004E6409"/>
    <w:rsid w:val="004E6DBF"/>
    <w:rsid w:val="004E6DEB"/>
    <w:rsid w:val="004E7AC2"/>
    <w:rsid w:val="004F06EF"/>
    <w:rsid w:val="004F0BC3"/>
    <w:rsid w:val="004F11E8"/>
    <w:rsid w:val="004F31D5"/>
    <w:rsid w:val="004F35A6"/>
    <w:rsid w:val="004F3D9C"/>
    <w:rsid w:val="004F480B"/>
    <w:rsid w:val="004F4B47"/>
    <w:rsid w:val="004F5286"/>
    <w:rsid w:val="004F561B"/>
    <w:rsid w:val="004F5B22"/>
    <w:rsid w:val="004F5C2D"/>
    <w:rsid w:val="004F5EC0"/>
    <w:rsid w:val="004F5EEF"/>
    <w:rsid w:val="004F7344"/>
    <w:rsid w:val="004F7D3E"/>
    <w:rsid w:val="004F7FB1"/>
    <w:rsid w:val="0050059D"/>
    <w:rsid w:val="00500A07"/>
    <w:rsid w:val="00500A9F"/>
    <w:rsid w:val="00500F47"/>
    <w:rsid w:val="005010C9"/>
    <w:rsid w:val="0050189A"/>
    <w:rsid w:val="00501A4D"/>
    <w:rsid w:val="005022F2"/>
    <w:rsid w:val="005025AC"/>
    <w:rsid w:val="0050285E"/>
    <w:rsid w:val="00503273"/>
    <w:rsid w:val="00504445"/>
    <w:rsid w:val="0050473F"/>
    <w:rsid w:val="00504C02"/>
    <w:rsid w:val="0050575E"/>
    <w:rsid w:val="00505ADF"/>
    <w:rsid w:val="00506593"/>
    <w:rsid w:val="00506FBD"/>
    <w:rsid w:val="00507559"/>
    <w:rsid w:val="00507566"/>
    <w:rsid w:val="0050756C"/>
    <w:rsid w:val="00507700"/>
    <w:rsid w:val="00507C8C"/>
    <w:rsid w:val="00507D12"/>
    <w:rsid w:val="00511A6D"/>
    <w:rsid w:val="00512224"/>
    <w:rsid w:val="00512D12"/>
    <w:rsid w:val="0051342D"/>
    <w:rsid w:val="00513894"/>
    <w:rsid w:val="0051398E"/>
    <w:rsid w:val="005142A5"/>
    <w:rsid w:val="0051519F"/>
    <w:rsid w:val="00515268"/>
    <w:rsid w:val="005157FF"/>
    <w:rsid w:val="00515BAD"/>
    <w:rsid w:val="00515CD5"/>
    <w:rsid w:val="005161AC"/>
    <w:rsid w:val="005164C2"/>
    <w:rsid w:val="0051675A"/>
    <w:rsid w:val="00517204"/>
    <w:rsid w:val="00517606"/>
    <w:rsid w:val="00517B2E"/>
    <w:rsid w:val="0052057B"/>
    <w:rsid w:val="00520A5F"/>
    <w:rsid w:val="00520AEE"/>
    <w:rsid w:val="00520B11"/>
    <w:rsid w:val="005210A6"/>
    <w:rsid w:val="005215F0"/>
    <w:rsid w:val="00521D0C"/>
    <w:rsid w:val="005220F5"/>
    <w:rsid w:val="005223C7"/>
    <w:rsid w:val="005228A6"/>
    <w:rsid w:val="00522FF9"/>
    <w:rsid w:val="00523AFE"/>
    <w:rsid w:val="00523EFD"/>
    <w:rsid w:val="00524154"/>
    <w:rsid w:val="0052435F"/>
    <w:rsid w:val="005246B5"/>
    <w:rsid w:val="00524AEC"/>
    <w:rsid w:val="0052506F"/>
    <w:rsid w:val="00525732"/>
    <w:rsid w:val="0052592A"/>
    <w:rsid w:val="00525BA9"/>
    <w:rsid w:val="00525E4B"/>
    <w:rsid w:val="00526378"/>
    <w:rsid w:val="005263DA"/>
    <w:rsid w:val="00527077"/>
    <w:rsid w:val="0053034A"/>
    <w:rsid w:val="00530680"/>
    <w:rsid w:val="00532439"/>
    <w:rsid w:val="0053307F"/>
    <w:rsid w:val="005332DC"/>
    <w:rsid w:val="00533B04"/>
    <w:rsid w:val="00533BCB"/>
    <w:rsid w:val="0053409F"/>
    <w:rsid w:val="00534353"/>
    <w:rsid w:val="00535124"/>
    <w:rsid w:val="005359C1"/>
    <w:rsid w:val="00535D6E"/>
    <w:rsid w:val="005365D0"/>
    <w:rsid w:val="005367C8"/>
    <w:rsid w:val="00536A7C"/>
    <w:rsid w:val="00536FD0"/>
    <w:rsid w:val="00537088"/>
    <w:rsid w:val="00537307"/>
    <w:rsid w:val="00537E35"/>
    <w:rsid w:val="00540C7D"/>
    <w:rsid w:val="005410B0"/>
    <w:rsid w:val="005410E3"/>
    <w:rsid w:val="00541752"/>
    <w:rsid w:val="00543347"/>
    <w:rsid w:val="00543436"/>
    <w:rsid w:val="00543987"/>
    <w:rsid w:val="00543C1C"/>
    <w:rsid w:val="005446CF"/>
    <w:rsid w:val="00544758"/>
    <w:rsid w:val="00544F9E"/>
    <w:rsid w:val="00545114"/>
    <w:rsid w:val="00545781"/>
    <w:rsid w:val="00545BF1"/>
    <w:rsid w:val="00545EF2"/>
    <w:rsid w:val="00546225"/>
    <w:rsid w:val="00546993"/>
    <w:rsid w:val="00546E09"/>
    <w:rsid w:val="0054701B"/>
    <w:rsid w:val="00547662"/>
    <w:rsid w:val="0054785D"/>
    <w:rsid w:val="005479E5"/>
    <w:rsid w:val="00547E0C"/>
    <w:rsid w:val="00547F8B"/>
    <w:rsid w:val="00550AC7"/>
    <w:rsid w:val="00550B90"/>
    <w:rsid w:val="0055108F"/>
    <w:rsid w:val="005512BF"/>
    <w:rsid w:val="0055167B"/>
    <w:rsid w:val="005519E0"/>
    <w:rsid w:val="00551CD8"/>
    <w:rsid w:val="00551D19"/>
    <w:rsid w:val="005535BC"/>
    <w:rsid w:val="00553A2B"/>
    <w:rsid w:val="00554BE7"/>
    <w:rsid w:val="00556041"/>
    <w:rsid w:val="0055636B"/>
    <w:rsid w:val="0055665D"/>
    <w:rsid w:val="00556953"/>
    <w:rsid w:val="00556A37"/>
    <w:rsid w:val="00556FF6"/>
    <w:rsid w:val="00557102"/>
    <w:rsid w:val="005604A1"/>
    <w:rsid w:val="00560619"/>
    <w:rsid w:val="00560BD0"/>
    <w:rsid w:val="00560E2F"/>
    <w:rsid w:val="0056141E"/>
    <w:rsid w:val="00561A16"/>
    <w:rsid w:val="005621D6"/>
    <w:rsid w:val="00562AD6"/>
    <w:rsid w:val="00562B33"/>
    <w:rsid w:val="005635C3"/>
    <w:rsid w:val="005636D7"/>
    <w:rsid w:val="0056387D"/>
    <w:rsid w:val="005638BD"/>
    <w:rsid w:val="00563C0F"/>
    <w:rsid w:val="005641E6"/>
    <w:rsid w:val="00565632"/>
    <w:rsid w:val="00565916"/>
    <w:rsid w:val="0056591C"/>
    <w:rsid w:val="00565C99"/>
    <w:rsid w:val="00566137"/>
    <w:rsid w:val="0056620D"/>
    <w:rsid w:val="0056647D"/>
    <w:rsid w:val="00566E6F"/>
    <w:rsid w:val="005672A1"/>
    <w:rsid w:val="00567C3C"/>
    <w:rsid w:val="00570570"/>
    <w:rsid w:val="00570572"/>
    <w:rsid w:val="0057093F"/>
    <w:rsid w:val="00570EDF"/>
    <w:rsid w:val="005719B0"/>
    <w:rsid w:val="00571AEA"/>
    <w:rsid w:val="00571BB7"/>
    <w:rsid w:val="00571F13"/>
    <w:rsid w:val="00571FC3"/>
    <w:rsid w:val="0057238E"/>
    <w:rsid w:val="005725E3"/>
    <w:rsid w:val="005728C2"/>
    <w:rsid w:val="00572D42"/>
    <w:rsid w:val="0057382C"/>
    <w:rsid w:val="00573DDC"/>
    <w:rsid w:val="00574B12"/>
    <w:rsid w:val="00574F13"/>
    <w:rsid w:val="0057502A"/>
    <w:rsid w:val="00575067"/>
    <w:rsid w:val="005751ED"/>
    <w:rsid w:val="00575775"/>
    <w:rsid w:val="00575941"/>
    <w:rsid w:val="005766C3"/>
    <w:rsid w:val="0057696E"/>
    <w:rsid w:val="00576BAC"/>
    <w:rsid w:val="00576EE8"/>
    <w:rsid w:val="00577780"/>
    <w:rsid w:val="0057796D"/>
    <w:rsid w:val="0058000D"/>
    <w:rsid w:val="00580651"/>
    <w:rsid w:val="00580791"/>
    <w:rsid w:val="00580822"/>
    <w:rsid w:val="0058090A"/>
    <w:rsid w:val="00580A90"/>
    <w:rsid w:val="00580DDE"/>
    <w:rsid w:val="0058155A"/>
    <w:rsid w:val="0058164F"/>
    <w:rsid w:val="0058264B"/>
    <w:rsid w:val="00582676"/>
    <w:rsid w:val="005829FF"/>
    <w:rsid w:val="00582B6D"/>
    <w:rsid w:val="00582B79"/>
    <w:rsid w:val="00582BD8"/>
    <w:rsid w:val="00583786"/>
    <w:rsid w:val="00583AA1"/>
    <w:rsid w:val="00583E89"/>
    <w:rsid w:val="00583EDD"/>
    <w:rsid w:val="00584122"/>
    <w:rsid w:val="00584ED5"/>
    <w:rsid w:val="00585215"/>
    <w:rsid w:val="005859C2"/>
    <w:rsid w:val="0058622A"/>
    <w:rsid w:val="00586980"/>
    <w:rsid w:val="00586982"/>
    <w:rsid w:val="00586C3F"/>
    <w:rsid w:val="00587713"/>
    <w:rsid w:val="005879E2"/>
    <w:rsid w:val="00587E04"/>
    <w:rsid w:val="00590131"/>
    <w:rsid w:val="00590A25"/>
    <w:rsid w:val="00590F3F"/>
    <w:rsid w:val="005917E2"/>
    <w:rsid w:val="0059180C"/>
    <w:rsid w:val="00591DD3"/>
    <w:rsid w:val="00591E69"/>
    <w:rsid w:val="005920B6"/>
    <w:rsid w:val="0059255B"/>
    <w:rsid w:val="005927EE"/>
    <w:rsid w:val="005929C1"/>
    <w:rsid w:val="00592E94"/>
    <w:rsid w:val="005930B7"/>
    <w:rsid w:val="005931C5"/>
    <w:rsid w:val="005933E5"/>
    <w:rsid w:val="00593AB9"/>
    <w:rsid w:val="00593D1C"/>
    <w:rsid w:val="00594071"/>
    <w:rsid w:val="00594547"/>
    <w:rsid w:val="005946DA"/>
    <w:rsid w:val="0059487C"/>
    <w:rsid w:val="00595584"/>
    <w:rsid w:val="005957A1"/>
    <w:rsid w:val="00595D9A"/>
    <w:rsid w:val="005961E4"/>
    <w:rsid w:val="00596C68"/>
    <w:rsid w:val="00597400"/>
    <w:rsid w:val="005976F2"/>
    <w:rsid w:val="005A0587"/>
    <w:rsid w:val="005A079B"/>
    <w:rsid w:val="005A0E7C"/>
    <w:rsid w:val="005A0E9E"/>
    <w:rsid w:val="005A157E"/>
    <w:rsid w:val="005A15D6"/>
    <w:rsid w:val="005A17CC"/>
    <w:rsid w:val="005A1989"/>
    <w:rsid w:val="005A1C89"/>
    <w:rsid w:val="005A1D0F"/>
    <w:rsid w:val="005A254C"/>
    <w:rsid w:val="005A2DA9"/>
    <w:rsid w:val="005A2E2C"/>
    <w:rsid w:val="005A31FF"/>
    <w:rsid w:val="005A338A"/>
    <w:rsid w:val="005A3785"/>
    <w:rsid w:val="005A3819"/>
    <w:rsid w:val="005A4267"/>
    <w:rsid w:val="005A4ECC"/>
    <w:rsid w:val="005A50CC"/>
    <w:rsid w:val="005A534A"/>
    <w:rsid w:val="005A55B6"/>
    <w:rsid w:val="005A671F"/>
    <w:rsid w:val="005A6B41"/>
    <w:rsid w:val="005A72FF"/>
    <w:rsid w:val="005A7802"/>
    <w:rsid w:val="005A7A62"/>
    <w:rsid w:val="005A7E93"/>
    <w:rsid w:val="005B053E"/>
    <w:rsid w:val="005B0969"/>
    <w:rsid w:val="005B161D"/>
    <w:rsid w:val="005B328D"/>
    <w:rsid w:val="005B33AB"/>
    <w:rsid w:val="005B33B0"/>
    <w:rsid w:val="005B3829"/>
    <w:rsid w:val="005B43A0"/>
    <w:rsid w:val="005B4A36"/>
    <w:rsid w:val="005B5106"/>
    <w:rsid w:val="005B5873"/>
    <w:rsid w:val="005B5BBF"/>
    <w:rsid w:val="005B62DD"/>
    <w:rsid w:val="005B6708"/>
    <w:rsid w:val="005B6E41"/>
    <w:rsid w:val="005B75D5"/>
    <w:rsid w:val="005B7944"/>
    <w:rsid w:val="005B7FC5"/>
    <w:rsid w:val="005C13AD"/>
    <w:rsid w:val="005C1957"/>
    <w:rsid w:val="005C1D29"/>
    <w:rsid w:val="005C1DFD"/>
    <w:rsid w:val="005C2397"/>
    <w:rsid w:val="005C23A1"/>
    <w:rsid w:val="005C26DD"/>
    <w:rsid w:val="005C34C5"/>
    <w:rsid w:val="005C3771"/>
    <w:rsid w:val="005C3F61"/>
    <w:rsid w:val="005C43FF"/>
    <w:rsid w:val="005C4426"/>
    <w:rsid w:val="005C4A29"/>
    <w:rsid w:val="005C4B99"/>
    <w:rsid w:val="005C5226"/>
    <w:rsid w:val="005C5B17"/>
    <w:rsid w:val="005C5BE1"/>
    <w:rsid w:val="005C5BEA"/>
    <w:rsid w:val="005C6344"/>
    <w:rsid w:val="005C6AEA"/>
    <w:rsid w:val="005C74EC"/>
    <w:rsid w:val="005C78E4"/>
    <w:rsid w:val="005C7EB9"/>
    <w:rsid w:val="005D0474"/>
    <w:rsid w:val="005D0C9D"/>
    <w:rsid w:val="005D0EC6"/>
    <w:rsid w:val="005D1201"/>
    <w:rsid w:val="005D123E"/>
    <w:rsid w:val="005D14FF"/>
    <w:rsid w:val="005D16F7"/>
    <w:rsid w:val="005D23F5"/>
    <w:rsid w:val="005D2798"/>
    <w:rsid w:val="005D27D6"/>
    <w:rsid w:val="005D2823"/>
    <w:rsid w:val="005D369D"/>
    <w:rsid w:val="005D387D"/>
    <w:rsid w:val="005D3B28"/>
    <w:rsid w:val="005D3D52"/>
    <w:rsid w:val="005D3E65"/>
    <w:rsid w:val="005D3EE5"/>
    <w:rsid w:val="005D3F2A"/>
    <w:rsid w:val="005D4044"/>
    <w:rsid w:val="005D4BF5"/>
    <w:rsid w:val="005D4F79"/>
    <w:rsid w:val="005D5DD0"/>
    <w:rsid w:val="005D5E50"/>
    <w:rsid w:val="005D633B"/>
    <w:rsid w:val="005D65B0"/>
    <w:rsid w:val="005D71D7"/>
    <w:rsid w:val="005D7E09"/>
    <w:rsid w:val="005E00CA"/>
    <w:rsid w:val="005E06A3"/>
    <w:rsid w:val="005E0CE3"/>
    <w:rsid w:val="005E175F"/>
    <w:rsid w:val="005E1C51"/>
    <w:rsid w:val="005E1F5D"/>
    <w:rsid w:val="005E35AE"/>
    <w:rsid w:val="005E4105"/>
    <w:rsid w:val="005E4256"/>
    <w:rsid w:val="005E42AE"/>
    <w:rsid w:val="005E4719"/>
    <w:rsid w:val="005E493D"/>
    <w:rsid w:val="005E4EA3"/>
    <w:rsid w:val="005E5494"/>
    <w:rsid w:val="005E59C9"/>
    <w:rsid w:val="005E5AB4"/>
    <w:rsid w:val="005E5C38"/>
    <w:rsid w:val="005E5E62"/>
    <w:rsid w:val="005E6AA2"/>
    <w:rsid w:val="005E7827"/>
    <w:rsid w:val="005E7A7C"/>
    <w:rsid w:val="005F0C11"/>
    <w:rsid w:val="005F156C"/>
    <w:rsid w:val="005F16BA"/>
    <w:rsid w:val="005F19E6"/>
    <w:rsid w:val="005F1C6B"/>
    <w:rsid w:val="005F1CFC"/>
    <w:rsid w:val="005F2928"/>
    <w:rsid w:val="005F31E9"/>
    <w:rsid w:val="005F3738"/>
    <w:rsid w:val="005F3E79"/>
    <w:rsid w:val="005F3F00"/>
    <w:rsid w:val="005F428A"/>
    <w:rsid w:val="005F4991"/>
    <w:rsid w:val="005F587A"/>
    <w:rsid w:val="005F5E15"/>
    <w:rsid w:val="005F664E"/>
    <w:rsid w:val="005F6722"/>
    <w:rsid w:val="005F6B8C"/>
    <w:rsid w:val="005F6E55"/>
    <w:rsid w:val="005F720C"/>
    <w:rsid w:val="005F7619"/>
    <w:rsid w:val="005F7AE6"/>
    <w:rsid w:val="0060071A"/>
    <w:rsid w:val="00600773"/>
    <w:rsid w:val="00600835"/>
    <w:rsid w:val="00600B55"/>
    <w:rsid w:val="00600B90"/>
    <w:rsid w:val="00600DDC"/>
    <w:rsid w:val="00601028"/>
    <w:rsid w:val="00601154"/>
    <w:rsid w:val="0060158D"/>
    <w:rsid w:val="006015DC"/>
    <w:rsid w:val="006017E0"/>
    <w:rsid w:val="006017F9"/>
    <w:rsid w:val="00602BD9"/>
    <w:rsid w:val="00602EAA"/>
    <w:rsid w:val="00602EAD"/>
    <w:rsid w:val="00603940"/>
    <w:rsid w:val="00603A19"/>
    <w:rsid w:val="00603BEA"/>
    <w:rsid w:val="00603E75"/>
    <w:rsid w:val="00604AE6"/>
    <w:rsid w:val="00604E19"/>
    <w:rsid w:val="00605032"/>
    <w:rsid w:val="0060578A"/>
    <w:rsid w:val="006058DC"/>
    <w:rsid w:val="006067C2"/>
    <w:rsid w:val="006069FD"/>
    <w:rsid w:val="00607393"/>
    <w:rsid w:val="006073A4"/>
    <w:rsid w:val="0060764C"/>
    <w:rsid w:val="00607ED4"/>
    <w:rsid w:val="006103C4"/>
    <w:rsid w:val="006105B7"/>
    <w:rsid w:val="0061072F"/>
    <w:rsid w:val="006109AC"/>
    <w:rsid w:val="00610CE1"/>
    <w:rsid w:val="006110B3"/>
    <w:rsid w:val="0061169C"/>
    <w:rsid w:val="00612079"/>
    <w:rsid w:val="0061281F"/>
    <w:rsid w:val="00612BDC"/>
    <w:rsid w:val="00612BFE"/>
    <w:rsid w:val="00612E95"/>
    <w:rsid w:val="006130BC"/>
    <w:rsid w:val="00613458"/>
    <w:rsid w:val="00613E95"/>
    <w:rsid w:val="0061427C"/>
    <w:rsid w:val="00614413"/>
    <w:rsid w:val="0061459C"/>
    <w:rsid w:val="006145C6"/>
    <w:rsid w:val="00614A31"/>
    <w:rsid w:val="00614F83"/>
    <w:rsid w:val="0061552E"/>
    <w:rsid w:val="00615A92"/>
    <w:rsid w:val="00615CC1"/>
    <w:rsid w:val="00616B80"/>
    <w:rsid w:val="00617239"/>
    <w:rsid w:val="006175ED"/>
    <w:rsid w:val="0061796A"/>
    <w:rsid w:val="0061798C"/>
    <w:rsid w:val="00617A6A"/>
    <w:rsid w:val="00620270"/>
    <w:rsid w:val="00620776"/>
    <w:rsid w:val="00620FD1"/>
    <w:rsid w:val="006212DD"/>
    <w:rsid w:val="00621532"/>
    <w:rsid w:val="00621980"/>
    <w:rsid w:val="00621D9C"/>
    <w:rsid w:val="0062201C"/>
    <w:rsid w:val="006221F8"/>
    <w:rsid w:val="0062259A"/>
    <w:rsid w:val="0062273F"/>
    <w:rsid w:val="0062296F"/>
    <w:rsid w:val="00622A3A"/>
    <w:rsid w:val="0062354F"/>
    <w:rsid w:val="00623EAE"/>
    <w:rsid w:val="00624318"/>
    <w:rsid w:val="00624A0B"/>
    <w:rsid w:val="00624A3A"/>
    <w:rsid w:val="006255EB"/>
    <w:rsid w:val="006260CB"/>
    <w:rsid w:val="006265BC"/>
    <w:rsid w:val="006265FB"/>
    <w:rsid w:val="00626D8A"/>
    <w:rsid w:val="006275DF"/>
    <w:rsid w:val="006276D4"/>
    <w:rsid w:val="00627E12"/>
    <w:rsid w:val="006307A3"/>
    <w:rsid w:val="00630B65"/>
    <w:rsid w:val="006311A0"/>
    <w:rsid w:val="00631311"/>
    <w:rsid w:val="0063152C"/>
    <w:rsid w:val="006321A1"/>
    <w:rsid w:val="006323D0"/>
    <w:rsid w:val="00632B1C"/>
    <w:rsid w:val="00633672"/>
    <w:rsid w:val="006339F2"/>
    <w:rsid w:val="00633AF5"/>
    <w:rsid w:val="00633CAD"/>
    <w:rsid w:val="00634081"/>
    <w:rsid w:val="0063410C"/>
    <w:rsid w:val="00634163"/>
    <w:rsid w:val="0063496A"/>
    <w:rsid w:val="00634FE8"/>
    <w:rsid w:val="0063504A"/>
    <w:rsid w:val="0063587F"/>
    <w:rsid w:val="00635F48"/>
    <w:rsid w:val="00636369"/>
    <w:rsid w:val="006364F8"/>
    <w:rsid w:val="006366FE"/>
    <w:rsid w:val="00636B86"/>
    <w:rsid w:val="0063705C"/>
    <w:rsid w:val="006372A6"/>
    <w:rsid w:val="00637355"/>
    <w:rsid w:val="0064175C"/>
    <w:rsid w:val="0064187E"/>
    <w:rsid w:val="00641A1B"/>
    <w:rsid w:val="00641EBE"/>
    <w:rsid w:val="00642008"/>
    <w:rsid w:val="006426FA"/>
    <w:rsid w:val="00642955"/>
    <w:rsid w:val="00642C24"/>
    <w:rsid w:val="00642FF1"/>
    <w:rsid w:val="006441B6"/>
    <w:rsid w:val="006442E1"/>
    <w:rsid w:val="00644D94"/>
    <w:rsid w:val="00644EED"/>
    <w:rsid w:val="006454A2"/>
    <w:rsid w:val="00645852"/>
    <w:rsid w:val="006458F6"/>
    <w:rsid w:val="00645C44"/>
    <w:rsid w:val="00645EBD"/>
    <w:rsid w:val="00645F45"/>
    <w:rsid w:val="0064600C"/>
    <w:rsid w:val="00646340"/>
    <w:rsid w:val="0064669E"/>
    <w:rsid w:val="006471CE"/>
    <w:rsid w:val="006472CD"/>
    <w:rsid w:val="00647408"/>
    <w:rsid w:val="00647C10"/>
    <w:rsid w:val="00647C84"/>
    <w:rsid w:val="00647DC5"/>
    <w:rsid w:val="006504A0"/>
    <w:rsid w:val="00651225"/>
    <w:rsid w:val="00651A20"/>
    <w:rsid w:val="00652A60"/>
    <w:rsid w:val="00652B5C"/>
    <w:rsid w:val="00652C01"/>
    <w:rsid w:val="00653057"/>
    <w:rsid w:val="00653908"/>
    <w:rsid w:val="006541FF"/>
    <w:rsid w:val="0065481E"/>
    <w:rsid w:val="00654910"/>
    <w:rsid w:val="00654CF5"/>
    <w:rsid w:val="00655100"/>
    <w:rsid w:val="0065542F"/>
    <w:rsid w:val="00655498"/>
    <w:rsid w:val="006554AD"/>
    <w:rsid w:val="00655769"/>
    <w:rsid w:val="00655EC6"/>
    <w:rsid w:val="006565D1"/>
    <w:rsid w:val="00656BE1"/>
    <w:rsid w:val="00656D9C"/>
    <w:rsid w:val="00657012"/>
    <w:rsid w:val="00657364"/>
    <w:rsid w:val="0065750C"/>
    <w:rsid w:val="0066067C"/>
    <w:rsid w:val="00660F1E"/>
    <w:rsid w:val="00661691"/>
    <w:rsid w:val="00661CF4"/>
    <w:rsid w:val="00661EB1"/>
    <w:rsid w:val="00662665"/>
    <w:rsid w:val="006626E4"/>
    <w:rsid w:val="00662827"/>
    <w:rsid w:val="00662941"/>
    <w:rsid w:val="00662D01"/>
    <w:rsid w:val="00662E6D"/>
    <w:rsid w:val="00662EFC"/>
    <w:rsid w:val="006631A9"/>
    <w:rsid w:val="006635FB"/>
    <w:rsid w:val="00663AC7"/>
    <w:rsid w:val="00663D7C"/>
    <w:rsid w:val="00664386"/>
    <w:rsid w:val="00664507"/>
    <w:rsid w:val="00664A97"/>
    <w:rsid w:val="00665254"/>
    <w:rsid w:val="00665432"/>
    <w:rsid w:val="006654FD"/>
    <w:rsid w:val="006656A2"/>
    <w:rsid w:val="00665A6B"/>
    <w:rsid w:val="00665C04"/>
    <w:rsid w:val="00665CD6"/>
    <w:rsid w:val="0066630D"/>
    <w:rsid w:val="00666435"/>
    <w:rsid w:val="00666985"/>
    <w:rsid w:val="00666EF0"/>
    <w:rsid w:val="006676DF"/>
    <w:rsid w:val="00667D8B"/>
    <w:rsid w:val="0067003D"/>
    <w:rsid w:val="00670590"/>
    <w:rsid w:val="006706E2"/>
    <w:rsid w:val="00670CD7"/>
    <w:rsid w:val="00671593"/>
    <w:rsid w:val="00671967"/>
    <w:rsid w:val="00672F2F"/>
    <w:rsid w:val="006735F6"/>
    <w:rsid w:val="006756CA"/>
    <w:rsid w:val="00675F51"/>
    <w:rsid w:val="00676121"/>
    <w:rsid w:val="00676681"/>
    <w:rsid w:val="0067717D"/>
    <w:rsid w:val="006776FA"/>
    <w:rsid w:val="0068048B"/>
    <w:rsid w:val="0068073B"/>
    <w:rsid w:val="00680CBE"/>
    <w:rsid w:val="00681A7D"/>
    <w:rsid w:val="00681C68"/>
    <w:rsid w:val="006824D8"/>
    <w:rsid w:val="00682F24"/>
    <w:rsid w:val="0068307C"/>
    <w:rsid w:val="00683359"/>
    <w:rsid w:val="00683881"/>
    <w:rsid w:val="00683A73"/>
    <w:rsid w:val="00683AF3"/>
    <w:rsid w:val="00683DB3"/>
    <w:rsid w:val="00683DB6"/>
    <w:rsid w:val="006841C4"/>
    <w:rsid w:val="00684C21"/>
    <w:rsid w:val="006850F7"/>
    <w:rsid w:val="0068613F"/>
    <w:rsid w:val="00686A85"/>
    <w:rsid w:val="00686ADD"/>
    <w:rsid w:val="00686BD6"/>
    <w:rsid w:val="0068715C"/>
    <w:rsid w:val="00687B71"/>
    <w:rsid w:val="00691148"/>
    <w:rsid w:val="00691178"/>
    <w:rsid w:val="0069119B"/>
    <w:rsid w:val="00691574"/>
    <w:rsid w:val="00691A1C"/>
    <w:rsid w:val="00691D2F"/>
    <w:rsid w:val="00691F9B"/>
    <w:rsid w:val="00692B14"/>
    <w:rsid w:val="0069347D"/>
    <w:rsid w:val="006939E1"/>
    <w:rsid w:val="006947BA"/>
    <w:rsid w:val="0069541C"/>
    <w:rsid w:val="0069547D"/>
    <w:rsid w:val="006959D5"/>
    <w:rsid w:val="00696B86"/>
    <w:rsid w:val="00696FFD"/>
    <w:rsid w:val="00697D6D"/>
    <w:rsid w:val="006A035F"/>
    <w:rsid w:val="006A0E8B"/>
    <w:rsid w:val="006A0F0C"/>
    <w:rsid w:val="006A0F8C"/>
    <w:rsid w:val="006A101C"/>
    <w:rsid w:val="006A169E"/>
    <w:rsid w:val="006A1951"/>
    <w:rsid w:val="006A2A92"/>
    <w:rsid w:val="006A2F5D"/>
    <w:rsid w:val="006A3042"/>
    <w:rsid w:val="006A39E2"/>
    <w:rsid w:val="006A4A78"/>
    <w:rsid w:val="006A51AC"/>
    <w:rsid w:val="006A593D"/>
    <w:rsid w:val="006A62F6"/>
    <w:rsid w:val="006A74C9"/>
    <w:rsid w:val="006A7D13"/>
    <w:rsid w:val="006B02AD"/>
    <w:rsid w:val="006B0634"/>
    <w:rsid w:val="006B08C6"/>
    <w:rsid w:val="006B0A76"/>
    <w:rsid w:val="006B0CB3"/>
    <w:rsid w:val="006B0E99"/>
    <w:rsid w:val="006B0F92"/>
    <w:rsid w:val="006B10B6"/>
    <w:rsid w:val="006B1264"/>
    <w:rsid w:val="006B1527"/>
    <w:rsid w:val="006B1F63"/>
    <w:rsid w:val="006B2112"/>
    <w:rsid w:val="006B25D4"/>
    <w:rsid w:val="006B27DC"/>
    <w:rsid w:val="006B2A29"/>
    <w:rsid w:val="006B2E00"/>
    <w:rsid w:val="006B2FA1"/>
    <w:rsid w:val="006B30C4"/>
    <w:rsid w:val="006B3550"/>
    <w:rsid w:val="006B4031"/>
    <w:rsid w:val="006B403D"/>
    <w:rsid w:val="006B422C"/>
    <w:rsid w:val="006B450A"/>
    <w:rsid w:val="006B4847"/>
    <w:rsid w:val="006B4E40"/>
    <w:rsid w:val="006B5152"/>
    <w:rsid w:val="006B5443"/>
    <w:rsid w:val="006B585A"/>
    <w:rsid w:val="006B5A9C"/>
    <w:rsid w:val="006B6007"/>
    <w:rsid w:val="006B6F4E"/>
    <w:rsid w:val="006B6FEE"/>
    <w:rsid w:val="006B75F4"/>
    <w:rsid w:val="006B7722"/>
    <w:rsid w:val="006B77B5"/>
    <w:rsid w:val="006B7A13"/>
    <w:rsid w:val="006B7DD1"/>
    <w:rsid w:val="006C0190"/>
    <w:rsid w:val="006C0740"/>
    <w:rsid w:val="006C0A19"/>
    <w:rsid w:val="006C0C0E"/>
    <w:rsid w:val="006C1A81"/>
    <w:rsid w:val="006C1F7C"/>
    <w:rsid w:val="006C1FA3"/>
    <w:rsid w:val="006C2174"/>
    <w:rsid w:val="006C22F2"/>
    <w:rsid w:val="006C24DC"/>
    <w:rsid w:val="006C2587"/>
    <w:rsid w:val="006C25F1"/>
    <w:rsid w:val="006C2E34"/>
    <w:rsid w:val="006C439D"/>
    <w:rsid w:val="006C4422"/>
    <w:rsid w:val="006C4F04"/>
    <w:rsid w:val="006C55FD"/>
    <w:rsid w:val="006C5DFB"/>
    <w:rsid w:val="006C5F0F"/>
    <w:rsid w:val="006C6F5F"/>
    <w:rsid w:val="006D03F2"/>
    <w:rsid w:val="006D0A19"/>
    <w:rsid w:val="006D0DF0"/>
    <w:rsid w:val="006D1293"/>
    <w:rsid w:val="006D18D6"/>
    <w:rsid w:val="006D1CF7"/>
    <w:rsid w:val="006D289B"/>
    <w:rsid w:val="006D2D44"/>
    <w:rsid w:val="006D3040"/>
    <w:rsid w:val="006D3E72"/>
    <w:rsid w:val="006D41A3"/>
    <w:rsid w:val="006D41D0"/>
    <w:rsid w:val="006D4262"/>
    <w:rsid w:val="006D46E5"/>
    <w:rsid w:val="006D4C4E"/>
    <w:rsid w:val="006D571D"/>
    <w:rsid w:val="006D5839"/>
    <w:rsid w:val="006D58E3"/>
    <w:rsid w:val="006D6061"/>
    <w:rsid w:val="006D6068"/>
    <w:rsid w:val="006D6798"/>
    <w:rsid w:val="006D6FF5"/>
    <w:rsid w:val="006D765F"/>
    <w:rsid w:val="006D7957"/>
    <w:rsid w:val="006D7B2B"/>
    <w:rsid w:val="006D7B37"/>
    <w:rsid w:val="006D7FBF"/>
    <w:rsid w:val="006E0552"/>
    <w:rsid w:val="006E05F5"/>
    <w:rsid w:val="006E0733"/>
    <w:rsid w:val="006E09E0"/>
    <w:rsid w:val="006E0CBE"/>
    <w:rsid w:val="006E0F30"/>
    <w:rsid w:val="006E0FDF"/>
    <w:rsid w:val="006E155E"/>
    <w:rsid w:val="006E1805"/>
    <w:rsid w:val="006E1A7F"/>
    <w:rsid w:val="006E1F7F"/>
    <w:rsid w:val="006E207A"/>
    <w:rsid w:val="006E2092"/>
    <w:rsid w:val="006E21B2"/>
    <w:rsid w:val="006E2556"/>
    <w:rsid w:val="006E27AF"/>
    <w:rsid w:val="006E2F56"/>
    <w:rsid w:val="006E30F8"/>
    <w:rsid w:val="006E361E"/>
    <w:rsid w:val="006E397E"/>
    <w:rsid w:val="006E3A89"/>
    <w:rsid w:val="006E3A99"/>
    <w:rsid w:val="006E3B51"/>
    <w:rsid w:val="006E49F9"/>
    <w:rsid w:val="006E538B"/>
    <w:rsid w:val="006E539C"/>
    <w:rsid w:val="006E6388"/>
    <w:rsid w:val="006E665F"/>
    <w:rsid w:val="006E6A22"/>
    <w:rsid w:val="006E6BB4"/>
    <w:rsid w:val="006E76CB"/>
    <w:rsid w:val="006F00AE"/>
    <w:rsid w:val="006F047F"/>
    <w:rsid w:val="006F1050"/>
    <w:rsid w:val="006F1327"/>
    <w:rsid w:val="006F19B5"/>
    <w:rsid w:val="006F1D83"/>
    <w:rsid w:val="006F1F9C"/>
    <w:rsid w:val="006F1FE8"/>
    <w:rsid w:val="006F2148"/>
    <w:rsid w:val="006F263A"/>
    <w:rsid w:val="006F2B38"/>
    <w:rsid w:val="006F38CE"/>
    <w:rsid w:val="006F4C13"/>
    <w:rsid w:val="006F5E0E"/>
    <w:rsid w:val="006F5F92"/>
    <w:rsid w:val="006F63AB"/>
    <w:rsid w:val="006F6403"/>
    <w:rsid w:val="006F64E0"/>
    <w:rsid w:val="006F6579"/>
    <w:rsid w:val="006F6C97"/>
    <w:rsid w:val="006F70F9"/>
    <w:rsid w:val="006F77D9"/>
    <w:rsid w:val="006F791C"/>
    <w:rsid w:val="006F7CF5"/>
    <w:rsid w:val="00701BA2"/>
    <w:rsid w:val="00701F7F"/>
    <w:rsid w:val="007021F9"/>
    <w:rsid w:val="007022D9"/>
    <w:rsid w:val="00702C5F"/>
    <w:rsid w:val="0070308B"/>
    <w:rsid w:val="00703F56"/>
    <w:rsid w:val="00704B02"/>
    <w:rsid w:val="00704C94"/>
    <w:rsid w:val="00705350"/>
    <w:rsid w:val="00705846"/>
    <w:rsid w:val="00705A6A"/>
    <w:rsid w:val="0070606B"/>
    <w:rsid w:val="007060F6"/>
    <w:rsid w:val="007063B9"/>
    <w:rsid w:val="0070658D"/>
    <w:rsid w:val="007069E9"/>
    <w:rsid w:val="0070709E"/>
    <w:rsid w:val="007073B8"/>
    <w:rsid w:val="0070776D"/>
    <w:rsid w:val="00707E2E"/>
    <w:rsid w:val="00710257"/>
    <w:rsid w:val="007108C5"/>
    <w:rsid w:val="00710AE7"/>
    <w:rsid w:val="00711330"/>
    <w:rsid w:val="0071136A"/>
    <w:rsid w:val="00711970"/>
    <w:rsid w:val="00712108"/>
    <w:rsid w:val="00712332"/>
    <w:rsid w:val="00712948"/>
    <w:rsid w:val="00713508"/>
    <w:rsid w:val="00713A40"/>
    <w:rsid w:val="0071538A"/>
    <w:rsid w:val="007159C3"/>
    <w:rsid w:val="00715C06"/>
    <w:rsid w:val="00716210"/>
    <w:rsid w:val="0071632A"/>
    <w:rsid w:val="00716849"/>
    <w:rsid w:val="00716C36"/>
    <w:rsid w:val="007174BE"/>
    <w:rsid w:val="00717615"/>
    <w:rsid w:val="00717708"/>
    <w:rsid w:val="0072028E"/>
    <w:rsid w:val="00723223"/>
    <w:rsid w:val="007237A4"/>
    <w:rsid w:val="00723A56"/>
    <w:rsid w:val="0072494A"/>
    <w:rsid w:val="00724CFD"/>
    <w:rsid w:val="00724D9A"/>
    <w:rsid w:val="00724EEA"/>
    <w:rsid w:val="0072540C"/>
    <w:rsid w:val="007255B6"/>
    <w:rsid w:val="007256FC"/>
    <w:rsid w:val="007258AF"/>
    <w:rsid w:val="00726393"/>
    <w:rsid w:val="007265E7"/>
    <w:rsid w:val="0072693D"/>
    <w:rsid w:val="00726BFA"/>
    <w:rsid w:val="00726F87"/>
    <w:rsid w:val="007271FA"/>
    <w:rsid w:val="007272F0"/>
    <w:rsid w:val="00727856"/>
    <w:rsid w:val="00727A44"/>
    <w:rsid w:val="007306B2"/>
    <w:rsid w:val="00731836"/>
    <w:rsid w:val="0073192F"/>
    <w:rsid w:val="00731A39"/>
    <w:rsid w:val="00731AAF"/>
    <w:rsid w:val="007323EF"/>
    <w:rsid w:val="007328D9"/>
    <w:rsid w:val="00732C3C"/>
    <w:rsid w:val="00732CA0"/>
    <w:rsid w:val="00732F20"/>
    <w:rsid w:val="0073333F"/>
    <w:rsid w:val="00733753"/>
    <w:rsid w:val="007344CB"/>
    <w:rsid w:val="00734B10"/>
    <w:rsid w:val="00734D50"/>
    <w:rsid w:val="007353D8"/>
    <w:rsid w:val="007356B4"/>
    <w:rsid w:val="007356E7"/>
    <w:rsid w:val="00735A79"/>
    <w:rsid w:val="00735F13"/>
    <w:rsid w:val="007366B1"/>
    <w:rsid w:val="00736A55"/>
    <w:rsid w:val="00736F51"/>
    <w:rsid w:val="00737769"/>
    <w:rsid w:val="00737B16"/>
    <w:rsid w:val="00737C11"/>
    <w:rsid w:val="00737D1E"/>
    <w:rsid w:val="00737E2B"/>
    <w:rsid w:val="00740A19"/>
    <w:rsid w:val="00740AFE"/>
    <w:rsid w:val="00740EFE"/>
    <w:rsid w:val="00740F16"/>
    <w:rsid w:val="007410FC"/>
    <w:rsid w:val="0074173A"/>
    <w:rsid w:val="00742082"/>
    <w:rsid w:val="00742307"/>
    <w:rsid w:val="0074295C"/>
    <w:rsid w:val="00743338"/>
    <w:rsid w:val="0074442F"/>
    <w:rsid w:val="00744527"/>
    <w:rsid w:val="00744541"/>
    <w:rsid w:val="00744A20"/>
    <w:rsid w:val="00744B41"/>
    <w:rsid w:val="00744BEB"/>
    <w:rsid w:val="007454F1"/>
    <w:rsid w:val="007461DE"/>
    <w:rsid w:val="00746746"/>
    <w:rsid w:val="007470FB"/>
    <w:rsid w:val="00747457"/>
    <w:rsid w:val="007475EA"/>
    <w:rsid w:val="007525EA"/>
    <w:rsid w:val="007539CC"/>
    <w:rsid w:val="00753DA1"/>
    <w:rsid w:val="00754079"/>
    <w:rsid w:val="007547B0"/>
    <w:rsid w:val="00754BB0"/>
    <w:rsid w:val="00754CD8"/>
    <w:rsid w:val="00754E45"/>
    <w:rsid w:val="0075546F"/>
    <w:rsid w:val="00755555"/>
    <w:rsid w:val="007556C5"/>
    <w:rsid w:val="0075593F"/>
    <w:rsid w:val="00756233"/>
    <w:rsid w:val="007574B1"/>
    <w:rsid w:val="00757C7C"/>
    <w:rsid w:val="00757E18"/>
    <w:rsid w:val="00757F21"/>
    <w:rsid w:val="00760E41"/>
    <w:rsid w:val="00761562"/>
    <w:rsid w:val="00761876"/>
    <w:rsid w:val="00761BF2"/>
    <w:rsid w:val="00761C7C"/>
    <w:rsid w:val="00761D56"/>
    <w:rsid w:val="00761EA0"/>
    <w:rsid w:val="00762321"/>
    <w:rsid w:val="00762ACE"/>
    <w:rsid w:val="00763E7C"/>
    <w:rsid w:val="0076460B"/>
    <w:rsid w:val="00765313"/>
    <w:rsid w:val="00765B7F"/>
    <w:rsid w:val="00765CE2"/>
    <w:rsid w:val="00765DBE"/>
    <w:rsid w:val="00765E1A"/>
    <w:rsid w:val="007667C1"/>
    <w:rsid w:val="00766D3C"/>
    <w:rsid w:val="00766D94"/>
    <w:rsid w:val="00767251"/>
    <w:rsid w:val="007701DD"/>
    <w:rsid w:val="007701E0"/>
    <w:rsid w:val="00770CDD"/>
    <w:rsid w:val="00770D30"/>
    <w:rsid w:val="00770E8C"/>
    <w:rsid w:val="007710F9"/>
    <w:rsid w:val="0077128E"/>
    <w:rsid w:val="00771F54"/>
    <w:rsid w:val="00772436"/>
    <w:rsid w:val="00772590"/>
    <w:rsid w:val="0077299D"/>
    <w:rsid w:val="00773B2E"/>
    <w:rsid w:val="00773C50"/>
    <w:rsid w:val="00773D5D"/>
    <w:rsid w:val="00773D8C"/>
    <w:rsid w:val="007742A5"/>
    <w:rsid w:val="007743A4"/>
    <w:rsid w:val="00774540"/>
    <w:rsid w:val="007749CC"/>
    <w:rsid w:val="00774B55"/>
    <w:rsid w:val="007753F6"/>
    <w:rsid w:val="00775E11"/>
    <w:rsid w:val="00775E70"/>
    <w:rsid w:val="00775FB1"/>
    <w:rsid w:val="00775FC4"/>
    <w:rsid w:val="00776DA3"/>
    <w:rsid w:val="00776E27"/>
    <w:rsid w:val="007772E6"/>
    <w:rsid w:val="00777323"/>
    <w:rsid w:val="0077741B"/>
    <w:rsid w:val="00777719"/>
    <w:rsid w:val="00777D80"/>
    <w:rsid w:val="007806AE"/>
    <w:rsid w:val="007808C0"/>
    <w:rsid w:val="0078183D"/>
    <w:rsid w:val="00781AAD"/>
    <w:rsid w:val="00782089"/>
    <w:rsid w:val="00782817"/>
    <w:rsid w:val="00782F7B"/>
    <w:rsid w:val="00784885"/>
    <w:rsid w:val="00784DFA"/>
    <w:rsid w:val="00786328"/>
    <w:rsid w:val="00786A22"/>
    <w:rsid w:val="0078725D"/>
    <w:rsid w:val="00787D2C"/>
    <w:rsid w:val="00790273"/>
    <w:rsid w:val="00790403"/>
    <w:rsid w:val="00790B75"/>
    <w:rsid w:val="0079123C"/>
    <w:rsid w:val="007913C8"/>
    <w:rsid w:val="007919F3"/>
    <w:rsid w:val="00792E4C"/>
    <w:rsid w:val="007939C0"/>
    <w:rsid w:val="00794487"/>
    <w:rsid w:val="00794A86"/>
    <w:rsid w:val="00794CF0"/>
    <w:rsid w:val="00795B04"/>
    <w:rsid w:val="007961CC"/>
    <w:rsid w:val="007965C9"/>
    <w:rsid w:val="00796661"/>
    <w:rsid w:val="00796FA0"/>
    <w:rsid w:val="00797A90"/>
    <w:rsid w:val="00797EE2"/>
    <w:rsid w:val="007A0490"/>
    <w:rsid w:val="007A0565"/>
    <w:rsid w:val="007A0ADF"/>
    <w:rsid w:val="007A0EA4"/>
    <w:rsid w:val="007A1845"/>
    <w:rsid w:val="007A236D"/>
    <w:rsid w:val="007A3372"/>
    <w:rsid w:val="007A3679"/>
    <w:rsid w:val="007A37DF"/>
    <w:rsid w:val="007A42F1"/>
    <w:rsid w:val="007A43BF"/>
    <w:rsid w:val="007A4403"/>
    <w:rsid w:val="007A4E68"/>
    <w:rsid w:val="007A4EBB"/>
    <w:rsid w:val="007A597F"/>
    <w:rsid w:val="007A5BE0"/>
    <w:rsid w:val="007A6473"/>
    <w:rsid w:val="007A67E4"/>
    <w:rsid w:val="007A681E"/>
    <w:rsid w:val="007B16C0"/>
    <w:rsid w:val="007B1746"/>
    <w:rsid w:val="007B3423"/>
    <w:rsid w:val="007B359A"/>
    <w:rsid w:val="007B4603"/>
    <w:rsid w:val="007B4871"/>
    <w:rsid w:val="007B4B04"/>
    <w:rsid w:val="007B4B4B"/>
    <w:rsid w:val="007B4C28"/>
    <w:rsid w:val="007B535D"/>
    <w:rsid w:val="007B5366"/>
    <w:rsid w:val="007B5556"/>
    <w:rsid w:val="007B56E0"/>
    <w:rsid w:val="007B61B9"/>
    <w:rsid w:val="007B63B2"/>
    <w:rsid w:val="007B63C0"/>
    <w:rsid w:val="007B69CA"/>
    <w:rsid w:val="007B6A74"/>
    <w:rsid w:val="007B725F"/>
    <w:rsid w:val="007B79FA"/>
    <w:rsid w:val="007B7AA0"/>
    <w:rsid w:val="007C0065"/>
    <w:rsid w:val="007C0747"/>
    <w:rsid w:val="007C09F3"/>
    <w:rsid w:val="007C0BA5"/>
    <w:rsid w:val="007C1D74"/>
    <w:rsid w:val="007C250F"/>
    <w:rsid w:val="007C2CEA"/>
    <w:rsid w:val="007C2F2F"/>
    <w:rsid w:val="007C30B1"/>
    <w:rsid w:val="007C31C6"/>
    <w:rsid w:val="007C34A7"/>
    <w:rsid w:val="007C358D"/>
    <w:rsid w:val="007C38F6"/>
    <w:rsid w:val="007C3C80"/>
    <w:rsid w:val="007C3CFD"/>
    <w:rsid w:val="007C3F88"/>
    <w:rsid w:val="007C43FC"/>
    <w:rsid w:val="007C44D6"/>
    <w:rsid w:val="007C482E"/>
    <w:rsid w:val="007C4A89"/>
    <w:rsid w:val="007C5AEA"/>
    <w:rsid w:val="007C5BB4"/>
    <w:rsid w:val="007C5F8B"/>
    <w:rsid w:val="007C5FDC"/>
    <w:rsid w:val="007C6AC1"/>
    <w:rsid w:val="007C6CDD"/>
    <w:rsid w:val="007C7045"/>
    <w:rsid w:val="007C7CBD"/>
    <w:rsid w:val="007D02F9"/>
    <w:rsid w:val="007D09AC"/>
    <w:rsid w:val="007D1DC8"/>
    <w:rsid w:val="007D25C3"/>
    <w:rsid w:val="007D29C8"/>
    <w:rsid w:val="007D3748"/>
    <w:rsid w:val="007D42D3"/>
    <w:rsid w:val="007D45AA"/>
    <w:rsid w:val="007D492C"/>
    <w:rsid w:val="007D4B2B"/>
    <w:rsid w:val="007D4B38"/>
    <w:rsid w:val="007D4D2F"/>
    <w:rsid w:val="007D5349"/>
    <w:rsid w:val="007D56F4"/>
    <w:rsid w:val="007D5803"/>
    <w:rsid w:val="007D59B7"/>
    <w:rsid w:val="007D6460"/>
    <w:rsid w:val="007D6510"/>
    <w:rsid w:val="007D65A2"/>
    <w:rsid w:val="007D6D81"/>
    <w:rsid w:val="007D6FB1"/>
    <w:rsid w:val="007D6FDB"/>
    <w:rsid w:val="007D70C2"/>
    <w:rsid w:val="007D73DD"/>
    <w:rsid w:val="007D747D"/>
    <w:rsid w:val="007E013A"/>
    <w:rsid w:val="007E02E6"/>
    <w:rsid w:val="007E09A9"/>
    <w:rsid w:val="007E0DDC"/>
    <w:rsid w:val="007E0EDE"/>
    <w:rsid w:val="007E1B9B"/>
    <w:rsid w:val="007E1DC6"/>
    <w:rsid w:val="007E395E"/>
    <w:rsid w:val="007E3C29"/>
    <w:rsid w:val="007E4088"/>
    <w:rsid w:val="007E408E"/>
    <w:rsid w:val="007E4386"/>
    <w:rsid w:val="007E53BC"/>
    <w:rsid w:val="007E55C1"/>
    <w:rsid w:val="007E5871"/>
    <w:rsid w:val="007E5A3B"/>
    <w:rsid w:val="007E6B27"/>
    <w:rsid w:val="007E6C5C"/>
    <w:rsid w:val="007E6D9A"/>
    <w:rsid w:val="007E7139"/>
    <w:rsid w:val="007E7204"/>
    <w:rsid w:val="007E7936"/>
    <w:rsid w:val="007F06BE"/>
    <w:rsid w:val="007F0F36"/>
    <w:rsid w:val="007F1F9F"/>
    <w:rsid w:val="007F2022"/>
    <w:rsid w:val="007F226D"/>
    <w:rsid w:val="007F340F"/>
    <w:rsid w:val="007F34BF"/>
    <w:rsid w:val="007F3B85"/>
    <w:rsid w:val="007F3F3A"/>
    <w:rsid w:val="007F446C"/>
    <w:rsid w:val="007F4AAC"/>
    <w:rsid w:val="007F5AD3"/>
    <w:rsid w:val="007F5E2F"/>
    <w:rsid w:val="007F605C"/>
    <w:rsid w:val="007F608F"/>
    <w:rsid w:val="007F6396"/>
    <w:rsid w:val="007F647F"/>
    <w:rsid w:val="007F6830"/>
    <w:rsid w:val="007F69A2"/>
    <w:rsid w:val="007F6A04"/>
    <w:rsid w:val="007F7583"/>
    <w:rsid w:val="007F777D"/>
    <w:rsid w:val="007F7EBA"/>
    <w:rsid w:val="00800A5D"/>
    <w:rsid w:val="00801165"/>
    <w:rsid w:val="00801C36"/>
    <w:rsid w:val="00801F88"/>
    <w:rsid w:val="0080272D"/>
    <w:rsid w:val="00802A0C"/>
    <w:rsid w:val="00802BEF"/>
    <w:rsid w:val="00802C8E"/>
    <w:rsid w:val="00803656"/>
    <w:rsid w:val="008037FC"/>
    <w:rsid w:val="00803BA9"/>
    <w:rsid w:val="00803ED7"/>
    <w:rsid w:val="008047A1"/>
    <w:rsid w:val="008047E4"/>
    <w:rsid w:val="008049DA"/>
    <w:rsid w:val="00804F21"/>
    <w:rsid w:val="00805236"/>
    <w:rsid w:val="00805840"/>
    <w:rsid w:val="0080657E"/>
    <w:rsid w:val="00806B3C"/>
    <w:rsid w:val="00806E3D"/>
    <w:rsid w:val="00807399"/>
    <w:rsid w:val="008074EE"/>
    <w:rsid w:val="00810208"/>
    <w:rsid w:val="00810B29"/>
    <w:rsid w:val="00810D5E"/>
    <w:rsid w:val="00810F8D"/>
    <w:rsid w:val="008113AD"/>
    <w:rsid w:val="008116D3"/>
    <w:rsid w:val="00811C57"/>
    <w:rsid w:val="00811DAD"/>
    <w:rsid w:val="00811E41"/>
    <w:rsid w:val="00811F04"/>
    <w:rsid w:val="0081203B"/>
    <w:rsid w:val="00812387"/>
    <w:rsid w:val="00812415"/>
    <w:rsid w:val="00812637"/>
    <w:rsid w:val="008128E3"/>
    <w:rsid w:val="008136F4"/>
    <w:rsid w:val="0081387B"/>
    <w:rsid w:val="00813BAB"/>
    <w:rsid w:val="00814A48"/>
    <w:rsid w:val="00814B10"/>
    <w:rsid w:val="00814FCB"/>
    <w:rsid w:val="00815207"/>
    <w:rsid w:val="008156AE"/>
    <w:rsid w:val="008156E5"/>
    <w:rsid w:val="00815AB8"/>
    <w:rsid w:val="00815C04"/>
    <w:rsid w:val="008169BA"/>
    <w:rsid w:val="00816CE8"/>
    <w:rsid w:val="00817527"/>
    <w:rsid w:val="0081761D"/>
    <w:rsid w:val="00817C27"/>
    <w:rsid w:val="008203D7"/>
    <w:rsid w:val="00820AFF"/>
    <w:rsid w:val="008216F6"/>
    <w:rsid w:val="0082198D"/>
    <w:rsid w:val="00822287"/>
    <w:rsid w:val="00822C1A"/>
    <w:rsid w:val="008233D8"/>
    <w:rsid w:val="00823A68"/>
    <w:rsid w:val="00823DF4"/>
    <w:rsid w:val="00825B08"/>
    <w:rsid w:val="00826307"/>
    <w:rsid w:val="008267CA"/>
    <w:rsid w:val="00827007"/>
    <w:rsid w:val="00827186"/>
    <w:rsid w:val="0082764F"/>
    <w:rsid w:val="00827B7A"/>
    <w:rsid w:val="00827D52"/>
    <w:rsid w:val="00827DA7"/>
    <w:rsid w:val="00827E7C"/>
    <w:rsid w:val="00830013"/>
    <w:rsid w:val="00830092"/>
    <w:rsid w:val="008308A9"/>
    <w:rsid w:val="008313B8"/>
    <w:rsid w:val="008314ED"/>
    <w:rsid w:val="00831A8B"/>
    <w:rsid w:val="00831B35"/>
    <w:rsid w:val="00831E4F"/>
    <w:rsid w:val="0083222E"/>
    <w:rsid w:val="008328E3"/>
    <w:rsid w:val="00832910"/>
    <w:rsid w:val="00833019"/>
    <w:rsid w:val="00833141"/>
    <w:rsid w:val="00833211"/>
    <w:rsid w:val="008332D4"/>
    <w:rsid w:val="00833FAA"/>
    <w:rsid w:val="008344AE"/>
    <w:rsid w:val="00834AE1"/>
    <w:rsid w:val="00835903"/>
    <w:rsid w:val="00835C13"/>
    <w:rsid w:val="00835C19"/>
    <w:rsid w:val="00835C95"/>
    <w:rsid w:val="0083648D"/>
    <w:rsid w:val="00836B3E"/>
    <w:rsid w:val="00836F8A"/>
    <w:rsid w:val="008377F8"/>
    <w:rsid w:val="008378C7"/>
    <w:rsid w:val="00840503"/>
    <w:rsid w:val="00840C5D"/>
    <w:rsid w:val="00841375"/>
    <w:rsid w:val="00841459"/>
    <w:rsid w:val="00841794"/>
    <w:rsid w:val="00842351"/>
    <w:rsid w:val="008426F6"/>
    <w:rsid w:val="008428ED"/>
    <w:rsid w:val="00842D82"/>
    <w:rsid w:val="00843058"/>
    <w:rsid w:val="00843953"/>
    <w:rsid w:val="00843A46"/>
    <w:rsid w:val="00843EBD"/>
    <w:rsid w:val="008445F1"/>
    <w:rsid w:val="008450BF"/>
    <w:rsid w:val="00845B58"/>
    <w:rsid w:val="00845C51"/>
    <w:rsid w:val="008469FE"/>
    <w:rsid w:val="008475D4"/>
    <w:rsid w:val="008478E9"/>
    <w:rsid w:val="00850861"/>
    <w:rsid w:val="00851C86"/>
    <w:rsid w:val="00851DA0"/>
    <w:rsid w:val="00852170"/>
    <w:rsid w:val="008524E0"/>
    <w:rsid w:val="00852965"/>
    <w:rsid w:val="00853425"/>
    <w:rsid w:val="008539CF"/>
    <w:rsid w:val="00853A2B"/>
    <w:rsid w:val="00853C49"/>
    <w:rsid w:val="00854218"/>
    <w:rsid w:val="00854298"/>
    <w:rsid w:val="0085474D"/>
    <w:rsid w:val="0085477E"/>
    <w:rsid w:val="008547B2"/>
    <w:rsid w:val="00854A5B"/>
    <w:rsid w:val="00854C48"/>
    <w:rsid w:val="00854FB0"/>
    <w:rsid w:val="00855C12"/>
    <w:rsid w:val="00855DA2"/>
    <w:rsid w:val="00856580"/>
    <w:rsid w:val="00856AB3"/>
    <w:rsid w:val="00857113"/>
    <w:rsid w:val="008574F6"/>
    <w:rsid w:val="00857B7D"/>
    <w:rsid w:val="00860775"/>
    <w:rsid w:val="00860CCD"/>
    <w:rsid w:val="0086140B"/>
    <w:rsid w:val="008619A4"/>
    <w:rsid w:val="00861A65"/>
    <w:rsid w:val="00861D8D"/>
    <w:rsid w:val="00863AEF"/>
    <w:rsid w:val="00863D1A"/>
    <w:rsid w:val="00864BE9"/>
    <w:rsid w:val="00865991"/>
    <w:rsid w:val="00865CCD"/>
    <w:rsid w:val="00866AF3"/>
    <w:rsid w:val="00866C54"/>
    <w:rsid w:val="0086727C"/>
    <w:rsid w:val="0086759A"/>
    <w:rsid w:val="00867708"/>
    <w:rsid w:val="0086784C"/>
    <w:rsid w:val="00867DD7"/>
    <w:rsid w:val="0087036A"/>
    <w:rsid w:val="00870B0A"/>
    <w:rsid w:val="00870B2C"/>
    <w:rsid w:val="00871084"/>
    <w:rsid w:val="00871405"/>
    <w:rsid w:val="00871482"/>
    <w:rsid w:val="00871E4E"/>
    <w:rsid w:val="00872A45"/>
    <w:rsid w:val="00873173"/>
    <w:rsid w:val="008735EB"/>
    <w:rsid w:val="0087361D"/>
    <w:rsid w:val="008745BD"/>
    <w:rsid w:val="00874656"/>
    <w:rsid w:val="00875195"/>
    <w:rsid w:val="0087570A"/>
    <w:rsid w:val="00875949"/>
    <w:rsid w:val="00875A5F"/>
    <w:rsid w:val="00875E33"/>
    <w:rsid w:val="008765BE"/>
    <w:rsid w:val="0087666A"/>
    <w:rsid w:val="00877A51"/>
    <w:rsid w:val="008803A4"/>
    <w:rsid w:val="008809CA"/>
    <w:rsid w:val="00880C0E"/>
    <w:rsid w:val="00880CC6"/>
    <w:rsid w:val="00880CD5"/>
    <w:rsid w:val="00880D8C"/>
    <w:rsid w:val="00881983"/>
    <w:rsid w:val="00881C0D"/>
    <w:rsid w:val="00881FDB"/>
    <w:rsid w:val="008820E5"/>
    <w:rsid w:val="008826B1"/>
    <w:rsid w:val="00882911"/>
    <w:rsid w:val="0088292A"/>
    <w:rsid w:val="008831B5"/>
    <w:rsid w:val="0088361B"/>
    <w:rsid w:val="00883622"/>
    <w:rsid w:val="00883725"/>
    <w:rsid w:val="00883FB9"/>
    <w:rsid w:val="00884159"/>
    <w:rsid w:val="00884B1E"/>
    <w:rsid w:val="0088680B"/>
    <w:rsid w:val="00886E3A"/>
    <w:rsid w:val="00887CAD"/>
    <w:rsid w:val="008904A3"/>
    <w:rsid w:val="00890CB9"/>
    <w:rsid w:val="0089161B"/>
    <w:rsid w:val="00891A7F"/>
    <w:rsid w:val="00891D6B"/>
    <w:rsid w:val="00892081"/>
    <w:rsid w:val="008921C7"/>
    <w:rsid w:val="00892555"/>
    <w:rsid w:val="00892667"/>
    <w:rsid w:val="0089298F"/>
    <w:rsid w:val="00892CA1"/>
    <w:rsid w:val="00892E08"/>
    <w:rsid w:val="0089306D"/>
    <w:rsid w:val="008934D7"/>
    <w:rsid w:val="00893605"/>
    <w:rsid w:val="008939C5"/>
    <w:rsid w:val="00893EBE"/>
    <w:rsid w:val="00894596"/>
    <w:rsid w:val="0089534A"/>
    <w:rsid w:val="008954FE"/>
    <w:rsid w:val="00895660"/>
    <w:rsid w:val="0089583A"/>
    <w:rsid w:val="00895A72"/>
    <w:rsid w:val="00895BA4"/>
    <w:rsid w:val="00895BB4"/>
    <w:rsid w:val="00895E8F"/>
    <w:rsid w:val="00896365"/>
    <w:rsid w:val="0089674D"/>
    <w:rsid w:val="00897C66"/>
    <w:rsid w:val="00897F97"/>
    <w:rsid w:val="008A0119"/>
    <w:rsid w:val="008A0C64"/>
    <w:rsid w:val="008A0F51"/>
    <w:rsid w:val="008A1446"/>
    <w:rsid w:val="008A1599"/>
    <w:rsid w:val="008A1F82"/>
    <w:rsid w:val="008A21AB"/>
    <w:rsid w:val="008A2374"/>
    <w:rsid w:val="008A2B2D"/>
    <w:rsid w:val="008A39BD"/>
    <w:rsid w:val="008A41A3"/>
    <w:rsid w:val="008A4376"/>
    <w:rsid w:val="008A4490"/>
    <w:rsid w:val="008A5070"/>
    <w:rsid w:val="008A564B"/>
    <w:rsid w:val="008A67CA"/>
    <w:rsid w:val="008A6A4E"/>
    <w:rsid w:val="008B00D0"/>
    <w:rsid w:val="008B01AB"/>
    <w:rsid w:val="008B0547"/>
    <w:rsid w:val="008B08E2"/>
    <w:rsid w:val="008B0A99"/>
    <w:rsid w:val="008B0E01"/>
    <w:rsid w:val="008B1714"/>
    <w:rsid w:val="008B1930"/>
    <w:rsid w:val="008B19C1"/>
    <w:rsid w:val="008B2070"/>
    <w:rsid w:val="008B20CD"/>
    <w:rsid w:val="008B2530"/>
    <w:rsid w:val="008B2EE4"/>
    <w:rsid w:val="008B3023"/>
    <w:rsid w:val="008B3D64"/>
    <w:rsid w:val="008B4013"/>
    <w:rsid w:val="008B44A9"/>
    <w:rsid w:val="008B4FAA"/>
    <w:rsid w:val="008B579D"/>
    <w:rsid w:val="008B619F"/>
    <w:rsid w:val="008B63F9"/>
    <w:rsid w:val="008B6ADC"/>
    <w:rsid w:val="008B6C6B"/>
    <w:rsid w:val="008B6E2C"/>
    <w:rsid w:val="008B6EAD"/>
    <w:rsid w:val="008B6F12"/>
    <w:rsid w:val="008B7090"/>
    <w:rsid w:val="008B71C0"/>
    <w:rsid w:val="008B7398"/>
    <w:rsid w:val="008B743F"/>
    <w:rsid w:val="008B79B3"/>
    <w:rsid w:val="008B7B5D"/>
    <w:rsid w:val="008C07A9"/>
    <w:rsid w:val="008C0D76"/>
    <w:rsid w:val="008C1182"/>
    <w:rsid w:val="008C1922"/>
    <w:rsid w:val="008C1A4B"/>
    <w:rsid w:val="008C1EB1"/>
    <w:rsid w:val="008C2BE3"/>
    <w:rsid w:val="008C33B5"/>
    <w:rsid w:val="008C3DBE"/>
    <w:rsid w:val="008C5AB5"/>
    <w:rsid w:val="008C6039"/>
    <w:rsid w:val="008C62ED"/>
    <w:rsid w:val="008C641C"/>
    <w:rsid w:val="008C64C0"/>
    <w:rsid w:val="008C6632"/>
    <w:rsid w:val="008C6E6F"/>
    <w:rsid w:val="008C76FA"/>
    <w:rsid w:val="008C77E2"/>
    <w:rsid w:val="008C7CD5"/>
    <w:rsid w:val="008C7CDF"/>
    <w:rsid w:val="008D0CD6"/>
    <w:rsid w:val="008D1E95"/>
    <w:rsid w:val="008D217F"/>
    <w:rsid w:val="008D23DF"/>
    <w:rsid w:val="008D2F42"/>
    <w:rsid w:val="008D3A8F"/>
    <w:rsid w:val="008D3B96"/>
    <w:rsid w:val="008D4C87"/>
    <w:rsid w:val="008D4DE1"/>
    <w:rsid w:val="008D52A1"/>
    <w:rsid w:val="008D5406"/>
    <w:rsid w:val="008D55E1"/>
    <w:rsid w:val="008D59B9"/>
    <w:rsid w:val="008D5DD1"/>
    <w:rsid w:val="008D6BCA"/>
    <w:rsid w:val="008D7688"/>
    <w:rsid w:val="008D791C"/>
    <w:rsid w:val="008E03B8"/>
    <w:rsid w:val="008E0B85"/>
    <w:rsid w:val="008E0FCF"/>
    <w:rsid w:val="008E1118"/>
    <w:rsid w:val="008E19AE"/>
    <w:rsid w:val="008E19F6"/>
    <w:rsid w:val="008E1C56"/>
    <w:rsid w:val="008E1CA9"/>
    <w:rsid w:val="008E1E62"/>
    <w:rsid w:val="008E1FB0"/>
    <w:rsid w:val="008E258D"/>
    <w:rsid w:val="008E27F0"/>
    <w:rsid w:val="008E2AF0"/>
    <w:rsid w:val="008E2C36"/>
    <w:rsid w:val="008E2E6A"/>
    <w:rsid w:val="008E2EB0"/>
    <w:rsid w:val="008E3479"/>
    <w:rsid w:val="008E35A6"/>
    <w:rsid w:val="008E38A0"/>
    <w:rsid w:val="008E3CC5"/>
    <w:rsid w:val="008E4355"/>
    <w:rsid w:val="008E44CC"/>
    <w:rsid w:val="008E47F6"/>
    <w:rsid w:val="008E48ED"/>
    <w:rsid w:val="008E4AB1"/>
    <w:rsid w:val="008E4C7E"/>
    <w:rsid w:val="008E5565"/>
    <w:rsid w:val="008E57F3"/>
    <w:rsid w:val="008E5FAB"/>
    <w:rsid w:val="008E6308"/>
    <w:rsid w:val="008E63F1"/>
    <w:rsid w:val="008E68AC"/>
    <w:rsid w:val="008E7030"/>
    <w:rsid w:val="008E71DB"/>
    <w:rsid w:val="008E7B56"/>
    <w:rsid w:val="008E7C59"/>
    <w:rsid w:val="008F061F"/>
    <w:rsid w:val="008F07B1"/>
    <w:rsid w:val="008F0B38"/>
    <w:rsid w:val="008F0D61"/>
    <w:rsid w:val="008F0FD9"/>
    <w:rsid w:val="008F12AE"/>
    <w:rsid w:val="008F16D0"/>
    <w:rsid w:val="008F1790"/>
    <w:rsid w:val="008F202A"/>
    <w:rsid w:val="008F2A52"/>
    <w:rsid w:val="008F2E00"/>
    <w:rsid w:val="008F2FCF"/>
    <w:rsid w:val="008F37D5"/>
    <w:rsid w:val="008F385A"/>
    <w:rsid w:val="008F39EB"/>
    <w:rsid w:val="008F39F8"/>
    <w:rsid w:val="008F3D9B"/>
    <w:rsid w:val="008F47D9"/>
    <w:rsid w:val="008F4A82"/>
    <w:rsid w:val="008F4FA6"/>
    <w:rsid w:val="008F543E"/>
    <w:rsid w:val="008F563A"/>
    <w:rsid w:val="008F5D68"/>
    <w:rsid w:val="008F631F"/>
    <w:rsid w:val="008F64D0"/>
    <w:rsid w:val="008F6D98"/>
    <w:rsid w:val="008F70F5"/>
    <w:rsid w:val="008F7310"/>
    <w:rsid w:val="00900196"/>
    <w:rsid w:val="00901309"/>
    <w:rsid w:val="0090152A"/>
    <w:rsid w:val="00901932"/>
    <w:rsid w:val="00901B4D"/>
    <w:rsid w:val="00902109"/>
    <w:rsid w:val="00902F51"/>
    <w:rsid w:val="00903175"/>
    <w:rsid w:val="00903BE9"/>
    <w:rsid w:val="0090432B"/>
    <w:rsid w:val="00904D4C"/>
    <w:rsid w:val="00905116"/>
    <w:rsid w:val="00906091"/>
    <w:rsid w:val="0090641B"/>
    <w:rsid w:val="00906AA3"/>
    <w:rsid w:val="00907432"/>
    <w:rsid w:val="00907B3D"/>
    <w:rsid w:val="00907BBD"/>
    <w:rsid w:val="009108A6"/>
    <w:rsid w:val="00910FCE"/>
    <w:rsid w:val="00911326"/>
    <w:rsid w:val="00911E5B"/>
    <w:rsid w:val="009121C8"/>
    <w:rsid w:val="009123EE"/>
    <w:rsid w:val="0091275A"/>
    <w:rsid w:val="00912953"/>
    <w:rsid w:val="00912F7E"/>
    <w:rsid w:val="009131B1"/>
    <w:rsid w:val="0091572D"/>
    <w:rsid w:val="00915840"/>
    <w:rsid w:val="00915F66"/>
    <w:rsid w:val="0091635A"/>
    <w:rsid w:val="00916365"/>
    <w:rsid w:val="009168C7"/>
    <w:rsid w:val="009169AF"/>
    <w:rsid w:val="00917A4E"/>
    <w:rsid w:val="00917F68"/>
    <w:rsid w:val="009207EC"/>
    <w:rsid w:val="009209AC"/>
    <w:rsid w:val="00920C1B"/>
    <w:rsid w:val="0092208C"/>
    <w:rsid w:val="00922171"/>
    <w:rsid w:val="00922C71"/>
    <w:rsid w:val="00922EA4"/>
    <w:rsid w:val="00923AFB"/>
    <w:rsid w:val="00923EC2"/>
    <w:rsid w:val="00923F42"/>
    <w:rsid w:val="009242DC"/>
    <w:rsid w:val="009244E4"/>
    <w:rsid w:val="0092559D"/>
    <w:rsid w:val="0092574E"/>
    <w:rsid w:val="00925BAC"/>
    <w:rsid w:val="009266BA"/>
    <w:rsid w:val="00926CF6"/>
    <w:rsid w:val="009274B7"/>
    <w:rsid w:val="009274CD"/>
    <w:rsid w:val="00930B74"/>
    <w:rsid w:val="00931134"/>
    <w:rsid w:val="0093257F"/>
    <w:rsid w:val="00932BB2"/>
    <w:rsid w:val="00932C86"/>
    <w:rsid w:val="00932FA2"/>
    <w:rsid w:val="00933290"/>
    <w:rsid w:val="009339A6"/>
    <w:rsid w:val="00933CF8"/>
    <w:rsid w:val="009347CC"/>
    <w:rsid w:val="00935158"/>
    <w:rsid w:val="009355E3"/>
    <w:rsid w:val="00937118"/>
    <w:rsid w:val="00937155"/>
    <w:rsid w:val="009371CC"/>
    <w:rsid w:val="009376E2"/>
    <w:rsid w:val="009401C1"/>
    <w:rsid w:val="0094097D"/>
    <w:rsid w:val="00940C0B"/>
    <w:rsid w:val="009410A1"/>
    <w:rsid w:val="00941500"/>
    <w:rsid w:val="00941595"/>
    <w:rsid w:val="0094244E"/>
    <w:rsid w:val="0094256D"/>
    <w:rsid w:val="00944AA5"/>
    <w:rsid w:val="00945093"/>
    <w:rsid w:val="009450AC"/>
    <w:rsid w:val="0094532C"/>
    <w:rsid w:val="009461C8"/>
    <w:rsid w:val="009464F4"/>
    <w:rsid w:val="009467CD"/>
    <w:rsid w:val="00946B58"/>
    <w:rsid w:val="00946C69"/>
    <w:rsid w:val="00946F41"/>
    <w:rsid w:val="009470EA"/>
    <w:rsid w:val="009476CE"/>
    <w:rsid w:val="00947BC4"/>
    <w:rsid w:val="00947C67"/>
    <w:rsid w:val="009502B8"/>
    <w:rsid w:val="0095041A"/>
    <w:rsid w:val="00950B6B"/>
    <w:rsid w:val="00950C00"/>
    <w:rsid w:val="00950D69"/>
    <w:rsid w:val="00951B4A"/>
    <w:rsid w:val="009525DB"/>
    <w:rsid w:val="009525DE"/>
    <w:rsid w:val="009526BA"/>
    <w:rsid w:val="00952756"/>
    <w:rsid w:val="00953124"/>
    <w:rsid w:val="0095369D"/>
    <w:rsid w:val="00953CBD"/>
    <w:rsid w:val="00953EDA"/>
    <w:rsid w:val="00954240"/>
    <w:rsid w:val="00954542"/>
    <w:rsid w:val="009548F6"/>
    <w:rsid w:val="00954BEF"/>
    <w:rsid w:val="009551DB"/>
    <w:rsid w:val="00956104"/>
    <w:rsid w:val="009564B0"/>
    <w:rsid w:val="00956B28"/>
    <w:rsid w:val="00956E94"/>
    <w:rsid w:val="00957115"/>
    <w:rsid w:val="00957BE2"/>
    <w:rsid w:val="00957EC4"/>
    <w:rsid w:val="00960434"/>
    <w:rsid w:val="00960C00"/>
    <w:rsid w:val="00960D83"/>
    <w:rsid w:val="00960F95"/>
    <w:rsid w:val="009620F4"/>
    <w:rsid w:val="0096220E"/>
    <w:rsid w:val="0096273A"/>
    <w:rsid w:val="00962F97"/>
    <w:rsid w:val="0096325C"/>
    <w:rsid w:val="0096389B"/>
    <w:rsid w:val="0096389F"/>
    <w:rsid w:val="009640DF"/>
    <w:rsid w:val="009648F8"/>
    <w:rsid w:val="00964EB9"/>
    <w:rsid w:val="0096552A"/>
    <w:rsid w:val="0096566C"/>
    <w:rsid w:val="00965872"/>
    <w:rsid w:val="00965E1E"/>
    <w:rsid w:val="00965F0D"/>
    <w:rsid w:val="0096600E"/>
    <w:rsid w:val="009672A4"/>
    <w:rsid w:val="009672CF"/>
    <w:rsid w:val="0096744A"/>
    <w:rsid w:val="0096775C"/>
    <w:rsid w:val="00970227"/>
    <w:rsid w:val="0097148A"/>
    <w:rsid w:val="00971680"/>
    <w:rsid w:val="0097207B"/>
    <w:rsid w:val="0097280B"/>
    <w:rsid w:val="00972FE9"/>
    <w:rsid w:val="009731AC"/>
    <w:rsid w:val="0097336D"/>
    <w:rsid w:val="0097378A"/>
    <w:rsid w:val="009737B8"/>
    <w:rsid w:val="00973A36"/>
    <w:rsid w:val="00973DE0"/>
    <w:rsid w:val="00973ECF"/>
    <w:rsid w:val="00974202"/>
    <w:rsid w:val="00974A92"/>
    <w:rsid w:val="00976063"/>
    <w:rsid w:val="0097669F"/>
    <w:rsid w:val="009766A8"/>
    <w:rsid w:val="00976773"/>
    <w:rsid w:val="0097697F"/>
    <w:rsid w:val="00977B04"/>
    <w:rsid w:val="00977DEA"/>
    <w:rsid w:val="00977EE3"/>
    <w:rsid w:val="00977FBA"/>
    <w:rsid w:val="00980535"/>
    <w:rsid w:val="00980C2B"/>
    <w:rsid w:val="00982C79"/>
    <w:rsid w:val="00983820"/>
    <w:rsid w:val="00983F03"/>
    <w:rsid w:val="009842CB"/>
    <w:rsid w:val="00984C54"/>
    <w:rsid w:val="009855F9"/>
    <w:rsid w:val="0098565C"/>
    <w:rsid w:val="00985AA0"/>
    <w:rsid w:val="00985FA7"/>
    <w:rsid w:val="00986379"/>
    <w:rsid w:val="00986BE9"/>
    <w:rsid w:val="00987DAD"/>
    <w:rsid w:val="00987E02"/>
    <w:rsid w:val="0099153C"/>
    <w:rsid w:val="00991CB1"/>
    <w:rsid w:val="00991DFC"/>
    <w:rsid w:val="00992083"/>
    <w:rsid w:val="009921DA"/>
    <w:rsid w:val="009924FF"/>
    <w:rsid w:val="00992D1C"/>
    <w:rsid w:val="00993468"/>
    <w:rsid w:val="009939C9"/>
    <w:rsid w:val="00993AF8"/>
    <w:rsid w:val="00993CA4"/>
    <w:rsid w:val="00994315"/>
    <w:rsid w:val="009945B4"/>
    <w:rsid w:val="009952FC"/>
    <w:rsid w:val="00995723"/>
    <w:rsid w:val="0099573E"/>
    <w:rsid w:val="009963EB"/>
    <w:rsid w:val="009970B4"/>
    <w:rsid w:val="00997CDC"/>
    <w:rsid w:val="009A0248"/>
    <w:rsid w:val="009A049E"/>
    <w:rsid w:val="009A0F9D"/>
    <w:rsid w:val="009A0FF0"/>
    <w:rsid w:val="009A1057"/>
    <w:rsid w:val="009A137A"/>
    <w:rsid w:val="009A1414"/>
    <w:rsid w:val="009A177B"/>
    <w:rsid w:val="009A19E4"/>
    <w:rsid w:val="009A1B08"/>
    <w:rsid w:val="009A20AB"/>
    <w:rsid w:val="009A2722"/>
    <w:rsid w:val="009A30F5"/>
    <w:rsid w:val="009A31C2"/>
    <w:rsid w:val="009A3827"/>
    <w:rsid w:val="009A38AA"/>
    <w:rsid w:val="009A542B"/>
    <w:rsid w:val="009A59BC"/>
    <w:rsid w:val="009A5DBD"/>
    <w:rsid w:val="009A6584"/>
    <w:rsid w:val="009A6972"/>
    <w:rsid w:val="009A6F94"/>
    <w:rsid w:val="009A7370"/>
    <w:rsid w:val="009A742E"/>
    <w:rsid w:val="009A7C1B"/>
    <w:rsid w:val="009A7D03"/>
    <w:rsid w:val="009B046D"/>
    <w:rsid w:val="009B05CE"/>
    <w:rsid w:val="009B089B"/>
    <w:rsid w:val="009B0A03"/>
    <w:rsid w:val="009B0A95"/>
    <w:rsid w:val="009B189D"/>
    <w:rsid w:val="009B1DCC"/>
    <w:rsid w:val="009B21B4"/>
    <w:rsid w:val="009B230D"/>
    <w:rsid w:val="009B255B"/>
    <w:rsid w:val="009B2B12"/>
    <w:rsid w:val="009B2C43"/>
    <w:rsid w:val="009B32D3"/>
    <w:rsid w:val="009B3C42"/>
    <w:rsid w:val="009B4585"/>
    <w:rsid w:val="009B51F9"/>
    <w:rsid w:val="009B554A"/>
    <w:rsid w:val="009B5DC3"/>
    <w:rsid w:val="009B60C8"/>
    <w:rsid w:val="009B679B"/>
    <w:rsid w:val="009B69DA"/>
    <w:rsid w:val="009B6CC1"/>
    <w:rsid w:val="009B6D7D"/>
    <w:rsid w:val="009B6D7F"/>
    <w:rsid w:val="009B7279"/>
    <w:rsid w:val="009B7806"/>
    <w:rsid w:val="009B7E95"/>
    <w:rsid w:val="009C001A"/>
    <w:rsid w:val="009C0269"/>
    <w:rsid w:val="009C0574"/>
    <w:rsid w:val="009C05C8"/>
    <w:rsid w:val="009C08F4"/>
    <w:rsid w:val="009C0DDB"/>
    <w:rsid w:val="009C10B3"/>
    <w:rsid w:val="009C122E"/>
    <w:rsid w:val="009C1324"/>
    <w:rsid w:val="009C17F2"/>
    <w:rsid w:val="009C18D6"/>
    <w:rsid w:val="009C1919"/>
    <w:rsid w:val="009C1B76"/>
    <w:rsid w:val="009C1DE8"/>
    <w:rsid w:val="009C1E78"/>
    <w:rsid w:val="009C20DD"/>
    <w:rsid w:val="009C2246"/>
    <w:rsid w:val="009C22B8"/>
    <w:rsid w:val="009C22DC"/>
    <w:rsid w:val="009C2B8B"/>
    <w:rsid w:val="009C31AF"/>
    <w:rsid w:val="009C3B02"/>
    <w:rsid w:val="009C3C40"/>
    <w:rsid w:val="009C3DE9"/>
    <w:rsid w:val="009C4C09"/>
    <w:rsid w:val="009C51ED"/>
    <w:rsid w:val="009C5679"/>
    <w:rsid w:val="009C59F0"/>
    <w:rsid w:val="009C5A1F"/>
    <w:rsid w:val="009C5B9D"/>
    <w:rsid w:val="009C5EA5"/>
    <w:rsid w:val="009C60B2"/>
    <w:rsid w:val="009C660C"/>
    <w:rsid w:val="009C6E09"/>
    <w:rsid w:val="009C7521"/>
    <w:rsid w:val="009C77BE"/>
    <w:rsid w:val="009C7F05"/>
    <w:rsid w:val="009C7F83"/>
    <w:rsid w:val="009D0585"/>
    <w:rsid w:val="009D0833"/>
    <w:rsid w:val="009D1387"/>
    <w:rsid w:val="009D19EE"/>
    <w:rsid w:val="009D1DB0"/>
    <w:rsid w:val="009D2A08"/>
    <w:rsid w:val="009D2C54"/>
    <w:rsid w:val="009D2F59"/>
    <w:rsid w:val="009D3D1B"/>
    <w:rsid w:val="009D433F"/>
    <w:rsid w:val="009D43BA"/>
    <w:rsid w:val="009D4C06"/>
    <w:rsid w:val="009D4D6C"/>
    <w:rsid w:val="009D52E2"/>
    <w:rsid w:val="009D5A09"/>
    <w:rsid w:val="009D5C35"/>
    <w:rsid w:val="009D5CDA"/>
    <w:rsid w:val="009D5ECC"/>
    <w:rsid w:val="009D6AEE"/>
    <w:rsid w:val="009D703C"/>
    <w:rsid w:val="009D734B"/>
    <w:rsid w:val="009D7A69"/>
    <w:rsid w:val="009E03F7"/>
    <w:rsid w:val="009E0CD3"/>
    <w:rsid w:val="009E0FD7"/>
    <w:rsid w:val="009E10E5"/>
    <w:rsid w:val="009E1605"/>
    <w:rsid w:val="009E22C3"/>
    <w:rsid w:val="009E22F3"/>
    <w:rsid w:val="009E275B"/>
    <w:rsid w:val="009E277C"/>
    <w:rsid w:val="009E2DBD"/>
    <w:rsid w:val="009E305A"/>
    <w:rsid w:val="009E3904"/>
    <w:rsid w:val="009E3CD6"/>
    <w:rsid w:val="009E43F3"/>
    <w:rsid w:val="009E46A4"/>
    <w:rsid w:val="009E4705"/>
    <w:rsid w:val="009E4B2C"/>
    <w:rsid w:val="009E4D67"/>
    <w:rsid w:val="009E5334"/>
    <w:rsid w:val="009E5A18"/>
    <w:rsid w:val="009E5A63"/>
    <w:rsid w:val="009E5CC3"/>
    <w:rsid w:val="009E6793"/>
    <w:rsid w:val="009E683B"/>
    <w:rsid w:val="009E7570"/>
    <w:rsid w:val="009E7E2E"/>
    <w:rsid w:val="009F06C9"/>
    <w:rsid w:val="009F0778"/>
    <w:rsid w:val="009F097C"/>
    <w:rsid w:val="009F0CB3"/>
    <w:rsid w:val="009F1013"/>
    <w:rsid w:val="009F1DDC"/>
    <w:rsid w:val="009F20BE"/>
    <w:rsid w:val="009F20D6"/>
    <w:rsid w:val="009F2AA8"/>
    <w:rsid w:val="009F2C62"/>
    <w:rsid w:val="009F3055"/>
    <w:rsid w:val="009F3BF6"/>
    <w:rsid w:val="009F3C56"/>
    <w:rsid w:val="009F3C9E"/>
    <w:rsid w:val="009F3D97"/>
    <w:rsid w:val="009F3F35"/>
    <w:rsid w:val="009F41EF"/>
    <w:rsid w:val="009F4615"/>
    <w:rsid w:val="009F4CA1"/>
    <w:rsid w:val="009F54BA"/>
    <w:rsid w:val="009F5932"/>
    <w:rsid w:val="009F65E1"/>
    <w:rsid w:val="009F685F"/>
    <w:rsid w:val="009F6BBD"/>
    <w:rsid w:val="009F71E3"/>
    <w:rsid w:val="009F77FB"/>
    <w:rsid w:val="009F7E12"/>
    <w:rsid w:val="00A00334"/>
    <w:rsid w:val="00A008FD"/>
    <w:rsid w:val="00A00BFD"/>
    <w:rsid w:val="00A00C34"/>
    <w:rsid w:val="00A010D6"/>
    <w:rsid w:val="00A010F1"/>
    <w:rsid w:val="00A01566"/>
    <w:rsid w:val="00A01812"/>
    <w:rsid w:val="00A023AA"/>
    <w:rsid w:val="00A02400"/>
    <w:rsid w:val="00A02505"/>
    <w:rsid w:val="00A02927"/>
    <w:rsid w:val="00A02958"/>
    <w:rsid w:val="00A02BBF"/>
    <w:rsid w:val="00A02CEA"/>
    <w:rsid w:val="00A02F98"/>
    <w:rsid w:val="00A041A8"/>
    <w:rsid w:val="00A044AA"/>
    <w:rsid w:val="00A05163"/>
    <w:rsid w:val="00A0556C"/>
    <w:rsid w:val="00A05918"/>
    <w:rsid w:val="00A071AC"/>
    <w:rsid w:val="00A1042D"/>
    <w:rsid w:val="00A105EC"/>
    <w:rsid w:val="00A107CE"/>
    <w:rsid w:val="00A10AAC"/>
    <w:rsid w:val="00A11212"/>
    <w:rsid w:val="00A11412"/>
    <w:rsid w:val="00A1162C"/>
    <w:rsid w:val="00A11A81"/>
    <w:rsid w:val="00A11B8A"/>
    <w:rsid w:val="00A11BDC"/>
    <w:rsid w:val="00A12026"/>
    <w:rsid w:val="00A12185"/>
    <w:rsid w:val="00A12BA2"/>
    <w:rsid w:val="00A13AAD"/>
    <w:rsid w:val="00A13D46"/>
    <w:rsid w:val="00A1588D"/>
    <w:rsid w:val="00A1707F"/>
    <w:rsid w:val="00A17AC8"/>
    <w:rsid w:val="00A2009B"/>
    <w:rsid w:val="00A201B5"/>
    <w:rsid w:val="00A201FF"/>
    <w:rsid w:val="00A20501"/>
    <w:rsid w:val="00A207DD"/>
    <w:rsid w:val="00A20956"/>
    <w:rsid w:val="00A21165"/>
    <w:rsid w:val="00A21816"/>
    <w:rsid w:val="00A2195E"/>
    <w:rsid w:val="00A220CA"/>
    <w:rsid w:val="00A25897"/>
    <w:rsid w:val="00A25BC1"/>
    <w:rsid w:val="00A26684"/>
    <w:rsid w:val="00A26C30"/>
    <w:rsid w:val="00A26DD6"/>
    <w:rsid w:val="00A26DE1"/>
    <w:rsid w:val="00A274AD"/>
    <w:rsid w:val="00A27A51"/>
    <w:rsid w:val="00A3067A"/>
    <w:rsid w:val="00A30BE1"/>
    <w:rsid w:val="00A30D73"/>
    <w:rsid w:val="00A30DEE"/>
    <w:rsid w:val="00A3105C"/>
    <w:rsid w:val="00A31084"/>
    <w:rsid w:val="00A311D1"/>
    <w:rsid w:val="00A31F27"/>
    <w:rsid w:val="00A32EDA"/>
    <w:rsid w:val="00A33646"/>
    <w:rsid w:val="00A33D29"/>
    <w:rsid w:val="00A3405F"/>
    <w:rsid w:val="00A36A63"/>
    <w:rsid w:val="00A36A6E"/>
    <w:rsid w:val="00A36ADC"/>
    <w:rsid w:val="00A375EC"/>
    <w:rsid w:val="00A37B16"/>
    <w:rsid w:val="00A37CE6"/>
    <w:rsid w:val="00A4018C"/>
    <w:rsid w:val="00A403A3"/>
    <w:rsid w:val="00A40405"/>
    <w:rsid w:val="00A4060F"/>
    <w:rsid w:val="00A40AFA"/>
    <w:rsid w:val="00A417AF"/>
    <w:rsid w:val="00A418C9"/>
    <w:rsid w:val="00A41A65"/>
    <w:rsid w:val="00A41B26"/>
    <w:rsid w:val="00A41BEB"/>
    <w:rsid w:val="00A41D2A"/>
    <w:rsid w:val="00A425FA"/>
    <w:rsid w:val="00A42C00"/>
    <w:rsid w:val="00A446A5"/>
    <w:rsid w:val="00A44B2D"/>
    <w:rsid w:val="00A44F57"/>
    <w:rsid w:val="00A45725"/>
    <w:rsid w:val="00A45D0A"/>
    <w:rsid w:val="00A45F0F"/>
    <w:rsid w:val="00A46035"/>
    <w:rsid w:val="00A46D4A"/>
    <w:rsid w:val="00A47BC4"/>
    <w:rsid w:val="00A47F3E"/>
    <w:rsid w:val="00A50888"/>
    <w:rsid w:val="00A50CCF"/>
    <w:rsid w:val="00A5215B"/>
    <w:rsid w:val="00A523B3"/>
    <w:rsid w:val="00A523B6"/>
    <w:rsid w:val="00A524FB"/>
    <w:rsid w:val="00A528A5"/>
    <w:rsid w:val="00A52D4C"/>
    <w:rsid w:val="00A5303E"/>
    <w:rsid w:val="00A5306A"/>
    <w:rsid w:val="00A531BD"/>
    <w:rsid w:val="00A53D46"/>
    <w:rsid w:val="00A54142"/>
    <w:rsid w:val="00A5483F"/>
    <w:rsid w:val="00A55D43"/>
    <w:rsid w:val="00A563C7"/>
    <w:rsid w:val="00A56F9F"/>
    <w:rsid w:val="00A5705C"/>
    <w:rsid w:val="00A5719E"/>
    <w:rsid w:val="00A57418"/>
    <w:rsid w:val="00A57BF8"/>
    <w:rsid w:val="00A57C1E"/>
    <w:rsid w:val="00A606D9"/>
    <w:rsid w:val="00A6074B"/>
    <w:rsid w:val="00A60BE7"/>
    <w:rsid w:val="00A60F63"/>
    <w:rsid w:val="00A61893"/>
    <w:rsid w:val="00A62341"/>
    <w:rsid w:val="00A628C4"/>
    <w:rsid w:val="00A62992"/>
    <w:rsid w:val="00A62997"/>
    <w:rsid w:val="00A62B0C"/>
    <w:rsid w:val="00A63B7E"/>
    <w:rsid w:val="00A6429D"/>
    <w:rsid w:val="00A646BF"/>
    <w:rsid w:val="00A64811"/>
    <w:rsid w:val="00A64A58"/>
    <w:rsid w:val="00A64B6D"/>
    <w:rsid w:val="00A65872"/>
    <w:rsid w:val="00A659F6"/>
    <w:rsid w:val="00A65DC0"/>
    <w:rsid w:val="00A65EA9"/>
    <w:rsid w:val="00A662D6"/>
    <w:rsid w:val="00A6648F"/>
    <w:rsid w:val="00A66833"/>
    <w:rsid w:val="00A66FD3"/>
    <w:rsid w:val="00A672B6"/>
    <w:rsid w:val="00A677F8"/>
    <w:rsid w:val="00A67C94"/>
    <w:rsid w:val="00A703CF"/>
    <w:rsid w:val="00A7066D"/>
    <w:rsid w:val="00A70A96"/>
    <w:rsid w:val="00A70FAF"/>
    <w:rsid w:val="00A7107B"/>
    <w:rsid w:val="00A710AF"/>
    <w:rsid w:val="00A71201"/>
    <w:rsid w:val="00A71830"/>
    <w:rsid w:val="00A71B7B"/>
    <w:rsid w:val="00A71B90"/>
    <w:rsid w:val="00A71E4F"/>
    <w:rsid w:val="00A7250D"/>
    <w:rsid w:val="00A72AD2"/>
    <w:rsid w:val="00A72AD4"/>
    <w:rsid w:val="00A732AF"/>
    <w:rsid w:val="00A732D0"/>
    <w:rsid w:val="00A74DDD"/>
    <w:rsid w:val="00A7530A"/>
    <w:rsid w:val="00A7538D"/>
    <w:rsid w:val="00A7564F"/>
    <w:rsid w:val="00A758A3"/>
    <w:rsid w:val="00A75BB9"/>
    <w:rsid w:val="00A75D23"/>
    <w:rsid w:val="00A75E0F"/>
    <w:rsid w:val="00A761D3"/>
    <w:rsid w:val="00A7636E"/>
    <w:rsid w:val="00A76D29"/>
    <w:rsid w:val="00A76DAC"/>
    <w:rsid w:val="00A77C8A"/>
    <w:rsid w:val="00A80184"/>
    <w:rsid w:val="00A80487"/>
    <w:rsid w:val="00A804A2"/>
    <w:rsid w:val="00A80FB3"/>
    <w:rsid w:val="00A8135B"/>
    <w:rsid w:val="00A813A3"/>
    <w:rsid w:val="00A82491"/>
    <w:rsid w:val="00A82574"/>
    <w:rsid w:val="00A8264D"/>
    <w:rsid w:val="00A82812"/>
    <w:rsid w:val="00A8329D"/>
    <w:rsid w:val="00A83A05"/>
    <w:rsid w:val="00A83B49"/>
    <w:rsid w:val="00A83CEB"/>
    <w:rsid w:val="00A84570"/>
    <w:rsid w:val="00A845BF"/>
    <w:rsid w:val="00A85328"/>
    <w:rsid w:val="00A86476"/>
    <w:rsid w:val="00A86DF2"/>
    <w:rsid w:val="00A86E1A"/>
    <w:rsid w:val="00A876AF"/>
    <w:rsid w:val="00A90BDC"/>
    <w:rsid w:val="00A918BD"/>
    <w:rsid w:val="00A924DF"/>
    <w:rsid w:val="00A92BF6"/>
    <w:rsid w:val="00A92FCA"/>
    <w:rsid w:val="00A941AA"/>
    <w:rsid w:val="00A941B6"/>
    <w:rsid w:val="00A948CB"/>
    <w:rsid w:val="00A9609A"/>
    <w:rsid w:val="00A961B9"/>
    <w:rsid w:val="00A96604"/>
    <w:rsid w:val="00A96800"/>
    <w:rsid w:val="00A97B4F"/>
    <w:rsid w:val="00A97FB0"/>
    <w:rsid w:val="00AA00C4"/>
    <w:rsid w:val="00AA02D4"/>
    <w:rsid w:val="00AA0496"/>
    <w:rsid w:val="00AA05FB"/>
    <w:rsid w:val="00AA095F"/>
    <w:rsid w:val="00AA1B20"/>
    <w:rsid w:val="00AA1CFB"/>
    <w:rsid w:val="00AA1F58"/>
    <w:rsid w:val="00AA2623"/>
    <w:rsid w:val="00AA2C31"/>
    <w:rsid w:val="00AA2E4F"/>
    <w:rsid w:val="00AA32AB"/>
    <w:rsid w:val="00AA3D36"/>
    <w:rsid w:val="00AA43E2"/>
    <w:rsid w:val="00AA50A0"/>
    <w:rsid w:val="00AA51DB"/>
    <w:rsid w:val="00AA5261"/>
    <w:rsid w:val="00AA5842"/>
    <w:rsid w:val="00AA6257"/>
    <w:rsid w:val="00AA6491"/>
    <w:rsid w:val="00AA653E"/>
    <w:rsid w:val="00AA67D0"/>
    <w:rsid w:val="00AA6B25"/>
    <w:rsid w:val="00AA6D8A"/>
    <w:rsid w:val="00AA6DAC"/>
    <w:rsid w:val="00AA7529"/>
    <w:rsid w:val="00AA7927"/>
    <w:rsid w:val="00AA79DE"/>
    <w:rsid w:val="00AB02C2"/>
    <w:rsid w:val="00AB10C4"/>
    <w:rsid w:val="00AB1580"/>
    <w:rsid w:val="00AB1B57"/>
    <w:rsid w:val="00AB1F84"/>
    <w:rsid w:val="00AB276B"/>
    <w:rsid w:val="00AB2E4A"/>
    <w:rsid w:val="00AB401A"/>
    <w:rsid w:val="00AB4292"/>
    <w:rsid w:val="00AB5B70"/>
    <w:rsid w:val="00AB5C6A"/>
    <w:rsid w:val="00AB6D77"/>
    <w:rsid w:val="00AB7751"/>
    <w:rsid w:val="00AB7D8D"/>
    <w:rsid w:val="00AB7FF6"/>
    <w:rsid w:val="00AC0D4E"/>
    <w:rsid w:val="00AC0DB8"/>
    <w:rsid w:val="00AC0F5B"/>
    <w:rsid w:val="00AC15F2"/>
    <w:rsid w:val="00AC1A81"/>
    <w:rsid w:val="00AC1CCA"/>
    <w:rsid w:val="00AC22ED"/>
    <w:rsid w:val="00AC2429"/>
    <w:rsid w:val="00AC2757"/>
    <w:rsid w:val="00AC2848"/>
    <w:rsid w:val="00AC371E"/>
    <w:rsid w:val="00AC4146"/>
    <w:rsid w:val="00AC4DA8"/>
    <w:rsid w:val="00AC5053"/>
    <w:rsid w:val="00AC5089"/>
    <w:rsid w:val="00AC55DC"/>
    <w:rsid w:val="00AC6CB0"/>
    <w:rsid w:val="00AC7086"/>
    <w:rsid w:val="00AC764C"/>
    <w:rsid w:val="00AC772A"/>
    <w:rsid w:val="00AC7835"/>
    <w:rsid w:val="00AC7925"/>
    <w:rsid w:val="00AC79DD"/>
    <w:rsid w:val="00AC7E9F"/>
    <w:rsid w:val="00AD0381"/>
    <w:rsid w:val="00AD050B"/>
    <w:rsid w:val="00AD0F13"/>
    <w:rsid w:val="00AD0FDB"/>
    <w:rsid w:val="00AD118A"/>
    <w:rsid w:val="00AD1610"/>
    <w:rsid w:val="00AD207D"/>
    <w:rsid w:val="00AD220D"/>
    <w:rsid w:val="00AD2314"/>
    <w:rsid w:val="00AD25EC"/>
    <w:rsid w:val="00AD28D7"/>
    <w:rsid w:val="00AD2A91"/>
    <w:rsid w:val="00AD2A93"/>
    <w:rsid w:val="00AD2B7C"/>
    <w:rsid w:val="00AD2E02"/>
    <w:rsid w:val="00AD32F6"/>
    <w:rsid w:val="00AD3305"/>
    <w:rsid w:val="00AD3E9B"/>
    <w:rsid w:val="00AD4154"/>
    <w:rsid w:val="00AD4C65"/>
    <w:rsid w:val="00AD4E9F"/>
    <w:rsid w:val="00AD4F0A"/>
    <w:rsid w:val="00AD4F85"/>
    <w:rsid w:val="00AD55EE"/>
    <w:rsid w:val="00AD576B"/>
    <w:rsid w:val="00AD593B"/>
    <w:rsid w:val="00AD5DF3"/>
    <w:rsid w:val="00AD6017"/>
    <w:rsid w:val="00AD63DB"/>
    <w:rsid w:val="00AD67FD"/>
    <w:rsid w:val="00AD6D49"/>
    <w:rsid w:val="00AD6DBA"/>
    <w:rsid w:val="00AD6FB9"/>
    <w:rsid w:val="00AD72E4"/>
    <w:rsid w:val="00AD788A"/>
    <w:rsid w:val="00AD7D46"/>
    <w:rsid w:val="00AD7E8C"/>
    <w:rsid w:val="00AE08A2"/>
    <w:rsid w:val="00AE0A85"/>
    <w:rsid w:val="00AE0EF6"/>
    <w:rsid w:val="00AE18EC"/>
    <w:rsid w:val="00AE1C37"/>
    <w:rsid w:val="00AE1F4D"/>
    <w:rsid w:val="00AE2023"/>
    <w:rsid w:val="00AE241D"/>
    <w:rsid w:val="00AE2A4B"/>
    <w:rsid w:val="00AE317F"/>
    <w:rsid w:val="00AE33E9"/>
    <w:rsid w:val="00AE3468"/>
    <w:rsid w:val="00AE3641"/>
    <w:rsid w:val="00AE3935"/>
    <w:rsid w:val="00AE3CA2"/>
    <w:rsid w:val="00AE49DD"/>
    <w:rsid w:val="00AE4D30"/>
    <w:rsid w:val="00AE4DA6"/>
    <w:rsid w:val="00AE5908"/>
    <w:rsid w:val="00AE5B9D"/>
    <w:rsid w:val="00AE67CB"/>
    <w:rsid w:val="00AE6801"/>
    <w:rsid w:val="00AE73A4"/>
    <w:rsid w:val="00AF12F8"/>
    <w:rsid w:val="00AF15AB"/>
    <w:rsid w:val="00AF2E64"/>
    <w:rsid w:val="00AF2FE2"/>
    <w:rsid w:val="00AF3028"/>
    <w:rsid w:val="00AF3725"/>
    <w:rsid w:val="00AF375F"/>
    <w:rsid w:val="00AF42FD"/>
    <w:rsid w:val="00AF43CD"/>
    <w:rsid w:val="00AF45AD"/>
    <w:rsid w:val="00AF46D9"/>
    <w:rsid w:val="00AF476C"/>
    <w:rsid w:val="00AF4804"/>
    <w:rsid w:val="00AF4896"/>
    <w:rsid w:val="00AF4DB0"/>
    <w:rsid w:val="00AF504C"/>
    <w:rsid w:val="00AF607D"/>
    <w:rsid w:val="00AF6FBA"/>
    <w:rsid w:val="00AF73E1"/>
    <w:rsid w:val="00AF7DCE"/>
    <w:rsid w:val="00AF7DE5"/>
    <w:rsid w:val="00AF7E24"/>
    <w:rsid w:val="00AF7FCA"/>
    <w:rsid w:val="00B00182"/>
    <w:rsid w:val="00B008B9"/>
    <w:rsid w:val="00B014D0"/>
    <w:rsid w:val="00B028D8"/>
    <w:rsid w:val="00B02B7C"/>
    <w:rsid w:val="00B02D8F"/>
    <w:rsid w:val="00B0326B"/>
    <w:rsid w:val="00B03452"/>
    <w:rsid w:val="00B0354B"/>
    <w:rsid w:val="00B03978"/>
    <w:rsid w:val="00B03B4E"/>
    <w:rsid w:val="00B03E31"/>
    <w:rsid w:val="00B04567"/>
    <w:rsid w:val="00B04650"/>
    <w:rsid w:val="00B04E8F"/>
    <w:rsid w:val="00B04FC0"/>
    <w:rsid w:val="00B055B2"/>
    <w:rsid w:val="00B05B5E"/>
    <w:rsid w:val="00B05C6B"/>
    <w:rsid w:val="00B0624F"/>
    <w:rsid w:val="00B06B58"/>
    <w:rsid w:val="00B076BC"/>
    <w:rsid w:val="00B07BAA"/>
    <w:rsid w:val="00B07C64"/>
    <w:rsid w:val="00B07F37"/>
    <w:rsid w:val="00B104D7"/>
    <w:rsid w:val="00B10569"/>
    <w:rsid w:val="00B108F9"/>
    <w:rsid w:val="00B10BBF"/>
    <w:rsid w:val="00B10E35"/>
    <w:rsid w:val="00B10ECB"/>
    <w:rsid w:val="00B10F27"/>
    <w:rsid w:val="00B123B6"/>
    <w:rsid w:val="00B12556"/>
    <w:rsid w:val="00B12B2D"/>
    <w:rsid w:val="00B131FC"/>
    <w:rsid w:val="00B139A7"/>
    <w:rsid w:val="00B13D29"/>
    <w:rsid w:val="00B13D67"/>
    <w:rsid w:val="00B13ED3"/>
    <w:rsid w:val="00B147E7"/>
    <w:rsid w:val="00B14A66"/>
    <w:rsid w:val="00B14FC6"/>
    <w:rsid w:val="00B15747"/>
    <w:rsid w:val="00B15DC3"/>
    <w:rsid w:val="00B15FB9"/>
    <w:rsid w:val="00B16578"/>
    <w:rsid w:val="00B171EF"/>
    <w:rsid w:val="00B17C9F"/>
    <w:rsid w:val="00B17F22"/>
    <w:rsid w:val="00B203AC"/>
    <w:rsid w:val="00B20405"/>
    <w:rsid w:val="00B20937"/>
    <w:rsid w:val="00B20974"/>
    <w:rsid w:val="00B20F86"/>
    <w:rsid w:val="00B210B7"/>
    <w:rsid w:val="00B216C1"/>
    <w:rsid w:val="00B2193C"/>
    <w:rsid w:val="00B21BDC"/>
    <w:rsid w:val="00B21F73"/>
    <w:rsid w:val="00B225F0"/>
    <w:rsid w:val="00B22BA1"/>
    <w:rsid w:val="00B2305F"/>
    <w:rsid w:val="00B240E6"/>
    <w:rsid w:val="00B24588"/>
    <w:rsid w:val="00B24ABA"/>
    <w:rsid w:val="00B253D8"/>
    <w:rsid w:val="00B25418"/>
    <w:rsid w:val="00B2570A"/>
    <w:rsid w:val="00B2598D"/>
    <w:rsid w:val="00B25C89"/>
    <w:rsid w:val="00B26306"/>
    <w:rsid w:val="00B26EA2"/>
    <w:rsid w:val="00B279DF"/>
    <w:rsid w:val="00B27E25"/>
    <w:rsid w:val="00B27F59"/>
    <w:rsid w:val="00B301F4"/>
    <w:rsid w:val="00B31C97"/>
    <w:rsid w:val="00B32A10"/>
    <w:rsid w:val="00B32BB8"/>
    <w:rsid w:val="00B32BD3"/>
    <w:rsid w:val="00B32EC6"/>
    <w:rsid w:val="00B3366D"/>
    <w:rsid w:val="00B3382C"/>
    <w:rsid w:val="00B33B22"/>
    <w:rsid w:val="00B34104"/>
    <w:rsid w:val="00B34996"/>
    <w:rsid w:val="00B350CB"/>
    <w:rsid w:val="00B35550"/>
    <w:rsid w:val="00B35854"/>
    <w:rsid w:val="00B35D5F"/>
    <w:rsid w:val="00B35D8F"/>
    <w:rsid w:val="00B35F0B"/>
    <w:rsid w:val="00B3689B"/>
    <w:rsid w:val="00B4030B"/>
    <w:rsid w:val="00B40754"/>
    <w:rsid w:val="00B408A0"/>
    <w:rsid w:val="00B40BEE"/>
    <w:rsid w:val="00B40C98"/>
    <w:rsid w:val="00B40DEC"/>
    <w:rsid w:val="00B41161"/>
    <w:rsid w:val="00B41666"/>
    <w:rsid w:val="00B4184F"/>
    <w:rsid w:val="00B41C44"/>
    <w:rsid w:val="00B4221F"/>
    <w:rsid w:val="00B4223C"/>
    <w:rsid w:val="00B4259D"/>
    <w:rsid w:val="00B42DE5"/>
    <w:rsid w:val="00B43255"/>
    <w:rsid w:val="00B4352E"/>
    <w:rsid w:val="00B4354D"/>
    <w:rsid w:val="00B436A8"/>
    <w:rsid w:val="00B43B50"/>
    <w:rsid w:val="00B44045"/>
    <w:rsid w:val="00B44048"/>
    <w:rsid w:val="00B44406"/>
    <w:rsid w:val="00B44795"/>
    <w:rsid w:val="00B454A4"/>
    <w:rsid w:val="00B462DD"/>
    <w:rsid w:val="00B466F5"/>
    <w:rsid w:val="00B46A81"/>
    <w:rsid w:val="00B47248"/>
    <w:rsid w:val="00B472A2"/>
    <w:rsid w:val="00B47907"/>
    <w:rsid w:val="00B47CB4"/>
    <w:rsid w:val="00B47E92"/>
    <w:rsid w:val="00B50794"/>
    <w:rsid w:val="00B52219"/>
    <w:rsid w:val="00B52486"/>
    <w:rsid w:val="00B54908"/>
    <w:rsid w:val="00B552A2"/>
    <w:rsid w:val="00B558B7"/>
    <w:rsid w:val="00B5660D"/>
    <w:rsid w:val="00B5742B"/>
    <w:rsid w:val="00B6030F"/>
    <w:rsid w:val="00B60606"/>
    <w:rsid w:val="00B6067A"/>
    <w:rsid w:val="00B607A7"/>
    <w:rsid w:val="00B60CE4"/>
    <w:rsid w:val="00B60D22"/>
    <w:rsid w:val="00B60FA2"/>
    <w:rsid w:val="00B615DB"/>
    <w:rsid w:val="00B61711"/>
    <w:rsid w:val="00B61CC3"/>
    <w:rsid w:val="00B62086"/>
    <w:rsid w:val="00B6212D"/>
    <w:rsid w:val="00B627EF"/>
    <w:rsid w:val="00B62CE2"/>
    <w:rsid w:val="00B62D50"/>
    <w:rsid w:val="00B62D86"/>
    <w:rsid w:val="00B630F7"/>
    <w:rsid w:val="00B63B6D"/>
    <w:rsid w:val="00B63B84"/>
    <w:rsid w:val="00B648E2"/>
    <w:rsid w:val="00B64936"/>
    <w:rsid w:val="00B65536"/>
    <w:rsid w:val="00B65588"/>
    <w:rsid w:val="00B65625"/>
    <w:rsid w:val="00B6576C"/>
    <w:rsid w:val="00B659D5"/>
    <w:rsid w:val="00B659D6"/>
    <w:rsid w:val="00B65CE4"/>
    <w:rsid w:val="00B660D6"/>
    <w:rsid w:val="00B6636E"/>
    <w:rsid w:val="00B674B0"/>
    <w:rsid w:val="00B678B7"/>
    <w:rsid w:val="00B678C1"/>
    <w:rsid w:val="00B678D2"/>
    <w:rsid w:val="00B71087"/>
    <w:rsid w:val="00B71671"/>
    <w:rsid w:val="00B71B28"/>
    <w:rsid w:val="00B72815"/>
    <w:rsid w:val="00B7297E"/>
    <w:rsid w:val="00B73365"/>
    <w:rsid w:val="00B742A2"/>
    <w:rsid w:val="00B74B2E"/>
    <w:rsid w:val="00B74CB8"/>
    <w:rsid w:val="00B74E37"/>
    <w:rsid w:val="00B74FA7"/>
    <w:rsid w:val="00B75357"/>
    <w:rsid w:val="00B75B5C"/>
    <w:rsid w:val="00B75CB7"/>
    <w:rsid w:val="00B76432"/>
    <w:rsid w:val="00B76799"/>
    <w:rsid w:val="00B7681A"/>
    <w:rsid w:val="00B76D5F"/>
    <w:rsid w:val="00B76E3A"/>
    <w:rsid w:val="00B77023"/>
    <w:rsid w:val="00B77209"/>
    <w:rsid w:val="00B77C4F"/>
    <w:rsid w:val="00B80449"/>
    <w:rsid w:val="00B80E38"/>
    <w:rsid w:val="00B81289"/>
    <w:rsid w:val="00B812E0"/>
    <w:rsid w:val="00B814E0"/>
    <w:rsid w:val="00B81B25"/>
    <w:rsid w:val="00B82003"/>
    <w:rsid w:val="00B8215A"/>
    <w:rsid w:val="00B82B98"/>
    <w:rsid w:val="00B82DA0"/>
    <w:rsid w:val="00B82EF2"/>
    <w:rsid w:val="00B82FB2"/>
    <w:rsid w:val="00B83317"/>
    <w:rsid w:val="00B836FA"/>
    <w:rsid w:val="00B847E8"/>
    <w:rsid w:val="00B84983"/>
    <w:rsid w:val="00B84A9D"/>
    <w:rsid w:val="00B84C2A"/>
    <w:rsid w:val="00B84C57"/>
    <w:rsid w:val="00B84DA9"/>
    <w:rsid w:val="00B85311"/>
    <w:rsid w:val="00B85456"/>
    <w:rsid w:val="00B86334"/>
    <w:rsid w:val="00B86459"/>
    <w:rsid w:val="00B86A6F"/>
    <w:rsid w:val="00B86BA3"/>
    <w:rsid w:val="00B87094"/>
    <w:rsid w:val="00B871F7"/>
    <w:rsid w:val="00B879DE"/>
    <w:rsid w:val="00B87D2F"/>
    <w:rsid w:val="00B87E0E"/>
    <w:rsid w:val="00B905C2"/>
    <w:rsid w:val="00B909F6"/>
    <w:rsid w:val="00B90B38"/>
    <w:rsid w:val="00B90E0E"/>
    <w:rsid w:val="00B9102E"/>
    <w:rsid w:val="00B919CD"/>
    <w:rsid w:val="00B91C6E"/>
    <w:rsid w:val="00B91D81"/>
    <w:rsid w:val="00B92204"/>
    <w:rsid w:val="00B92C60"/>
    <w:rsid w:val="00B92EDB"/>
    <w:rsid w:val="00B93081"/>
    <w:rsid w:val="00B93B7C"/>
    <w:rsid w:val="00B93FA9"/>
    <w:rsid w:val="00B942E1"/>
    <w:rsid w:val="00B944AE"/>
    <w:rsid w:val="00B946DC"/>
    <w:rsid w:val="00B952C6"/>
    <w:rsid w:val="00B95313"/>
    <w:rsid w:val="00B95971"/>
    <w:rsid w:val="00B95E1B"/>
    <w:rsid w:val="00B95F6C"/>
    <w:rsid w:val="00B967EB"/>
    <w:rsid w:val="00B969E2"/>
    <w:rsid w:val="00B96F09"/>
    <w:rsid w:val="00B97089"/>
    <w:rsid w:val="00B975A4"/>
    <w:rsid w:val="00B975BE"/>
    <w:rsid w:val="00B97607"/>
    <w:rsid w:val="00B97F3D"/>
    <w:rsid w:val="00BA0051"/>
    <w:rsid w:val="00BA056A"/>
    <w:rsid w:val="00BA08A1"/>
    <w:rsid w:val="00BA0C7B"/>
    <w:rsid w:val="00BA15FF"/>
    <w:rsid w:val="00BA1A39"/>
    <w:rsid w:val="00BA1AC8"/>
    <w:rsid w:val="00BA1AFC"/>
    <w:rsid w:val="00BA24F2"/>
    <w:rsid w:val="00BA26B5"/>
    <w:rsid w:val="00BA28B6"/>
    <w:rsid w:val="00BA2BF0"/>
    <w:rsid w:val="00BA37A4"/>
    <w:rsid w:val="00BA3EEE"/>
    <w:rsid w:val="00BA4005"/>
    <w:rsid w:val="00BA42A9"/>
    <w:rsid w:val="00BA44DA"/>
    <w:rsid w:val="00BA4532"/>
    <w:rsid w:val="00BA5261"/>
    <w:rsid w:val="00BA5383"/>
    <w:rsid w:val="00BA599E"/>
    <w:rsid w:val="00BA6D62"/>
    <w:rsid w:val="00BA6DD5"/>
    <w:rsid w:val="00BA6E08"/>
    <w:rsid w:val="00BA70E1"/>
    <w:rsid w:val="00BA798C"/>
    <w:rsid w:val="00BB095C"/>
    <w:rsid w:val="00BB0C46"/>
    <w:rsid w:val="00BB0FDD"/>
    <w:rsid w:val="00BB1838"/>
    <w:rsid w:val="00BB2512"/>
    <w:rsid w:val="00BB27AF"/>
    <w:rsid w:val="00BB3EEF"/>
    <w:rsid w:val="00BB434E"/>
    <w:rsid w:val="00BB4624"/>
    <w:rsid w:val="00BB473B"/>
    <w:rsid w:val="00BB4934"/>
    <w:rsid w:val="00BB496F"/>
    <w:rsid w:val="00BB50DD"/>
    <w:rsid w:val="00BB59CC"/>
    <w:rsid w:val="00BB5B20"/>
    <w:rsid w:val="00BB5DDC"/>
    <w:rsid w:val="00BB5E57"/>
    <w:rsid w:val="00BB6192"/>
    <w:rsid w:val="00BB627E"/>
    <w:rsid w:val="00BB7A7D"/>
    <w:rsid w:val="00BB7CA2"/>
    <w:rsid w:val="00BB7F40"/>
    <w:rsid w:val="00BC13B5"/>
    <w:rsid w:val="00BC1696"/>
    <w:rsid w:val="00BC1F7D"/>
    <w:rsid w:val="00BC29A0"/>
    <w:rsid w:val="00BC2D8E"/>
    <w:rsid w:val="00BC2DEE"/>
    <w:rsid w:val="00BC2FAC"/>
    <w:rsid w:val="00BC3304"/>
    <w:rsid w:val="00BC3AE5"/>
    <w:rsid w:val="00BC3B59"/>
    <w:rsid w:val="00BC3C49"/>
    <w:rsid w:val="00BC3EC5"/>
    <w:rsid w:val="00BC4F1E"/>
    <w:rsid w:val="00BC53CB"/>
    <w:rsid w:val="00BC5662"/>
    <w:rsid w:val="00BC5894"/>
    <w:rsid w:val="00BC5CC6"/>
    <w:rsid w:val="00BC60ED"/>
    <w:rsid w:val="00BC61BA"/>
    <w:rsid w:val="00BC79BE"/>
    <w:rsid w:val="00BC7C2C"/>
    <w:rsid w:val="00BC7DE1"/>
    <w:rsid w:val="00BD015F"/>
    <w:rsid w:val="00BD0D98"/>
    <w:rsid w:val="00BD158C"/>
    <w:rsid w:val="00BD1D87"/>
    <w:rsid w:val="00BD214D"/>
    <w:rsid w:val="00BD2433"/>
    <w:rsid w:val="00BD293C"/>
    <w:rsid w:val="00BD2CD2"/>
    <w:rsid w:val="00BD343F"/>
    <w:rsid w:val="00BD382F"/>
    <w:rsid w:val="00BD394E"/>
    <w:rsid w:val="00BD3DAA"/>
    <w:rsid w:val="00BD510A"/>
    <w:rsid w:val="00BD541E"/>
    <w:rsid w:val="00BD591A"/>
    <w:rsid w:val="00BD5D00"/>
    <w:rsid w:val="00BD6900"/>
    <w:rsid w:val="00BD69EA"/>
    <w:rsid w:val="00BD6C7C"/>
    <w:rsid w:val="00BD74E4"/>
    <w:rsid w:val="00BD7A53"/>
    <w:rsid w:val="00BD7FEE"/>
    <w:rsid w:val="00BE0FFC"/>
    <w:rsid w:val="00BE1A3B"/>
    <w:rsid w:val="00BE1CA7"/>
    <w:rsid w:val="00BE21E9"/>
    <w:rsid w:val="00BE29A9"/>
    <w:rsid w:val="00BE2FCE"/>
    <w:rsid w:val="00BE311A"/>
    <w:rsid w:val="00BE336B"/>
    <w:rsid w:val="00BE4E17"/>
    <w:rsid w:val="00BE56BD"/>
    <w:rsid w:val="00BE5979"/>
    <w:rsid w:val="00BE5DC5"/>
    <w:rsid w:val="00BE5E02"/>
    <w:rsid w:val="00BE64DA"/>
    <w:rsid w:val="00BE66BD"/>
    <w:rsid w:val="00BE6B78"/>
    <w:rsid w:val="00BE75B6"/>
    <w:rsid w:val="00BE7780"/>
    <w:rsid w:val="00BE7925"/>
    <w:rsid w:val="00BE7AF6"/>
    <w:rsid w:val="00BF06B1"/>
    <w:rsid w:val="00BF08D0"/>
    <w:rsid w:val="00BF0AF3"/>
    <w:rsid w:val="00BF0E01"/>
    <w:rsid w:val="00BF20CD"/>
    <w:rsid w:val="00BF26D2"/>
    <w:rsid w:val="00BF3129"/>
    <w:rsid w:val="00BF3622"/>
    <w:rsid w:val="00BF3ED5"/>
    <w:rsid w:val="00BF3F5D"/>
    <w:rsid w:val="00BF41A3"/>
    <w:rsid w:val="00BF4542"/>
    <w:rsid w:val="00BF51F7"/>
    <w:rsid w:val="00BF5FCF"/>
    <w:rsid w:val="00BF6833"/>
    <w:rsid w:val="00BF6854"/>
    <w:rsid w:val="00BF6FDB"/>
    <w:rsid w:val="00BF7826"/>
    <w:rsid w:val="00BF785B"/>
    <w:rsid w:val="00C00A39"/>
    <w:rsid w:val="00C00FFE"/>
    <w:rsid w:val="00C01054"/>
    <w:rsid w:val="00C01084"/>
    <w:rsid w:val="00C0114B"/>
    <w:rsid w:val="00C01981"/>
    <w:rsid w:val="00C02BB8"/>
    <w:rsid w:val="00C0305B"/>
    <w:rsid w:val="00C030EC"/>
    <w:rsid w:val="00C033DB"/>
    <w:rsid w:val="00C03697"/>
    <w:rsid w:val="00C03C9E"/>
    <w:rsid w:val="00C04FAE"/>
    <w:rsid w:val="00C063AD"/>
    <w:rsid w:val="00C067D3"/>
    <w:rsid w:val="00C06FB9"/>
    <w:rsid w:val="00C07084"/>
    <w:rsid w:val="00C070AA"/>
    <w:rsid w:val="00C0741E"/>
    <w:rsid w:val="00C07853"/>
    <w:rsid w:val="00C10CB1"/>
    <w:rsid w:val="00C10D90"/>
    <w:rsid w:val="00C11063"/>
    <w:rsid w:val="00C118BA"/>
    <w:rsid w:val="00C11959"/>
    <w:rsid w:val="00C11A9C"/>
    <w:rsid w:val="00C11AAC"/>
    <w:rsid w:val="00C11B7D"/>
    <w:rsid w:val="00C11F23"/>
    <w:rsid w:val="00C121FF"/>
    <w:rsid w:val="00C12741"/>
    <w:rsid w:val="00C12B6D"/>
    <w:rsid w:val="00C12F17"/>
    <w:rsid w:val="00C13472"/>
    <w:rsid w:val="00C13C9B"/>
    <w:rsid w:val="00C142B2"/>
    <w:rsid w:val="00C14997"/>
    <w:rsid w:val="00C16825"/>
    <w:rsid w:val="00C16F72"/>
    <w:rsid w:val="00C17DFE"/>
    <w:rsid w:val="00C17E70"/>
    <w:rsid w:val="00C17F0C"/>
    <w:rsid w:val="00C20B78"/>
    <w:rsid w:val="00C2128F"/>
    <w:rsid w:val="00C214CA"/>
    <w:rsid w:val="00C21E5A"/>
    <w:rsid w:val="00C220F7"/>
    <w:rsid w:val="00C22C64"/>
    <w:rsid w:val="00C23008"/>
    <w:rsid w:val="00C23056"/>
    <w:rsid w:val="00C236DC"/>
    <w:rsid w:val="00C2387E"/>
    <w:rsid w:val="00C24525"/>
    <w:rsid w:val="00C24992"/>
    <w:rsid w:val="00C25158"/>
    <w:rsid w:val="00C255C7"/>
    <w:rsid w:val="00C25F92"/>
    <w:rsid w:val="00C2691D"/>
    <w:rsid w:val="00C26ABA"/>
    <w:rsid w:val="00C26ED9"/>
    <w:rsid w:val="00C270C3"/>
    <w:rsid w:val="00C279D3"/>
    <w:rsid w:val="00C30135"/>
    <w:rsid w:val="00C302B5"/>
    <w:rsid w:val="00C3095A"/>
    <w:rsid w:val="00C30B43"/>
    <w:rsid w:val="00C30B5D"/>
    <w:rsid w:val="00C311C6"/>
    <w:rsid w:val="00C31232"/>
    <w:rsid w:val="00C3153C"/>
    <w:rsid w:val="00C315DB"/>
    <w:rsid w:val="00C318AB"/>
    <w:rsid w:val="00C3231B"/>
    <w:rsid w:val="00C32451"/>
    <w:rsid w:val="00C3270D"/>
    <w:rsid w:val="00C32979"/>
    <w:rsid w:val="00C32C05"/>
    <w:rsid w:val="00C32D20"/>
    <w:rsid w:val="00C32E80"/>
    <w:rsid w:val="00C336B6"/>
    <w:rsid w:val="00C33740"/>
    <w:rsid w:val="00C33D5A"/>
    <w:rsid w:val="00C33E92"/>
    <w:rsid w:val="00C33FD7"/>
    <w:rsid w:val="00C34BB4"/>
    <w:rsid w:val="00C34BE7"/>
    <w:rsid w:val="00C34C36"/>
    <w:rsid w:val="00C34CEE"/>
    <w:rsid w:val="00C35AAB"/>
    <w:rsid w:val="00C35BDD"/>
    <w:rsid w:val="00C35C99"/>
    <w:rsid w:val="00C35CA8"/>
    <w:rsid w:val="00C36458"/>
    <w:rsid w:val="00C368F8"/>
    <w:rsid w:val="00C3698C"/>
    <w:rsid w:val="00C369CB"/>
    <w:rsid w:val="00C36EDF"/>
    <w:rsid w:val="00C36FB8"/>
    <w:rsid w:val="00C37842"/>
    <w:rsid w:val="00C37EE6"/>
    <w:rsid w:val="00C406E3"/>
    <w:rsid w:val="00C407B1"/>
    <w:rsid w:val="00C4093A"/>
    <w:rsid w:val="00C40AB5"/>
    <w:rsid w:val="00C40C2C"/>
    <w:rsid w:val="00C423A9"/>
    <w:rsid w:val="00C425EB"/>
    <w:rsid w:val="00C42F8E"/>
    <w:rsid w:val="00C433D7"/>
    <w:rsid w:val="00C43813"/>
    <w:rsid w:val="00C43972"/>
    <w:rsid w:val="00C43C4B"/>
    <w:rsid w:val="00C43E04"/>
    <w:rsid w:val="00C43F4A"/>
    <w:rsid w:val="00C443DC"/>
    <w:rsid w:val="00C44B59"/>
    <w:rsid w:val="00C44C83"/>
    <w:rsid w:val="00C45760"/>
    <w:rsid w:val="00C45845"/>
    <w:rsid w:val="00C458B7"/>
    <w:rsid w:val="00C45AF4"/>
    <w:rsid w:val="00C45C65"/>
    <w:rsid w:val="00C45D91"/>
    <w:rsid w:val="00C45DD3"/>
    <w:rsid w:val="00C47103"/>
    <w:rsid w:val="00C479AB"/>
    <w:rsid w:val="00C50245"/>
    <w:rsid w:val="00C505B9"/>
    <w:rsid w:val="00C508AD"/>
    <w:rsid w:val="00C515B4"/>
    <w:rsid w:val="00C5190B"/>
    <w:rsid w:val="00C519C5"/>
    <w:rsid w:val="00C51B94"/>
    <w:rsid w:val="00C52E21"/>
    <w:rsid w:val="00C54284"/>
    <w:rsid w:val="00C54A5C"/>
    <w:rsid w:val="00C55318"/>
    <w:rsid w:val="00C555DB"/>
    <w:rsid w:val="00C555DD"/>
    <w:rsid w:val="00C5606A"/>
    <w:rsid w:val="00C56585"/>
    <w:rsid w:val="00C5693C"/>
    <w:rsid w:val="00C56ECC"/>
    <w:rsid w:val="00C56FAE"/>
    <w:rsid w:val="00C57599"/>
    <w:rsid w:val="00C6005E"/>
    <w:rsid w:val="00C601D4"/>
    <w:rsid w:val="00C60278"/>
    <w:rsid w:val="00C60958"/>
    <w:rsid w:val="00C60A41"/>
    <w:rsid w:val="00C60E6F"/>
    <w:rsid w:val="00C61E61"/>
    <w:rsid w:val="00C622C8"/>
    <w:rsid w:val="00C62662"/>
    <w:rsid w:val="00C6279B"/>
    <w:rsid w:val="00C62AA3"/>
    <w:rsid w:val="00C62C54"/>
    <w:rsid w:val="00C63E8C"/>
    <w:rsid w:val="00C6448D"/>
    <w:rsid w:val="00C64F82"/>
    <w:rsid w:val="00C64FB3"/>
    <w:rsid w:val="00C656FE"/>
    <w:rsid w:val="00C65E7B"/>
    <w:rsid w:val="00C66C9C"/>
    <w:rsid w:val="00C66C9D"/>
    <w:rsid w:val="00C66EE7"/>
    <w:rsid w:val="00C6782F"/>
    <w:rsid w:val="00C67DFE"/>
    <w:rsid w:val="00C71155"/>
    <w:rsid w:val="00C7127D"/>
    <w:rsid w:val="00C716DE"/>
    <w:rsid w:val="00C729DB"/>
    <w:rsid w:val="00C72AEA"/>
    <w:rsid w:val="00C72BB1"/>
    <w:rsid w:val="00C72BB7"/>
    <w:rsid w:val="00C73555"/>
    <w:rsid w:val="00C7369C"/>
    <w:rsid w:val="00C73CA3"/>
    <w:rsid w:val="00C740E1"/>
    <w:rsid w:val="00C74357"/>
    <w:rsid w:val="00C74B7C"/>
    <w:rsid w:val="00C75948"/>
    <w:rsid w:val="00C7688D"/>
    <w:rsid w:val="00C76923"/>
    <w:rsid w:val="00C770F6"/>
    <w:rsid w:val="00C7713F"/>
    <w:rsid w:val="00C7726C"/>
    <w:rsid w:val="00C77447"/>
    <w:rsid w:val="00C77D95"/>
    <w:rsid w:val="00C809B4"/>
    <w:rsid w:val="00C80A24"/>
    <w:rsid w:val="00C80EAB"/>
    <w:rsid w:val="00C81080"/>
    <w:rsid w:val="00C8122F"/>
    <w:rsid w:val="00C8184B"/>
    <w:rsid w:val="00C8186A"/>
    <w:rsid w:val="00C81E2C"/>
    <w:rsid w:val="00C821A0"/>
    <w:rsid w:val="00C824BB"/>
    <w:rsid w:val="00C8338F"/>
    <w:rsid w:val="00C83FC4"/>
    <w:rsid w:val="00C8438D"/>
    <w:rsid w:val="00C846D6"/>
    <w:rsid w:val="00C84C88"/>
    <w:rsid w:val="00C8501A"/>
    <w:rsid w:val="00C85412"/>
    <w:rsid w:val="00C85490"/>
    <w:rsid w:val="00C856A8"/>
    <w:rsid w:val="00C857F8"/>
    <w:rsid w:val="00C87031"/>
    <w:rsid w:val="00C87A65"/>
    <w:rsid w:val="00C87C00"/>
    <w:rsid w:val="00C901CD"/>
    <w:rsid w:val="00C90217"/>
    <w:rsid w:val="00C908D7"/>
    <w:rsid w:val="00C90AFF"/>
    <w:rsid w:val="00C90D0B"/>
    <w:rsid w:val="00C911BB"/>
    <w:rsid w:val="00C91B8D"/>
    <w:rsid w:val="00C91E22"/>
    <w:rsid w:val="00C9241D"/>
    <w:rsid w:val="00C9285E"/>
    <w:rsid w:val="00C935BB"/>
    <w:rsid w:val="00C93CBB"/>
    <w:rsid w:val="00C9434F"/>
    <w:rsid w:val="00C9548D"/>
    <w:rsid w:val="00C955C7"/>
    <w:rsid w:val="00C95920"/>
    <w:rsid w:val="00C95B92"/>
    <w:rsid w:val="00C961F6"/>
    <w:rsid w:val="00C96E2E"/>
    <w:rsid w:val="00C97173"/>
    <w:rsid w:val="00C971F6"/>
    <w:rsid w:val="00C97537"/>
    <w:rsid w:val="00C97539"/>
    <w:rsid w:val="00C977F8"/>
    <w:rsid w:val="00CA0865"/>
    <w:rsid w:val="00CA0B62"/>
    <w:rsid w:val="00CA136F"/>
    <w:rsid w:val="00CA179F"/>
    <w:rsid w:val="00CA208B"/>
    <w:rsid w:val="00CA2AD3"/>
    <w:rsid w:val="00CA2B0F"/>
    <w:rsid w:val="00CA2C1C"/>
    <w:rsid w:val="00CA30DB"/>
    <w:rsid w:val="00CA31B8"/>
    <w:rsid w:val="00CA3273"/>
    <w:rsid w:val="00CA3442"/>
    <w:rsid w:val="00CA3487"/>
    <w:rsid w:val="00CA3991"/>
    <w:rsid w:val="00CA39A2"/>
    <w:rsid w:val="00CA3A79"/>
    <w:rsid w:val="00CA41CF"/>
    <w:rsid w:val="00CA47BF"/>
    <w:rsid w:val="00CA4860"/>
    <w:rsid w:val="00CA48E4"/>
    <w:rsid w:val="00CA4A80"/>
    <w:rsid w:val="00CA58C1"/>
    <w:rsid w:val="00CA5A2C"/>
    <w:rsid w:val="00CA5D8D"/>
    <w:rsid w:val="00CA6828"/>
    <w:rsid w:val="00CA6ACA"/>
    <w:rsid w:val="00CA71F1"/>
    <w:rsid w:val="00CA76E7"/>
    <w:rsid w:val="00CA78FF"/>
    <w:rsid w:val="00CA7E37"/>
    <w:rsid w:val="00CB05B1"/>
    <w:rsid w:val="00CB062B"/>
    <w:rsid w:val="00CB112B"/>
    <w:rsid w:val="00CB11A4"/>
    <w:rsid w:val="00CB132D"/>
    <w:rsid w:val="00CB28E6"/>
    <w:rsid w:val="00CB2C43"/>
    <w:rsid w:val="00CB38A2"/>
    <w:rsid w:val="00CB399B"/>
    <w:rsid w:val="00CB3FD6"/>
    <w:rsid w:val="00CB4BA5"/>
    <w:rsid w:val="00CB4DDB"/>
    <w:rsid w:val="00CB504B"/>
    <w:rsid w:val="00CB5470"/>
    <w:rsid w:val="00CB5C40"/>
    <w:rsid w:val="00CB5DC6"/>
    <w:rsid w:val="00CB5DD7"/>
    <w:rsid w:val="00CB6EBC"/>
    <w:rsid w:val="00CB709C"/>
    <w:rsid w:val="00CB7C02"/>
    <w:rsid w:val="00CC014E"/>
    <w:rsid w:val="00CC0651"/>
    <w:rsid w:val="00CC08E6"/>
    <w:rsid w:val="00CC1835"/>
    <w:rsid w:val="00CC220A"/>
    <w:rsid w:val="00CC292A"/>
    <w:rsid w:val="00CC2D3C"/>
    <w:rsid w:val="00CC372D"/>
    <w:rsid w:val="00CC37AD"/>
    <w:rsid w:val="00CC3870"/>
    <w:rsid w:val="00CC3AD6"/>
    <w:rsid w:val="00CC3E85"/>
    <w:rsid w:val="00CC4C77"/>
    <w:rsid w:val="00CC51D2"/>
    <w:rsid w:val="00CC6106"/>
    <w:rsid w:val="00CC72CB"/>
    <w:rsid w:val="00CC7F78"/>
    <w:rsid w:val="00CD02DC"/>
    <w:rsid w:val="00CD144D"/>
    <w:rsid w:val="00CD1560"/>
    <w:rsid w:val="00CD16D6"/>
    <w:rsid w:val="00CD1A46"/>
    <w:rsid w:val="00CD1D3E"/>
    <w:rsid w:val="00CD2C86"/>
    <w:rsid w:val="00CD2D29"/>
    <w:rsid w:val="00CD31D7"/>
    <w:rsid w:val="00CD345F"/>
    <w:rsid w:val="00CD3807"/>
    <w:rsid w:val="00CD3E15"/>
    <w:rsid w:val="00CD3F61"/>
    <w:rsid w:val="00CD412D"/>
    <w:rsid w:val="00CD4445"/>
    <w:rsid w:val="00CD45E1"/>
    <w:rsid w:val="00CD49CC"/>
    <w:rsid w:val="00CD4B82"/>
    <w:rsid w:val="00CD4E6C"/>
    <w:rsid w:val="00CD5488"/>
    <w:rsid w:val="00CD5858"/>
    <w:rsid w:val="00CD5B7F"/>
    <w:rsid w:val="00CD62D2"/>
    <w:rsid w:val="00CD6596"/>
    <w:rsid w:val="00CD688C"/>
    <w:rsid w:val="00CD68A1"/>
    <w:rsid w:val="00CD6A25"/>
    <w:rsid w:val="00CE02BA"/>
    <w:rsid w:val="00CE0472"/>
    <w:rsid w:val="00CE0DB6"/>
    <w:rsid w:val="00CE2273"/>
    <w:rsid w:val="00CE3435"/>
    <w:rsid w:val="00CE349F"/>
    <w:rsid w:val="00CE393D"/>
    <w:rsid w:val="00CE3D87"/>
    <w:rsid w:val="00CE3E93"/>
    <w:rsid w:val="00CE4337"/>
    <w:rsid w:val="00CE47F0"/>
    <w:rsid w:val="00CE4D77"/>
    <w:rsid w:val="00CE4E5E"/>
    <w:rsid w:val="00CE4EA5"/>
    <w:rsid w:val="00CE66E2"/>
    <w:rsid w:val="00CE6D94"/>
    <w:rsid w:val="00CE73E6"/>
    <w:rsid w:val="00CE7458"/>
    <w:rsid w:val="00CE74B3"/>
    <w:rsid w:val="00CE7507"/>
    <w:rsid w:val="00CF0C74"/>
    <w:rsid w:val="00CF16C5"/>
    <w:rsid w:val="00CF1B30"/>
    <w:rsid w:val="00CF1C42"/>
    <w:rsid w:val="00CF2467"/>
    <w:rsid w:val="00CF29EC"/>
    <w:rsid w:val="00CF3334"/>
    <w:rsid w:val="00CF4434"/>
    <w:rsid w:val="00CF5345"/>
    <w:rsid w:val="00CF583C"/>
    <w:rsid w:val="00CF5B22"/>
    <w:rsid w:val="00CF5C18"/>
    <w:rsid w:val="00CF6323"/>
    <w:rsid w:val="00CF758A"/>
    <w:rsid w:val="00CF7649"/>
    <w:rsid w:val="00CF794A"/>
    <w:rsid w:val="00CF7B84"/>
    <w:rsid w:val="00CF7C08"/>
    <w:rsid w:val="00CF7FC0"/>
    <w:rsid w:val="00D00791"/>
    <w:rsid w:val="00D00CD7"/>
    <w:rsid w:val="00D014CC"/>
    <w:rsid w:val="00D01653"/>
    <w:rsid w:val="00D018D1"/>
    <w:rsid w:val="00D019BE"/>
    <w:rsid w:val="00D02296"/>
    <w:rsid w:val="00D027C8"/>
    <w:rsid w:val="00D029FA"/>
    <w:rsid w:val="00D02DAC"/>
    <w:rsid w:val="00D02E9E"/>
    <w:rsid w:val="00D03603"/>
    <w:rsid w:val="00D04002"/>
    <w:rsid w:val="00D04E6B"/>
    <w:rsid w:val="00D0509D"/>
    <w:rsid w:val="00D051D3"/>
    <w:rsid w:val="00D05261"/>
    <w:rsid w:val="00D05ACA"/>
    <w:rsid w:val="00D05B93"/>
    <w:rsid w:val="00D06410"/>
    <w:rsid w:val="00D06514"/>
    <w:rsid w:val="00D067A8"/>
    <w:rsid w:val="00D0705A"/>
    <w:rsid w:val="00D07390"/>
    <w:rsid w:val="00D074ED"/>
    <w:rsid w:val="00D07897"/>
    <w:rsid w:val="00D07CEC"/>
    <w:rsid w:val="00D1091B"/>
    <w:rsid w:val="00D110E6"/>
    <w:rsid w:val="00D115D9"/>
    <w:rsid w:val="00D118CB"/>
    <w:rsid w:val="00D11C51"/>
    <w:rsid w:val="00D12009"/>
    <w:rsid w:val="00D124E6"/>
    <w:rsid w:val="00D1294F"/>
    <w:rsid w:val="00D12E01"/>
    <w:rsid w:val="00D13E89"/>
    <w:rsid w:val="00D147F0"/>
    <w:rsid w:val="00D15158"/>
    <w:rsid w:val="00D151B0"/>
    <w:rsid w:val="00D1584C"/>
    <w:rsid w:val="00D15EC8"/>
    <w:rsid w:val="00D16502"/>
    <w:rsid w:val="00D16C7C"/>
    <w:rsid w:val="00D17301"/>
    <w:rsid w:val="00D17C6A"/>
    <w:rsid w:val="00D20D90"/>
    <w:rsid w:val="00D210F9"/>
    <w:rsid w:val="00D21CD9"/>
    <w:rsid w:val="00D221A3"/>
    <w:rsid w:val="00D22673"/>
    <w:rsid w:val="00D22F41"/>
    <w:rsid w:val="00D237C1"/>
    <w:rsid w:val="00D23C29"/>
    <w:rsid w:val="00D240AC"/>
    <w:rsid w:val="00D24D80"/>
    <w:rsid w:val="00D24DCF"/>
    <w:rsid w:val="00D25104"/>
    <w:rsid w:val="00D2519B"/>
    <w:rsid w:val="00D25D02"/>
    <w:rsid w:val="00D2608F"/>
    <w:rsid w:val="00D269E4"/>
    <w:rsid w:val="00D26AD1"/>
    <w:rsid w:val="00D27D95"/>
    <w:rsid w:val="00D306B0"/>
    <w:rsid w:val="00D30986"/>
    <w:rsid w:val="00D30CB2"/>
    <w:rsid w:val="00D30DA3"/>
    <w:rsid w:val="00D30FFB"/>
    <w:rsid w:val="00D313FE"/>
    <w:rsid w:val="00D31719"/>
    <w:rsid w:val="00D32654"/>
    <w:rsid w:val="00D3287A"/>
    <w:rsid w:val="00D33531"/>
    <w:rsid w:val="00D3354C"/>
    <w:rsid w:val="00D33DC0"/>
    <w:rsid w:val="00D352D9"/>
    <w:rsid w:val="00D35D06"/>
    <w:rsid w:val="00D360EB"/>
    <w:rsid w:val="00D36196"/>
    <w:rsid w:val="00D361E8"/>
    <w:rsid w:val="00D36AE5"/>
    <w:rsid w:val="00D36CD2"/>
    <w:rsid w:val="00D36D9A"/>
    <w:rsid w:val="00D37402"/>
    <w:rsid w:val="00D37662"/>
    <w:rsid w:val="00D3770A"/>
    <w:rsid w:val="00D40468"/>
    <w:rsid w:val="00D40702"/>
    <w:rsid w:val="00D415C7"/>
    <w:rsid w:val="00D4171A"/>
    <w:rsid w:val="00D41EF6"/>
    <w:rsid w:val="00D420DA"/>
    <w:rsid w:val="00D42507"/>
    <w:rsid w:val="00D425F3"/>
    <w:rsid w:val="00D428C3"/>
    <w:rsid w:val="00D4295E"/>
    <w:rsid w:val="00D43610"/>
    <w:rsid w:val="00D43DAD"/>
    <w:rsid w:val="00D44A11"/>
    <w:rsid w:val="00D45682"/>
    <w:rsid w:val="00D457CA"/>
    <w:rsid w:val="00D458C9"/>
    <w:rsid w:val="00D458D0"/>
    <w:rsid w:val="00D45C7D"/>
    <w:rsid w:val="00D45DBB"/>
    <w:rsid w:val="00D4620D"/>
    <w:rsid w:val="00D46213"/>
    <w:rsid w:val="00D46668"/>
    <w:rsid w:val="00D46B50"/>
    <w:rsid w:val="00D46B5A"/>
    <w:rsid w:val="00D46E0B"/>
    <w:rsid w:val="00D473BC"/>
    <w:rsid w:val="00D47F3A"/>
    <w:rsid w:val="00D5042D"/>
    <w:rsid w:val="00D51706"/>
    <w:rsid w:val="00D52088"/>
    <w:rsid w:val="00D53D16"/>
    <w:rsid w:val="00D53DBE"/>
    <w:rsid w:val="00D541E0"/>
    <w:rsid w:val="00D5448A"/>
    <w:rsid w:val="00D548CD"/>
    <w:rsid w:val="00D54B0F"/>
    <w:rsid w:val="00D54FE0"/>
    <w:rsid w:val="00D551C4"/>
    <w:rsid w:val="00D56236"/>
    <w:rsid w:val="00D562FA"/>
    <w:rsid w:val="00D56C20"/>
    <w:rsid w:val="00D57634"/>
    <w:rsid w:val="00D57990"/>
    <w:rsid w:val="00D57CE8"/>
    <w:rsid w:val="00D60F00"/>
    <w:rsid w:val="00D6232E"/>
    <w:rsid w:val="00D6248A"/>
    <w:rsid w:val="00D62563"/>
    <w:rsid w:val="00D629AF"/>
    <w:rsid w:val="00D62AA2"/>
    <w:rsid w:val="00D62EC3"/>
    <w:rsid w:val="00D62ED4"/>
    <w:rsid w:val="00D63E44"/>
    <w:rsid w:val="00D64474"/>
    <w:rsid w:val="00D64691"/>
    <w:rsid w:val="00D653FF"/>
    <w:rsid w:val="00D655A5"/>
    <w:rsid w:val="00D66074"/>
    <w:rsid w:val="00D6679A"/>
    <w:rsid w:val="00D6699D"/>
    <w:rsid w:val="00D66D27"/>
    <w:rsid w:val="00D66DB1"/>
    <w:rsid w:val="00D67C7D"/>
    <w:rsid w:val="00D67EA2"/>
    <w:rsid w:val="00D70139"/>
    <w:rsid w:val="00D70443"/>
    <w:rsid w:val="00D70695"/>
    <w:rsid w:val="00D7082B"/>
    <w:rsid w:val="00D70AD7"/>
    <w:rsid w:val="00D70BAF"/>
    <w:rsid w:val="00D70C98"/>
    <w:rsid w:val="00D70D62"/>
    <w:rsid w:val="00D71292"/>
    <w:rsid w:val="00D7192E"/>
    <w:rsid w:val="00D71BE4"/>
    <w:rsid w:val="00D71EA4"/>
    <w:rsid w:val="00D721BE"/>
    <w:rsid w:val="00D72476"/>
    <w:rsid w:val="00D72B07"/>
    <w:rsid w:val="00D735D6"/>
    <w:rsid w:val="00D7430F"/>
    <w:rsid w:val="00D7466D"/>
    <w:rsid w:val="00D768FC"/>
    <w:rsid w:val="00D77337"/>
    <w:rsid w:val="00D7760F"/>
    <w:rsid w:val="00D7781B"/>
    <w:rsid w:val="00D77899"/>
    <w:rsid w:val="00D77AFB"/>
    <w:rsid w:val="00D77BB0"/>
    <w:rsid w:val="00D77BBE"/>
    <w:rsid w:val="00D77C64"/>
    <w:rsid w:val="00D77DB1"/>
    <w:rsid w:val="00D800F1"/>
    <w:rsid w:val="00D803A4"/>
    <w:rsid w:val="00D81391"/>
    <w:rsid w:val="00D81BD0"/>
    <w:rsid w:val="00D8252B"/>
    <w:rsid w:val="00D83DFF"/>
    <w:rsid w:val="00D83F3B"/>
    <w:rsid w:val="00D840C8"/>
    <w:rsid w:val="00D84466"/>
    <w:rsid w:val="00D846DD"/>
    <w:rsid w:val="00D84963"/>
    <w:rsid w:val="00D84A87"/>
    <w:rsid w:val="00D84B05"/>
    <w:rsid w:val="00D84DA6"/>
    <w:rsid w:val="00D850BC"/>
    <w:rsid w:val="00D854AA"/>
    <w:rsid w:val="00D85D6B"/>
    <w:rsid w:val="00D8613D"/>
    <w:rsid w:val="00D86414"/>
    <w:rsid w:val="00D864D7"/>
    <w:rsid w:val="00D8790F"/>
    <w:rsid w:val="00D87C4C"/>
    <w:rsid w:val="00D909AA"/>
    <w:rsid w:val="00D90A7C"/>
    <w:rsid w:val="00D90B34"/>
    <w:rsid w:val="00D90CCD"/>
    <w:rsid w:val="00D90FC5"/>
    <w:rsid w:val="00D92349"/>
    <w:rsid w:val="00D92771"/>
    <w:rsid w:val="00D9288E"/>
    <w:rsid w:val="00D934D2"/>
    <w:rsid w:val="00D93641"/>
    <w:rsid w:val="00D93804"/>
    <w:rsid w:val="00D9388F"/>
    <w:rsid w:val="00D93D14"/>
    <w:rsid w:val="00D94848"/>
    <w:rsid w:val="00D94A5E"/>
    <w:rsid w:val="00D94AEB"/>
    <w:rsid w:val="00D94C85"/>
    <w:rsid w:val="00D94FD4"/>
    <w:rsid w:val="00D95087"/>
    <w:rsid w:val="00D95E42"/>
    <w:rsid w:val="00D96099"/>
    <w:rsid w:val="00D96316"/>
    <w:rsid w:val="00D96413"/>
    <w:rsid w:val="00D96483"/>
    <w:rsid w:val="00D96763"/>
    <w:rsid w:val="00D96A0D"/>
    <w:rsid w:val="00D96EED"/>
    <w:rsid w:val="00D975C9"/>
    <w:rsid w:val="00D977EE"/>
    <w:rsid w:val="00DA020C"/>
    <w:rsid w:val="00DA0290"/>
    <w:rsid w:val="00DA0296"/>
    <w:rsid w:val="00DA02DF"/>
    <w:rsid w:val="00DA0894"/>
    <w:rsid w:val="00DA0A8A"/>
    <w:rsid w:val="00DA0B60"/>
    <w:rsid w:val="00DA1540"/>
    <w:rsid w:val="00DA1B6E"/>
    <w:rsid w:val="00DA1C7C"/>
    <w:rsid w:val="00DA1D55"/>
    <w:rsid w:val="00DA22B5"/>
    <w:rsid w:val="00DA22F0"/>
    <w:rsid w:val="00DA319E"/>
    <w:rsid w:val="00DA3FB2"/>
    <w:rsid w:val="00DA47C2"/>
    <w:rsid w:val="00DA5BAE"/>
    <w:rsid w:val="00DA68C0"/>
    <w:rsid w:val="00DA7287"/>
    <w:rsid w:val="00DA729C"/>
    <w:rsid w:val="00DA7E95"/>
    <w:rsid w:val="00DA7EC6"/>
    <w:rsid w:val="00DB026A"/>
    <w:rsid w:val="00DB0283"/>
    <w:rsid w:val="00DB04F5"/>
    <w:rsid w:val="00DB1524"/>
    <w:rsid w:val="00DB171F"/>
    <w:rsid w:val="00DB1836"/>
    <w:rsid w:val="00DB26D6"/>
    <w:rsid w:val="00DB375A"/>
    <w:rsid w:val="00DB3DBA"/>
    <w:rsid w:val="00DB49A8"/>
    <w:rsid w:val="00DB4E6D"/>
    <w:rsid w:val="00DB5006"/>
    <w:rsid w:val="00DB53BF"/>
    <w:rsid w:val="00DB62F6"/>
    <w:rsid w:val="00DB6B50"/>
    <w:rsid w:val="00DB749B"/>
    <w:rsid w:val="00DB7EB0"/>
    <w:rsid w:val="00DB7F63"/>
    <w:rsid w:val="00DC01C0"/>
    <w:rsid w:val="00DC0629"/>
    <w:rsid w:val="00DC0D59"/>
    <w:rsid w:val="00DC13D1"/>
    <w:rsid w:val="00DC1E1D"/>
    <w:rsid w:val="00DC1ED7"/>
    <w:rsid w:val="00DC1F05"/>
    <w:rsid w:val="00DC3135"/>
    <w:rsid w:val="00DC3B1E"/>
    <w:rsid w:val="00DC3CB8"/>
    <w:rsid w:val="00DC3F08"/>
    <w:rsid w:val="00DC503D"/>
    <w:rsid w:val="00DC5141"/>
    <w:rsid w:val="00DC53B9"/>
    <w:rsid w:val="00DC59B1"/>
    <w:rsid w:val="00DC59D0"/>
    <w:rsid w:val="00DC64D5"/>
    <w:rsid w:val="00DC67A8"/>
    <w:rsid w:val="00DC6B09"/>
    <w:rsid w:val="00DC6E8D"/>
    <w:rsid w:val="00DC7252"/>
    <w:rsid w:val="00DD004B"/>
    <w:rsid w:val="00DD0073"/>
    <w:rsid w:val="00DD00FA"/>
    <w:rsid w:val="00DD020A"/>
    <w:rsid w:val="00DD0329"/>
    <w:rsid w:val="00DD05E6"/>
    <w:rsid w:val="00DD0A8F"/>
    <w:rsid w:val="00DD17C4"/>
    <w:rsid w:val="00DD1C29"/>
    <w:rsid w:val="00DD1D69"/>
    <w:rsid w:val="00DD1E7C"/>
    <w:rsid w:val="00DD291A"/>
    <w:rsid w:val="00DD297F"/>
    <w:rsid w:val="00DD2A45"/>
    <w:rsid w:val="00DD2C03"/>
    <w:rsid w:val="00DD31D5"/>
    <w:rsid w:val="00DD32F3"/>
    <w:rsid w:val="00DD333D"/>
    <w:rsid w:val="00DD3857"/>
    <w:rsid w:val="00DD3961"/>
    <w:rsid w:val="00DD4187"/>
    <w:rsid w:val="00DD43FA"/>
    <w:rsid w:val="00DD4694"/>
    <w:rsid w:val="00DD498F"/>
    <w:rsid w:val="00DD4A6D"/>
    <w:rsid w:val="00DD4BB2"/>
    <w:rsid w:val="00DD5434"/>
    <w:rsid w:val="00DD5E12"/>
    <w:rsid w:val="00DD68FA"/>
    <w:rsid w:val="00DD6DAC"/>
    <w:rsid w:val="00DD6EB0"/>
    <w:rsid w:val="00DD722A"/>
    <w:rsid w:val="00DD7900"/>
    <w:rsid w:val="00DD7BE2"/>
    <w:rsid w:val="00DE065D"/>
    <w:rsid w:val="00DE06A0"/>
    <w:rsid w:val="00DE0A88"/>
    <w:rsid w:val="00DE0E67"/>
    <w:rsid w:val="00DE16FB"/>
    <w:rsid w:val="00DE1FC9"/>
    <w:rsid w:val="00DE2129"/>
    <w:rsid w:val="00DE2255"/>
    <w:rsid w:val="00DE272F"/>
    <w:rsid w:val="00DE27CD"/>
    <w:rsid w:val="00DE2998"/>
    <w:rsid w:val="00DE2B59"/>
    <w:rsid w:val="00DE2C3F"/>
    <w:rsid w:val="00DE3AE1"/>
    <w:rsid w:val="00DE3F61"/>
    <w:rsid w:val="00DE42B7"/>
    <w:rsid w:val="00DE43AA"/>
    <w:rsid w:val="00DE48DE"/>
    <w:rsid w:val="00DE4D44"/>
    <w:rsid w:val="00DE4F9A"/>
    <w:rsid w:val="00DE5A51"/>
    <w:rsid w:val="00DE5D24"/>
    <w:rsid w:val="00DE66C4"/>
    <w:rsid w:val="00DE6F99"/>
    <w:rsid w:val="00DE77EB"/>
    <w:rsid w:val="00DE78E8"/>
    <w:rsid w:val="00DE7BFD"/>
    <w:rsid w:val="00DE7C84"/>
    <w:rsid w:val="00DF0C66"/>
    <w:rsid w:val="00DF10B4"/>
    <w:rsid w:val="00DF1609"/>
    <w:rsid w:val="00DF16FC"/>
    <w:rsid w:val="00DF1A9A"/>
    <w:rsid w:val="00DF1DB7"/>
    <w:rsid w:val="00DF2C2A"/>
    <w:rsid w:val="00DF2D56"/>
    <w:rsid w:val="00DF380C"/>
    <w:rsid w:val="00DF458F"/>
    <w:rsid w:val="00DF51FE"/>
    <w:rsid w:val="00DF5656"/>
    <w:rsid w:val="00DF5C2D"/>
    <w:rsid w:val="00DF61E7"/>
    <w:rsid w:val="00DF63C6"/>
    <w:rsid w:val="00DF747E"/>
    <w:rsid w:val="00DF751C"/>
    <w:rsid w:val="00DF7554"/>
    <w:rsid w:val="00DF7697"/>
    <w:rsid w:val="00DF7E71"/>
    <w:rsid w:val="00DF7F35"/>
    <w:rsid w:val="00E00E07"/>
    <w:rsid w:val="00E00EE5"/>
    <w:rsid w:val="00E014CC"/>
    <w:rsid w:val="00E014E3"/>
    <w:rsid w:val="00E01A78"/>
    <w:rsid w:val="00E02C82"/>
    <w:rsid w:val="00E02E3D"/>
    <w:rsid w:val="00E036BB"/>
    <w:rsid w:val="00E036D1"/>
    <w:rsid w:val="00E03757"/>
    <w:rsid w:val="00E037AD"/>
    <w:rsid w:val="00E03FC2"/>
    <w:rsid w:val="00E05021"/>
    <w:rsid w:val="00E05055"/>
    <w:rsid w:val="00E05913"/>
    <w:rsid w:val="00E05BB3"/>
    <w:rsid w:val="00E05C7C"/>
    <w:rsid w:val="00E060E2"/>
    <w:rsid w:val="00E06284"/>
    <w:rsid w:val="00E063C2"/>
    <w:rsid w:val="00E06426"/>
    <w:rsid w:val="00E066A1"/>
    <w:rsid w:val="00E06F30"/>
    <w:rsid w:val="00E06FAD"/>
    <w:rsid w:val="00E07562"/>
    <w:rsid w:val="00E10127"/>
    <w:rsid w:val="00E102C1"/>
    <w:rsid w:val="00E1115A"/>
    <w:rsid w:val="00E11910"/>
    <w:rsid w:val="00E11C5F"/>
    <w:rsid w:val="00E12351"/>
    <w:rsid w:val="00E12564"/>
    <w:rsid w:val="00E12BF6"/>
    <w:rsid w:val="00E130F5"/>
    <w:rsid w:val="00E1399B"/>
    <w:rsid w:val="00E13DB3"/>
    <w:rsid w:val="00E13DC9"/>
    <w:rsid w:val="00E14A24"/>
    <w:rsid w:val="00E14A56"/>
    <w:rsid w:val="00E14B8B"/>
    <w:rsid w:val="00E15326"/>
    <w:rsid w:val="00E15441"/>
    <w:rsid w:val="00E15960"/>
    <w:rsid w:val="00E15E69"/>
    <w:rsid w:val="00E16B8C"/>
    <w:rsid w:val="00E17068"/>
    <w:rsid w:val="00E17201"/>
    <w:rsid w:val="00E17AC4"/>
    <w:rsid w:val="00E17D80"/>
    <w:rsid w:val="00E206B2"/>
    <w:rsid w:val="00E206C7"/>
    <w:rsid w:val="00E20726"/>
    <w:rsid w:val="00E20901"/>
    <w:rsid w:val="00E209B5"/>
    <w:rsid w:val="00E215D6"/>
    <w:rsid w:val="00E21718"/>
    <w:rsid w:val="00E21F5F"/>
    <w:rsid w:val="00E22785"/>
    <w:rsid w:val="00E22F2E"/>
    <w:rsid w:val="00E23215"/>
    <w:rsid w:val="00E24684"/>
    <w:rsid w:val="00E246B6"/>
    <w:rsid w:val="00E248E3"/>
    <w:rsid w:val="00E2552A"/>
    <w:rsid w:val="00E25C8F"/>
    <w:rsid w:val="00E25E9B"/>
    <w:rsid w:val="00E26A2F"/>
    <w:rsid w:val="00E271E4"/>
    <w:rsid w:val="00E2722C"/>
    <w:rsid w:val="00E27728"/>
    <w:rsid w:val="00E27916"/>
    <w:rsid w:val="00E30105"/>
    <w:rsid w:val="00E3090B"/>
    <w:rsid w:val="00E3092E"/>
    <w:rsid w:val="00E309D4"/>
    <w:rsid w:val="00E31676"/>
    <w:rsid w:val="00E31882"/>
    <w:rsid w:val="00E3237A"/>
    <w:rsid w:val="00E324B6"/>
    <w:rsid w:val="00E32CB7"/>
    <w:rsid w:val="00E335AB"/>
    <w:rsid w:val="00E34635"/>
    <w:rsid w:val="00E34CDC"/>
    <w:rsid w:val="00E34FBC"/>
    <w:rsid w:val="00E353E1"/>
    <w:rsid w:val="00E36AA6"/>
    <w:rsid w:val="00E37060"/>
    <w:rsid w:val="00E37124"/>
    <w:rsid w:val="00E37454"/>
    <w:rsid w:val="00E378EF"/>
    <w:rsid w:val="00E37D31"/>
    <w:rsid w:val="00E405DF"/>
    <w:rsid w:val="00E41643"/>
    <w:rsid w:val="00E42124"/>
    <w:rsid w:val="00E42170"/>
    <w:rsid w:val="00E436D6"/>
    <w:rsid w:val="00E437EC"/>
    <w:rsid w:val="00E43A4D"/>
    <w:rsid w:val="00E43D0B"/>
    <w:rsid w:val="00E43E2B"/>
    <w:rsid w:val="00E4411E"/>
    <w:rsid w:val="00E44672"/>
    <w:rsid w:val="00E44CD8"/>
    <w:rsid w:val="00E45D16"/>
    <w:rsid w:val="00E45DAC"/>
    <w:rsid w:val="00E462E2"/>
    <w:rsid w:val="00E463B4"/>
    <w:rsid w:val="00E46A05"/>
    <w:rsid w:val="00E47087"/>
    <w:rsid w:val="00E47176"/>
    <w:rsid w:val="00E4738E"/>
    <w:rsid w:val="00E476CF"/>
    <w:rsid w:val="00E476D7"/>
    <w:rsid w:val="00E477A3"/>
    <w:rsid w:val="00E50A0D"/>
    <w:rsid w:val="00E50B00"/>
    <w:rsid w:val="00E511FA"/>
    <w:rsid w:val="00E51327"/>
    <w:rsid w:val="00E514A1"/>
    <w:rsid w:val="00E51659"/>
    <w:rsid w:val="00E518F8"/>
    <w:rsid w:val="00E5358D"/>
    <w:rsid w:val="00E53684"/>
    <w:rsid w:val="00E537A6"/>
    <w:rsid w:val="00E53C51"/>
    <w:rsid w:val="00E53D7B"/>
    <w:rsid w:val="00E54146"/>
    <w:rsid w:val="00E545AC"/>
    <w:rsid w:val="00E556DE"/>
    <w:rsid w:val="00E55738"/>
    <w:rsid w:val="00E55C8B"/>
    <w:rsid w:val="00E560DE"/>
    <w:rsid w:val="00E561E9"/>
    <w:rsid w:val="00E566C8"/>
    <w:rsid w:val="00E56A95"/>
    <w:rsid w:val="00E570CC"/>
    <w:rsid w:val="00E57146"/>
    <w:rsid w:val="00E575C8"/>
    <w:rsid w:val="00E57672"/>
    <w:rsid w:val="00E60372"/>
    <w:rsid w:val="00E606BB"/>
    <w:rsid w:val="00E60D52"/>
    <w:rsid w:val="00E60EF1"/>
    <w:rsid w:val="00E60F9B"/>
    <w:rsid w:val="00E611F8"/>
    <w:rsid w:val="00E6169D"/>
    <w:rsid w:val="00E618A0"/>
    <w:rsid w:val="00E61AA3"/>
    <w:rsid w:val="00E61B38"/>
    <w:rsid w:val="00E61D53"/>
    <w:rsid w:val="00E62156"/>
    <w:rsid w:val="00E6262C"/>
    <w:rsid w:val="00E62696"/>
    <w:rsid w:val="00E62854"/>
    <w:rsid w:val="00E62F78"/>
    <w:rsid w:val="00E63145"/>
    <w:rsid w:val="00E63286"/>
    <w:rsid w:val="00E636F7"/>
    <w:rsid w:val="00E64257"/>
    <w:rsid w:val="00E64C08"/>
    <w:rsid w:val="00E650E3"/>
    <w:rsid w:val="00E6542C"/>
    <w:rsid w:val="00E66801"/>
    <w:rsid w:val="00E677B0"/>
    <w:rsid w:val="00E677C2"/>
    <w:rsid w:val="00E67E7E"/>
    <w:rsid w:val="00E70088"/>
    <w:rsid w:val="00E70608"/>
    <w:rsid w:val="00E7094C"/>
    <w:rsid w:val="00E70B71"/>
    <w:rsid w:val="00E70DDE"/>
    <w:rsid w:val="00E70E7B"/>
    <w:rsid w:val="00E728D7"/>
    <w:rsid w:val="00E729F6"/>
    <w:rsid w:val="00E72E03"/>
    <w:rsid w:val="00E72E1D"/>
    <w:rsid w:val="00E73129"/>
    <w:rsid w:val="00E743E0"/>
    <w:rsid w:val="00E744AC"/>
    <w:rsid w:val="00E74F09"/>
    <w:rsid w:val="00E7523E"/>
    <w:rsid w:val="00E75292"/>
    <w:rsid w:val="00E7565B"/>
    <w:rsid w:val="00E75955"/>
    <w:rsid w:val="00E763BB"/>
    <w:rsid w:val="00E768AF"/>
    <w:rsid w:val="00E77233"/>
    <w:rsid w:val="00E77401"/>
    <w:rsid w:val="00E775F9"/>
    <w:rsid w:val="00E77912"/>
    <w:rsid w:val="00E77B76"/>
    <w:rsid w:val="00E8018D"/>
    <w:rsid w:val="00E80277"/>
    <w:rsid w:val="00E802D0"/>
    <w:rsid w:val="00E808D0"/>
    <w:rsid w:val="00E80A10"/>
    <w:rsid w:val="00E80D31"/>
    <w:rsid w:val="00E80FFB"/>
    <w:rsid w:val="00E81619"/>
    <w:rsid w:val="00E81890"/>
    <w:rsid w:val="00E81A73"/>
    <w:rsid w:val="00E81FC0"/>
    <w:rsid w:val="00E822DB"/>
    <w:rsid w:val="00E83113"/>
    <w:rsid w:val="00E83214"/>
    <w:rsid w:val="00E83269"/>
    <w:rsid w:val="00E83502"/>
    <w:rsid w:val="00E8384C"/>
    <w:rsid w:val="00E844F4"/>
    <w:rsid w:val="00E84CFA"/>
    <w:rsid w:val="00E84F12"/>
    <w:rsid w:val="00E850D0"/>
    <w:rsid w:val="00E85141"/>
    <w:rsid w:val="00E8522B"/>
    <w:rsid w:val="00E85369"/>
    <w:rsid w:val="00E858BB"/>
    <w:rsid w:val="00E859A1"/>
    <w:rsid w:val="00E862A5"/>
    <w:rsid w:val="00E868BE"/>
    <w:rsid w:val="00E87143"/>
    <w:rsid w:val="00E87DF1"/>
    <w:rsid w:val="00E900E7"/>
    <w:rsid w:val="00E903EC"/>
    <w:rsid w:val="00E90817"/>
    <w:rsid w:val="00E90AEC"/>
    <w:rsid w:val="00E90C3D"/>
    <w:rsid w:val="00E9104D"/>
    <w:rsid w:val="00E913FB"/>
    <w:rsid w:val="00E91422"/>
    <w:rsid w:val="00E9147C"/>
    <w:rsid w:val="00E9163D"/>
    <w:rsid w:val="00E91805"/>
    <w:rsid w:val="00E9222A"/>
    <w:rsid w:val="00E92ABA"/>
    <w:rsid w:val="00E92AFC"/>
    <w:rsid w:val="00E92BDE"/>
    <w:rsid w:val="00E930D7"/>
    <w:rsid w:val="00E93425"/>
    <w:rsid w:val="00E934AE"/>
    <w:rsid w:val="00E93DE8"/>
    <w:rsid w:val="00E93ED9"/>
    <w:rsid w:val="00E94081"/>
    <w:rsid w:val="00E944D4"/>
    <w:rsid w:val="00E95096"/>
    <w:rsid w:val="00E951A3"/>
    <w:rsid w:val="00E95329"/>
    <w:rsid w:val="00E95BF0"/>
    <w:rsid w:val="00E95D0A"/>
    <w:rsid w:val="00E964D5"/>
    <w:rsid w:val="00E96B02"/>
    <w:rsid w:val="00E972FF"/>
    <w:rsid w:val="00E974B6"/>
    <w:rsid w:val="00E975FE"/>
    <w:rsid w:val="00E978A0"/>
    <w:rsid w:val="00E97B5D"/>
    <w:rsid w:val="00E97BD2"/>
    <w:rsid w:val="00E97C07"/>
    <w:rsid w:val="00EA0178"/>
    <w:rsid w:val="00EA188D"/>
    <w:rsid w:val="00EA1CC1"/>
    <w:rsid w:val="00EA29C4"/>
    <w:rsid w:val="00EA3267"/>
    <w:rsid w:val="00EA3A1A"/>
    <w:rsid w:val="00EA42DE"/>
    <w:rsid w:val="00EA5187"/>
    <w:rsid w:val="00EA55EC"/>
    <w:rsid w:val="00EA562E"/>
    <w:rsid w:val="00EA5636"/>
    <w:rsid w:val="00EA58AE"/>
    <w:rsid w:val="00EA69B4"/>
    <w:rsid w:val="00EA7513"/>
    <w:rsid w:val="00EA7619"/>
    <w:rsid w:val="00EA780B"/>
    <w:rsid w:val="00EA79F1"/>
    <w:rsid w:val="00EB023C"/>
    <w:rsid w:val="00EB0FF0"/>
    <w:rsid w:val="00EB178B"/>
    <w:rsid w:val="00EB19EA"/>
    <w:rsid w:val="00EB1B79"/>
    <w:rsid w:val="00EB1F04"/>
    <w:rsid w:val="00EB1F20"/>
    <w:rsid w:val="00EB1F7C"/>
    <w:rsid w:val="00EB2343"/>
    <w:rsid w:val="00EB23FE"/>
    <w:rsid w:val="00EB253C"/>
    <w:rsid w:val="00EB2877"/>
    <w:rsid w:val="00EB2F4F"/>
    <w:rsid w:val="00EB33DC"/>
    <w:rsid w:val="00EB3EDC"/>
    <w:rsid w:val="00EB415E"/>
    <w:rsid w:val="00EB492F"/>
    <w:rsid w:val="00EB4C80"/>
    <w:rsid w:val="00EB4E8F"/>
    <w:rsid w:val="00EB521E"/>
    <w:rsid w:val="00EB5888"/>
    <w:rsid w:val="00EB5B00"/>
    <w:rsid w:val="00EB5B45"/>
    <w:rsid w:val="00EB6879"/>
    <w:rsid w:val="00EB6A5A"/>
    <w:rsid w:val="00EB6E27"/>
    <w:rsid w:val="00EB6FB4"/>
    <w:rsid w:val="00EB704E"/>
    <w:rsid w:val="00EB72AF"/>
    <w:rsid w:val="00EB7529"/>
    <w:rsid w:val="00EB7E66"/>
    <w:rsid w:val="00EC0384"/>
    <w:rsid w:val="00EC057D"/>
    <w:rsid w:val="00EC0BA2"/>
    <w:rsid w:val="00EC1BF2"/>
    <w:rsid w:val="00EC1C51"/>
    <w:rsid w:val="00EC2738"/>
    <w:rsid w:val="00EC28B9"/>
    <w:rsid w:val="00EC2E97"/>
    <w:rsid w:val="00EC3A49"/>
    <w:rsid w:val="00EC4285"/>
    <w:rsid w:val="00EC43C9"/>
    <w:rsid w:val="00EC4B45"/>
    <w:rsid w:val="00EC4DC3"/>
    <w:rsid w:val="00EC4F5F"/>
    <w:rsid w:val="00EC539A"/>
    <w:rsid w:val="00EC5805"/>
    <w:rsid w:val="00EC66E3"/>
    <w:rsid w:val="00EC67EB"/>
    <w:rsid w:val="00EC6821"/>
    <w:rsid w:val="00EC6C0A"/>
    <w:rsid w:val="00EC6F91"/>
    <w:rsid w:val="00EC7D93"/>
    <w:rsid w:val="00ED0387"/>
    <w:rsid w:val="00ED1589"/>
    <w:rsid w:val="00ED1763"/>
    <w:rsid w:val="00ED179E"/>
    <w:rsid w:val="00ED18EB"/>
    <w:rsid w:val="00ED1D30"/>
    <w:rsid w:val="00ED1D69"/>
    <w:rsid w:val="00ED25EF"/>
    <w:rsid w:val="00ED26E8"/>
    <w:rsid w:val="00ED32CA"/>
    <w:rsid w:val="00ED3457"/>
    <w:rsid w:val="00ED3AE0"/>
    <w:rsid w:val="00ED3EAB"/>
    <w:rsid w:val="00ED3ECE"/>
    <w:rsid w:val="00ED4071"/>
    <w:rsid w:val="00ED42F1"/>
    <w:rsid w:val="00ED44B5"/>
    <w:rsid w:val="00ED46ED"/>
    <w:rsid w:val="00ED4857"/>
    <w:rsid w:val="00ED4B75"/>
    <w:rsid w:val="00ED5572"/>
    <w:rsid w:val="00ED67B5"/>
    <w:rsid w:val="00ED6816"/>
    <w:rsid w:val="00ED7061"/>
    <w:rsid w:val="00ED73ED"/>
    <w:rsid w:val="00ED7422"/>
    <w:rsid w:val="00EE0220"/>
    <w:rsid w:val="00EE03B1"/>
    <w:rsid w:val="00EE0824"/>
    <w:rsid w:val="00EE09F4"/>
    <w:rsid w:val="00EE13C1"/>
    <w:rsid w:val="00EE1693"/>
    <w:rsid w:val="00EE17A4"/>
    <w:rsid w:val="00EE1942"/>
    <w:rsid w:val="00EE1C8C"/>
    <w:rsid w:val="00EE2743"/>
    <w:rsid w:val="00EE27FB"/>
    <w:rsid w:val="00EE3084"/>
    <w:rsid w:val="00EE353D"/>
    <w:rsid w:val="00EE42CF"/>
    <w:rsid w:val="00EE5422"/>
    <w:rsid w:val="00EE5556"/>
    <w:rsid w:val="00EE6190"/>
    <w:rsid w:val="00EE6A3C"/>
    <w:rsid w:val="00EE6AD2"/>
    <w:rsid w:val="00EE6FA9"/>
    <w:rsid w:val="00EE7A50"/>
    <w:rsid w:val="00EF046B"/>
    <w:rsid w:val="00EF05E2"/>
    <w:rsid w:val="00EF0703"/>
    <w:rsid w:val="00EF1592"/>
    <w:rsid w:val="00EF19CA"/>
    <w:rsid w:val="00EF2473"/>
    <w:rsid w:val="00EF2B17"/>
    <w:rsid w:val="00EF3849"/>
    <w:rsid w:val="00EF51AA"/>
    <w:rsid w:val="00EF53A7"/>
    <w:rsid w:val="00EF5428"/>
    <w:rsid w:val="00EF5BB0"/>
    <w:rsid w:val="00EF6171"/>
    <w:rsid w:val="00EF666D"/>
    <w:rsid w:val="00EF6863"/>
    <w:rsid w:val="00EF6F5E"/>
    <w:rsid w:val="00EF7255"/>
    <w:rsid w:val="00EF72A7"/>
    <w:rsid w:val="00EF741B"/>
    <w:rsid w:val="00EF7F09"/>
    <w:rsid w:val="00F00192"/>
    <w:rsid w:val="00F0049B"/>
    <w:rsid w:val="00F00578"/>
    <w:rsid w:val="00F0070F"/>
    <w:rsid w:val="00F00AF1"/>
    <w:rsid w:val="00F00E1E"/>
    <w:rsid w:val="00F015BF"/>
    <w:rsid w:val="00F01639"/>
    <w:rsid w:val="00F01673"/>
    <w:rsid w:val="00F016B2"/>
    <w:rsid w:val="00F01C66"/>
    <w:rsid w:val="00F01DA0"/>
    <w:rsid w:val="00F02539"/>
    <w:rsid w:val="00F03203"/>
    <w:rsid w:val="00F04380"/>
    <w:rsid w:val="00F04417"/>
    <w:rsid w:val="00F05CA7"/>
    <w:rsid w:val="00F067FC"/>
    <w:rsid w:val="00F06DF5"/>
    <w:rsid w:val="00F0744F"/>
    <w:rsid w:val="00F07A8F"/>
    <w:rsid w:val="00F1056E"/>
    <w:rsid w:val="00F107C0"/>
    <w:rsid w:val="00F108AF"/>
    <w:rsid w:val="00F10A80"/>
    <w:rsid w:val="00F10CF8"/>
    <w:rsid w:val="00F11111"/>
    <w:rsid w:val="00F1145D"/>
    <w:rsid w:val="00F11587"/>
    <w:rsid w:val="00F118DC"/>
    <w:rsid w:val="00F122EF"/>
    <w:rsid w:val="00F129DB"/>
    <w:rsid w:val="00F13039"/>
    <w:rsid w:val="00F13BA0"/>
    <w:rsid w:val="00F13C8E"/>
    <w:rsid w:val="00F13E7A"/>
    <w:rsid w:val="00F13F5E"/>
    <w:rsid w:val="00F145AD"/>
    <w:rsid w:val="00F14C0D"/>
    <w:rsid w:val="00F15BF9"/>
    <w:rsid w:val="00F15C99"/>
    <w:rsid w:val="00F15E10"/>
    <w:rsid w:val="00F15E50"/>
    <w:rsid w:val="00F15ECE"/>
    <w:rsid w:val="00F16AFA"/>
    <w:rsid w:val="00F16F55"/>
    <w:rsid w:val="00F17AA6"/>
    <w:rsid w:val="00F17D15"/>
    <w:rsid w:val="00F2032B"/>
    <w:rsid w:val="00F2049E"/>
    <w:rsid w:val="00F2076C"/>
    <w:rsid w:val="00F20DFF"/>
    <w:rsid w:val="00F2149E"/>
    <w:rsid w:val="00F220F1"/>
    <w:rsid w:val="00F22240"/>
    <w:rsid w:val="00F227EE"/>
    <w:rsid w:val="00F22B14"/>
    <w:rsid w:val="00F2333A"/>
    <w:rsid w:val="00F23BF1"/>
    <w:rsid w:val="00F23C96"/>
    <w:rsid w:val="00F23D8D"/>
    <w:rsid w:val="00F245FE"/>
    <w:rsid w:val="00F246CD"/>
    <w:rsid w:val="00F24F58"/>
    <w:rsid w:val="00F250CE"/>
    <w:rsid w:val="00F25296"/>
    <w:rsid w:val="00F25AE2"/>
    <w:rsid w:val="00F25EAF"/>
    <w:rsid w:val="00F262B2"/>
    <w:rsid w:val="00F26473"/>
    <w:rsid w:val="00F26C1A"/>
    <w:rsid w:val="00F26F2F"/>
    <w:rsid w:val="00F271D8"/>
    <w:rsid w:val="00F27271"/>
    <w:rsid w:val="00F27C86"/>
    <w:rsid w:val="00F30041"/>
    <w:rsid w:val="00F30098"/>
    <w:rsid w:val="00F3040D"/>
    <w:rsid w:val="00F30502"/>
    <w:rsid w:val="00F3087F"/>
    <w:rsid w:val="00F30B6D"/>
    <w:rsid w:val="00F31D2B"/>
    <w:rsid w:val="00F32016"/>
    <w:rsid w:val="00F32308"/>
    <w:rsid w:val="00F3234A"/>
    <w:rsid w:val="00F323E5"/>
    <w:rsid w:val="00F325DB"/>
    <w:rsid w:val="00F32987"/>
    <w:rsid w:val="00F329AD"/>
    <w:rsid w:val="00F32C1F"/>
    <w:rsid w:val="00F3359D"/>
    <w:rsid w:val="00F34092"/>
    <w:rsid w:val="00F345AD"/>
    <w:rsid w:val="00F34B0C"/>
    <w:rsid w:val="00F35154"/>
    <w:rsid w:val="00F35230"/>
    <w:rsid w:val="00F35403"/>
    <w:rsid w:val="00F3553E"/>
    <w:rsid w:val="00F356F8"/>
    <w:rsid w:val="00F36383"/>
    <w:rsid w:val="00F36858"/>
    <w:rsid w:val="00F36A2B"/>
    <w:rsid w:val="00F3702B"/>
    <w:rsid w:val="00F3721B"/>
    <w:rsid w:val="00F375D1"/>
    <w:rsid w:val="00F377ED"/>
    <w:rsid w:val="00F37D3C"/>
    <w:rsid w:val="00F40AC7"/>
    <w:rsid w:val="00F40D4E"/>
    <w:rsid w:val="00F41205"/>
    <w:rsid w:val="00F412C7"/>
    <w:rsid w:val="00F41D8F"/>
    <w:rsid w:val="00F42623"/>
    <w:rsid w:val="00F42C94"/>
    <w:rsid w:val="00F43A7F"/>
    <w:rsid w:val="00F43F06"/>
    <w:rsid w:val="00F442FE"/>
    <w:rsid w:val="00F446FA"/>
    <w:rsid w:val="00F4474F"/>
    <w:rsid w:val="00F44C70"/>
    <w:rsid w:val="00F45041"/>
    <w:rsid w:val="00F45541"/>
    <w:rsid w:val="00F4570A"/>
    <w:rsid w:val="00F4586F"/>
    <w:rsid w:val="00F461DF"/>
    <w:rsid w:val="00F46B85"/>
    <w:rsid w:val="00F5011D"/>
    <w:rsid w:val="00F50786"/>
    <w:rsid w:val="00F50809"/>
    <w:rsid w:val="00F521A6"/>
    <w:rsid w:val="00F524C9"/>
    <w:rsid w:val="00F52F6F"/>
    <w:rsid w:val="00F535E0"/>
    <w:rsid w:val="00F53D78"/>
    <w:rsid w:val="00F53E06"/>
    <w:rsid w:val="00F53FDF"/>
    <w:rsid w:val="00F5409F"/>
    <w:rsid w:val="00F54347"/>
    <w:rsid w:val="00F54CB8"/>
    <w:rsid w:val="00F54E43"/>
    <w:rsid w:val="00F551DA"/>
    <w:rsid w:val="00F55460"/>
    <w:rsid w:val="00F5589E"/>
    <w:rsid w:val="00F55FC8"/>
    <w:rsid w:val="00F561DD"/>
    <w:rsid w:val="00F5666E"/>
    <w:rsid w:val="00F568C2"/>
    <w:rsid w:val="00F57D88"/>
    <w:rsid w:val="00F57F33"/>
    <w:rsid w:val="00F57F9A"/>
    <w:rsid w:val="00F60441"/>
    <w:rsid w:val="00F60528"/>
    <w:rsid w:val="00F60673"/>
    <w:rsid w:val="00F61674"/>
    <w:rsid w:val="00F61D84"/>
    <w:rsid w:val="00F621AC"/>
    <w:rsid w:val="00F62624"/>
    <w:rsid w:val="00F628D1"/>
    <w:rsid w:val="00F62E61"/>
    <w:rsid w:val="00F63C5D"/>
    <w:rsid w:val="00F64600"/>
    <w:rsid w:val="00F648FA"/>
    <w:rsid w:val="00F64E75"/>
    <w:rsid w:val="00F64F29"/>
    <w:rsid w:val="00F65358"/>
    <w:rsid w:val="00F65675"/>
    <w:rsid w:val="00F65C27"/>
    <w:rsid w:val="00F660E2"/>
    <w:rsid w:val="00F66249"/>
    <w:rsid w:val="00F66540"/>
    <w:rsid w:val="00F668E8"/>
    <w:rsid w:val="00F66A4B"/>
    <w:rsid w:val="00F67817"/>
    <w:rsid w:val="00F67956"/>
    <w:rsid w:val="00F7049B"/>
    <w:rsid w:val="00F70862"/>
    <w:rsid w:val="00F708E9"/>
    <w:rsid w:val="00F70CA5"/>
    <w:rsid w:val="00F72122"/>
    <w:rsid w:val="00F7240A"/>
    <w:rsid w:val="00F72777"/>
    <w:rsid w:val="00F72A55"/>
    <w:rsid w:val="00F72B26"/>
    <w:rsid w:val="00F73072"/>
    <w:rsid w:val="00F73279"/>
    <w:rsid w:val="00F732D0"/>
    <w:rsid w:val="00F73C34"/>
    <w:rsid w:val="00F742B3"/>
    <w:rsid w:val="00F74946"/>
    <w:rsid w:val="00F74EAF"/>
    <w:rsid w:val="00F751BD"/>
    <w:rsid w:val="00F75422"/>
    <w:rsid w:val="00F75D4E"/>
    <w:rsid w:val="00F75E06"/>
    <w:rsid w:val="00F762FE"/>
    <w:rsid w:val="00F76B60"/>
    <w:rsid w:val="00F77D9D"/>
    <w:rsid w:val="00F77F1D"/>
    <w:rsid w:val="00F77F5F"/>
    <w:rsid w:val="00F8003A"/>
    <w:rsid w:val="00F801E9"/>
    <w:rsid w:val="00F803DC"/>
    <w:rsid w:val="00F8067D"/>
    <w:rsid w:val="00F808CD"/>
    <w:rsid w:val="00F80C2F"/>
    <w:rsid w:val="00F81549"/>
    <w:rsid w:val="00F81B3D"/>
    <w:rsid w:val="00F82203"/>
    <w:rsid w:val="00F823ED"/>
    <w:rsid w:val="00F828D4"/>
    <w:rsid w:val="00F82B79"/>
    <w:rsid w:val="00F83800"/>
    <w:rsid w:val="00F839EC"/>
    <w:rsid w:val="00F83ABB"/>
    <w:rsid w:val="00F83F5F"/>
    <w:rsid w:val="00F84417"/>
    <w:rsid w:val="00F84E96"/>
    <w:rsid w:val="00F84FBC"/>
    <w:rsid w:val="00F850F3"/>
    <w:rsid w:val="00F8584A"/>
    <w:rsid w:val="00F8585F"/>
    <w:rsid w:val="00F859D2"/>
    <w:rsid w:val="00F85AA1"/>
    <w:rsid w:val="00F85F38"/>
    <w:rsid w:val="00F86112"/>
    <w:rsid w:val="00F86D3D"/>
    <w:rsid w:val="00F871BE"/>
    <w:rsid w:val="00F90025"/>
    <w:rsid w:val="00F90A25"/>
    <w:rsid w:val="00F90A7D"/>
    <w:rsid w:val="00F90BB7"/>
    <w:rsid w:val="00F91298"/>
    <w:rsid w:val="00F913F5"/>
    <w:rsid w:val="00F92172"/>
    <w:rsid w:val="00F92515"/>
    <w:rsid w:val="00F92D9A"/>
    <w:rsid w:val="00F9339C"/>
    <w:rsid w:val="00F934CB"/>
    <w:rsid w:val="00F9399B"/>
    <w:rsid w:val="00F93B82"/>
    <w:rsid w:val="00F94C26"/>
    <w:rsid w:val="00F94EE1"/>
    <w:rsid w:val="00F95B9D"/>
    <w:rsid w:val="00F95D19"/>
    <w:rsid w:val="00F95E3B"/>
    <w:rsid w:val="00F95EDB"/>
    <w:rsid w:val="00F9605C"/>
    <w:rsid w:val="00F96400"/>
    <w:rsid w:val="00F966D3"/>
    <w:rsid w:val="00F9697B"/>
    <w:rsid w:val="00F96A37"/>
    <w:rsid w:val="00F96F7E"/>
    <w:rsid w:val="00F96F7F"/>
    <w:rsid w:val="00F978DC"/>
    <w:rsid w:val="00F97BEE"/>
    <w:rsid w:val="00F97CC9"/>
    <w:rsid w:val="00F97F39"/>
    <w:rsid w:val="00FA0695"/>
    <w:rsid w:val="00FA132C"/>
    <w:rsid w:val="00FA1439"/>
    <w:rsid w:val="00FA212C"/>
    <w:rsid w:val="00FA22C7"/>
    <w:rsid w:val="00FA3B15"/>
    <w:rsid w:val="00FA4154"/>
    <w:rsid w:val="00FA4C00"/>
    <w:rsid w:val="00FA4D1D"/>
    <w:rsid w:val="00FA4F24"/>
    <w:rsid w:val="00FA5129"/>
    <w:rsid w:val="00FA5325"/>
    <w:rsid w:val="00FA5577"/>
    <w:rsid w:val="00FA58A9"/>
    <w:rsid w:val="00FA5C50"/>
    <w:rsid w:val="00FA6619"/>
    <w:rsid w:val="00FA704F"/>
    <w:rsid w:val="00FA72B7"/>
    <w:rsid w:val="00FA7EE8"/>
    <w:rsid w:val="00FB00BD"/>
    <w:rsid w:val="00FB054A"/>
    <w:rsid w:val="00FB0692"/>
    <w:rsid w:val="00FB0D1F"/>
    <w:rsid w:val="00FB0F86"/>
    <w:rsid w:val="00FB1ADB"/>
    <w:rsid w:val="00FB25F2"/>
    <w:rsid w:val="00FB2B12"/>
    <w:rsid w:val="00FB35DA"/>
    <w:rsid w:val="00FB370B"/>
    <w:rsid w:val="00FB3A95"/>
    <w:rsid w:val="00FB3EBE"/>
    <w:rsid w:val="00FB4B42"/>
    <w:rsid w:val="00FB4F0D"/>
    <w:rsid w:val="00FB5171"/>
    <w:rsid w:val="00FB53AD"/>
    <w:rsid w:val="00FB5F99"/>
    <w:rsid w:val="00FB5FA2"/>
    <w:rsid w:val="00FB6233"/>
    <w:rsid w:val="00FB6786"/>
    <w:rsid w:val="00FB68EF"/>
    <w:rsid w:val="00FB6A91"/>
    <w:rsid w:val="00FB719B"/>
    <w:rsid w:val="00FB7382"/>
    <w:rsid w:val="00FB7622"/>
    <w:rsid w:val="00FB7835"/>
    <w:rsid w:val="00FB792B"/>
    <w:rsid w:val="00FB7ABE"/>
    <w:rsid w:val="00FB7D83"/>
    <w:rsid w:val="00FC065E"/>
    <w:rsid w:val="00FC1118"/>
    <w:rsid w:val="00FC1E2B"/>
    <w:rsid w:val="00FC2017"/>
    <w:rsid w:val="00FC4401"/>
    <w:rsid w:val="00FC4E30"/>
    <w:rsid w:val="00FC4EF3"/>
    <w:rsid w:val="00FC5972"/>
    <w:rsid w:val="00FC6ACF"/>
    <w:rsid w:val="00FC7C69"/>
    <w:rsid w:val="00FC7EC1"/>
    <w:rsid w:val="00FD0A40"/>
    <w:rsid w:val="00FD0A6E"/>
    <w:rsid w:val="00FD0C20"/>
    <w:rsid w:val="00FD0FD3"/>
    <w:rsid w:val="00FD11A6"/>
    <w:rsid w:val="00FD142D"/>
    <w:rsid w:val="00FD163C"/>
    <w:rsid w:val="00FD17CF"/>
    <w:rsid w:val="00FD1AAB"/>
    <w:rsid w:val="00FD1D00"/>
    <w:rsid w:val="00FD20D5"/>
    <w:rsid w:val="00FD2B08"/>
    <w:rsid w:val="00FD2DAC"/>
    <w:rsid w:val="00FD2EC2"/>
    <w:rsid w:val="00FD31E1"/>
    <w:rsid w:val="00FD34C0"/>
    <w:rsid w:val="00FD37DD"/>
    <w:rsid w:val="00FD39F9"/>
    <w:rsid w:val="00FD409B"/>
    <w:rsid w:val="00FD435B"/>
    <w:rsid w:val="00FD4881"/>
    <w:rsid w:val="00FD5B16"/>
    <w:rsid w:val="00FD643A"/>
    <w:rsid w:val="00FD6581"/>
    <w:rsid w:val="00FD69EA"/>
    <w:rsid w:val="00FD6E2F"/>
    <w:rsid w:val="00FD74E4"/>
    <w:rsid w:val="00FD7F54"/>
    <w:rsid w:val="00FD7F88"/>
    <w:rsid w:val="00FD7FE8"/>
    <w:rsid w:val="00FE0FA0"/>
    <w:rsid w:val="00FE1059"/>
    <w:rsid w:val="00FE10D6"/>
    <w:rsid w:val="00FE1749"/>
    <w:rsid w:val="00FE19CC"/>
    <w:rsid w:val="00FE1E1B"/>
    <w:rsid w:val="00FE1EAC"/>
    <w:rsid w:val="00FE2191"/>
    <w:rsid w:val="00FE27DF"/>
    <w:rsid w:val="00FE2BBF"/>
    <w:rsid w:val="00FE30A5"/>
    <w:rsid w:val="00FE3899"/>
    <w:rsid w:val="00FE3C1F"/>
    <w:rsid w:val="00FE3FE3"/>
    <w:rsid w:val="00FE4006"/>
    <w:rsid w:val="00FE41DF"/>
    <w:rsid w:val="00FE58C1"/>
    <w:rsid w:val="00FE649D"/>
    <w:rsid w:val="00FE65F9"/>
    <w:rsid w:val="00FE6F66"/>
    <w:rsid w:val="00FE7AA6"/>
    <w:rsid w:val="00FF07B7"/>
    <w:rsid w:val="00FF0C1E"/>
    <w:rsid w:val="00FF0FED"/>
    <w:rsid w:val="00FF1760"/>
    <w:rsid w:val="00FF1EA6"/>
    <w:rsid w:val="00FF21AB"/>
    <w:rsid w:val="00FF24A2"/>
    <w:rsid w:val="00FF27BC"/>
    <w:rsid w:val="00FF2B08"/>
    <w:rsid w:val="00FF3DAA"/>
    <w:rsid w:val="00FF432B"/>
    <w:rsid w:val="00FF4521"/>
    <w:rsid w:val="00FF4800"/>
    <w:rsid w:val="00FF4B38"/>
    <w:rsid w:val="00FF5476"/>
    <w:rsid w:val="00FF5925"/>
    <w:rsid w:val="00FF638D"/>
    <w:rsid w:val="00FF6A1B"/>
    <w:rsid w:val="00FF71F5"/>
    <w:rsid w:val="00FF721C"/>
    <w:rsid w:val="00FF74E2"/>
    <w:rsid w:val="00FF7D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15:chartTrackingRefBased/>
  <w15:docId w15:val="{F67710A2-5544-4C6F-A038-1BF2CEC26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footnote reference" w:uiPriority="99"/>
    <w:lsdException w:name="annotation reference" w:uiPriority="99"/>
    <w:lsdException w:name="Title" w:qFormat="1"/>
    <w:lsdException w:name="Body Text" w:uiPriority="99"/>
    <w:lsdException w:name="Body Text Indent" w:uiPriority="99"/>
    <w:lsdException w:name="Subtitle" w:qFormat="1"/>
    <w:lsdException w:name="Strong" w:uiPriority="22" w:qFormat="1"/>
    <w:lsdException w:name="Emphasis" w:uiPriority="20" w:qFormat="1"/>
    <w:lsdException w:name="Plain Text" w:uiPriority="99"/>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F2116"/>
    <w:rPr>
      <w:rFonts w:ascii="Calibri" w:hAnsi="Calibri"/>
      <w:sz w:val="24"/>
      <w:szCs w:val="24"/>
      <w:lang w:bidi="en-US"/>
    </w:rPr>
  </w:style>
  <w:style w:type="paragraph" w:styleId="Heading1">
    <w:name w:val="heading 1"/>
    <w:basedOn w:val="Normal"/>
    <w:next w:val="Normal"/>
    <w:qFormat/>
    <w:pPr>
      <w:keepNext/>
      <w:jc w:val="both"/>
      <w:outlineLvl w:val="0"/>
    </w:pPr>
  </w:style>
  <w:style w:type="paragraph" w:styleId="Heading2">
    <w:name w:val="heading 2"/>
    <w:basedOn w:val="Normal"/>
    <w:next w:val="Normal"/>
    <w:qFormat/>
    <w:pPr>
      <w:keepNext/>
      <w:spacing w:after="120"/>
      <w:ind w:left="360"/>
      <w:jc w:val="both"/>
      <w:outlineLvl w:val="1"/>
    </w:pPr>
  </w:style>
  <w:style w:type="paragraph" w:styleId="Heading3">
    <w:name w:val="heading 3"/>
    <w:basedOn w:val="Normal"/>
    <w:next w:val="Normal"/>
    <w:qFormat/>
    <w:pPr>
      <w:keepNext/>
      <w:ind w:left="2880"/>
      <w:jc w:val="both"/>
      <w:outlineLvl w:val="2"/>
    </w:pPr>
  </w:style>
  <w:style w:type="paragraph" w:styleId="Heading4">
    <w:name w:val="heading 4"/>
    <w:basedOn w:val="Normal"/>
    <w:next w:val="Normal"/>
    <w:qFormat/>
    <w:pPr>
      <w:keepNext/>
      <w:ind w:left="360"/>
      <w:jc w:val="both"/>
      <w:outlineLvl w:val="3"/>
    </w:pPr>
    <w:rPr>
      <w:color w:val="000000"/>
    </w:rPr>
  </w:style>
  <w:style w:type="paragraph" w:styleId="Heading5">
    <w:name w:val="heading 5"/>
    <w:basedOn w:val="Normal"/>
    <w:next w:val="Normal"/>
    <w:qFormat/>
    <w:pPr>
      <w:keepNext/>
      <w:spacing w:after="240"/>
      <w:ind w:left="360"/>
      <w:outlineLvl w:val="4"/>
    </w:pPr>
  </w:style>
  <w:style w:type="paragraph" w:styleId="Heading6">
    <w:name w:val="heading 6"/>
    <w:basedOn w:val="Normal"/>
    <w:next w:val="Normal"/>
    <w:link w:val="Heading6Char"/>
    <w:qFormat/>
    <w:pPr>
      <w:keepNext/>
      <w:jc w:val="both"/>
      <w:outlineLvl w:val="5"/>
    </w:pPr>
    <w:rPr>
      <w:color w:val="000000"/>
      <w:lang w:val="x-none" w:eastAsia="x-none"/>
    </w:rPr>
  </w:style>
  <w:style w:type="paragraph" w:styleId="Heading7">
    <w:name w:val="heading 7"/>
    <w:basedOn w:val="Normal"/>
    <w:next w:val="Normal"/>
    <w:qFormat/>
    <w:pPr>
      <w:keepNext/>
      <w:outlineLvl w:val="6"/>
    </w:pPr>
  </w:style>
  <w:style w:type="paragraph" w:styleId="Heading8">
    <w:name w:val="heading 8"/>
    <w:basedOn w:val="Normal"/>
    <w:next w:val="Normal"/>
    <w:qFormat/>
    <w:rsid w:val="008A39BD"/>
    <w:pPr>
      <w:tabs>
        <w:tab w:val="num" w:pos="5400"/>
      </w:tabs>
      <w:spacing w:before="240" w:after="60"/>
      <w:ind w:left="5040"/>
      <w:outlineLvl w:val="7"/>
    </w:pPr>
    <w:rPr>
      <w:rFonts w:ascii="Arial" w:hAnsi="Arial"/>
      <w:i/>
    </w:rPr>
  </w:style>
  <w:style w:type="paragraph" w:styleId="Heading9">
    <w:name w:val="heading 9"/>
    <w:basedOn w:val="Normal"/>
    <w:next w:val="Normal"/>
    <w:qFormat/>
    <w:rsid w:val="008A39BD"/>
    <w:pPr>
      <w:tabs>
        <w:tab w:val="num" w:pos="6120"/>
      </w:tabs>
      <w:spacing w:before="240" w:after="60"/>
      <w:ind w:left="57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800080"/>
      <w:u w:val="single"/>
    </w:rPr>
  </w:style>
  <w:style w:type="paragraph" w:styleId="ListBullet">
    <w:name w:val="List Bullet"/>
    <w:basedOn w:val="Normal"/>
    <w:autoRedefine/>
    <w:pPr>
      <w:spacing w:after="240"/>
      <w:jc w:val="both"/>
    </w:pPr>
    <w:rPr>
      <w:sz w:val="22"/>
    </w:rPr>
  </w:style>
  <w:style w:type="paragraph" w:styleId="BodyText">
    <w:name w:val="Body Text"/>
    <w:basedOn w:val="Normal"/>
    <w:link w:val="BodyTextChar"/>
    <w:uiPriority w:val="99"/>
    <w:pPr>
      <w:ind w:right="-720"/>
      <w:jc w:val="both"/>
    </w:pPr>
    <w:rPr>
      <w:rFonts w:ascii="Times" w:hAnsi="Times"/>
      <w:lang w:val="x-none" w:eastAsia="x-none"/>
    </w:rPr>
  </w:style>
  <w:style w:type="paragraph" w:styleId="BodyTextIndent">
    <w:name w:val="Body Text Indent"/>
    <w:basedOn w:val="Normal"/>
    <w:link w:val="BodyTextIndentChar"/>
    <w:uiPriority w:val="99"/>
    <w:pPr>
      <w:ind w:left="360"/>
      <w:jc w:val="both"/>
    </w:pPr>
    <w:rPr>
      <w:rFonts w:ascii="Times" w:hAnsi="Times"/>
      <w:lang w:val="x-none" w:eastAsia="x-none"/>
    </w:rPr>
  </w:style>
  <w:style w:type="paragraph" w:styleId="BodyTextIndent2">
    <w:name w:val="Body Text Indent 2"/>
    <w:basedOn w:val="Normal"/>
    <w:pPr>
      <w:ind w:left="360"/>
    </w:pPr>
  </w:style>
  <w:style w:type="paragraph" w:styleId="BodyTextIndent3">
    <w:name w:val="Body Text Indent 3"/>
    <w:basedOn w:val="Normal"/>
    <w:link w:val="BodyTextIndent3Char"/>
    <w:pPr>
      <w:spacing w:after="120"/>
      <w:ind w:left="360"/>
      <w:jc w:val="both"/>
    </w:pPr>
    <w:rPr>
      <w:sz w:val="22"/>
      <w:lang w:val="x-none" w:eastAsia="x-none"/>
    </w:rPr>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pPr>
      <w:spacing w:after="240"/>
      <w:jc w:val="both"/>
    </w:pPr>
  </w:style>
  <w:style w:type="paragraph" w:styleId="FootnoteText">
    <w:name w:val="footnote text"/>
    <w:aliases w:val="ALTS FOOTNOTE,fn,Footnote Text Char,ALTS FOOTNOTE Char,fn Char,Footnote Text Char1 Char,Footnote Text Char Char Char,Footnote Text Char2 Char Char Char,Footnote Text Char1 Char1 Char Char Char,Footnote Text Char Char Char Char Char Char,f"/>
    <w:basedOn w:val="Normal"/>
    <w:link w:val="FootnoteTextChar2"/>
    <w:pPr>
      <w:spacing w:after="200"/>
    </w:pPr>
  </w:style>
  <w:style w:type="character" w:styleId="FootnoteReference">
    <w:name w:val="footnote reference"/>
    <w:aliases w:val="Appel note de bas de p,Style 12,(NECG) Footnote Reference,Style 124,o,fr,Style 3,Style 13,FR,Style 6,Style 17,Footnote Reference/,Style 7,Footnote Reference1"/>
    <w:uiPriority w:val="99"/>
    <w:rPr>
      <w:vertAlign w:val="superscript"/>
    </w:rPr>
  </w:style>
  <w:style w:type="paragraph" w:styleId="BlockText">
    <w:name w:val="Block Text"/>
    <w:basedOn w:val="Normal"/>
    <w:pPr>
      <w:widowControl w:val="0"/>
      <w:spacing w:after="220"/>
      <w:ind w:left="1440" w:right="1440"/>
      <w:jc w:val="both"/>
    </w:pPr>
    <w:rPr>
      <w:sz w:val="22"/>
    </w:rPr>
  </w:style>
  <w:style w:type="paragraph" w:styleId="NormalWeb">
    <w:name w:val="Normal (Web)"/>
    <w:basedOn w:val="Normal"/>
    <w:uiPriority w:val="99"/>
    <w:pPr>
      <w:spacing w:before="100" w:beforeAutospacing="1" w:after="100" w:afterAutospacing="1"/>
    </w:pPr>
    <w:rPr>
      <w:rFonts w:ascii="Verdana" w:hAnsi="Verdana"/>
    </w:rPr>
  </w:style>
  <w:style w:type="paragraph" w:styleId="BalloonText">
    <w:name w:val="Balloon Text"/>
    <w:basedOn w:val="Normal"/>
    <w:semiHidden/>
    <w:rPr>
      <w:rFonts w:ascii="Tahoma" w:hAnsi="Tahoma" w:cs="Tahoma"/>
      <w:sz w:val="16"/>
      <w:szCs w:val="16"/>
    </w:rPr>
  </w:style>
  <w:style w:type="paragraph" w:customStyle="1" w:styleId="ParaNum">
    <w:name w:val="ParaNum"/>
    <w:basedOn w:val="Normal"/>
    <w:link w:val="ParaNumChar"/>
    <w:pPr>
      <w:widowControl w:val="0"/>
      <w:tabs>
        <w:tab w:val="num" w:pos="360"/>
      </w:tabs>
      <w:spacing w:after="220"/>
      <w:ind w:left="360" w:hanging="360"/>
      <w:jc w:val="both"/>
    </w:pPr>
    <w:rPr>
      <w:snapToGrid w:val="0"/>
      <w:kern w:val="28"/>
      <w:sz w:val="22"/>
      <w:lang w:val="x-none" w:eastAsia="x-none"/>
    </w:rPr>
  </w:style>
  <w:style w:type="paragraph" w:customStyle="1" w:styleId="Numberedparagraphs">
    <w:name w:val="Numbered paragraphs"/>
    <w:basedOn w:val="Normal"/>
    <w:rsid w:val="008A39BD"/>
    <w:pPr>
      <w:tabs>
        <w:tab w:val="num" w:pos="1170"/>
        <w:tab w:val="left" w:pos="1440"/>
      </w:tabs>
      <w:spacing w:after="220"/>
      <w:ind w:left="90" w:firstLine="720"/>
    </w:pPr>
  </w:style>
  <w:style w:type="character" w:styleId="HTMLTypewriter">
    <w:name w:val="HTML Typewriter"/>
    <w:rPr>
      <w:rFonts w:ascii="Courier New" w:eastAsia="Times New Roman" w:hAnsi="Courier New" w:cs="Courier New"/>
      <w:sz w:val="20"/>
      <w:szCs w:val="20"/>
    </w:rPr>
  </w:style>
  <w:style w:type="character" w:styleId="Strong">
    <w:name w:val="Strong"/>
    <w:uiPriority w:val="22"/>
    <w:qFormat/>
    <w:rPr>
      <w:b/>
      <w:bCs/>
    </w:rPr>
  </w:style>
  <w:style w:type="paragraph" w:styleId="Header">
    <w:name w:val="header"/>
    <w:basedOn w:val="Normal"/>
    <w:link w:val="HeaderChar"/>
    <w:pPr>
      <w:tabs>
        <w:tab w:val="center" w:pos="4320"/>
        <w:tab w:val="right" w:pos="8640"/>
      </w:tabs>
    </w:pPr>
  </w:style>
  <w:style w:type="table" w:styleId="TableGrid">
    <w:name w:val="Table Grid"/>
    <w:basedOn w:val="TableNormal"/>
    <w:rsid w:val="00095F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rsid w:val="00814A48"/>
    <w:pPr>
      <w:widowControl w:val="0"/>
      <w:numPr>
        <w:numId w:val="1"/>
      </w:numPr>
      <w:tabs>
        <w:tab w:val="clear" w:pos="2520"/>
      </w:tabs>
      <w:spacing w:after="220"/>
      <w:ind w:left="2160" w:hanging="720"/>
      <w:jc w:val="both"/>
    </w:pPr>
    <w:rPr>
      <w:sz w:val="22"/>
    </w:rPr>
  </w:style>
  <w:style w:type="character" w:customStyle="1" w:styleId="emailstyle15">
    <w:name w:val="emailstyle15"/>
    <w:basedOn w:val="DefaultParagraphFont"/>
    <w:rsid w:val="00AA00C4"/>
  </w:style>
  <w:style w:type="paragraph" w:customStyle="1" w:styleId="Default">
    <w:name w:val="Default"/>
    <w:rsid w:val="00E43E2B"/>
    <w:pPr>
      <w:autoSpaceDE w:val="0"/>
      <w:autoSpaceDN w:val="0"/>
      <w:adjustRightInd w:val="0"/>
    </w:pPr>
    <w:rPr>
      <w:rFonts w:ascii="Verdana" w:hAnsi="Verdana" w:cs="Verdana"/>
      <w:color w:val="000000"/>
      <w:sz w:val="24"/>
      <w:szCs w:val="24"/>
    </w:rPr>
  </w:style>
  <w:style w:type="paragraph" w:styleId="HTMLPreformatted">
    <w:name w:val="HTML Preformatted"/>
    <w:basedOn w:val="Normal"/>
    <w:link w:val="HTMLPreformattedChar"/>
    <w:uiPriority w:val="99"/>
    <w:rsid w:val="005D4F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x-none" w:eastAsia="x-none"/>
    </w:rPr>
  </w:style>
  <w:style w:type="character" w:styleId="CommentReference">
    <w:name w:val="annotation reference"/>
    <w:uiPriority w:val="99"/>
    <w:semiHidden/>
    <w:rsid w:val="00683AF3"/>
    <w:rPr>
      <w:sz w:val="16"/>
      <w:szCs w:val="16"/>
    </w:rPr>
  </w:style>
  <w:style w:type="paragraph" w:styleId="CommentText">
    <w:name w:val="annotation text"/>
    <w:basedOn w:val="Normal"/>
    <w:link w:val="CommentTextChar"/>
    <w:semiHidden/>
    <w:rsid w:val="00683AF3"/>
  </w:style>
  <w:style w:type="paragraph" w:customStyle="1" w:styleId="numberedparagraphs0">
    <w:name w:val="numberedparagraphs"/>
    <w:basedOn w:val="Normal"/>
    <w:rsid w:val="00085A8F"/>
    <w:pPr>
      <w:spacing w:before="100" w:beforeAutospacing="1" w:after="100" w:afterAutospacing="1"/>
    </w:pPr>
  </w:style>
  <w:style w:type="character" w:customStyle="1" w:styleId="documentbody1">
    <w:name w:val="documentbody1"/>
    <w:basedOn w:val="DefaultParagraphFont"/>
    <w:rsid w:val="00085A8F"/>
  </w:style>
  <w:style w:type="character" w:customStyle="1" w:styleId="stylenumberedparagraphs11ptchar">
    <w:name w:val="stylenumberedparagraphs11ptchar"/>
    <w:basedOn w:val="DefaultParagraphFont"/>
    <w:rsid w:val="00085A8F"/>
  </w:style>
  <w:style w:type="character" w:styleId="Emphasis">
    <w:name w:val="Emphasis"/>
    <w:uiPriority w:val="20"/>
    <w:qFormat/>
    <w:rsid w:val="00CA3991"/>
    <w:rPr>
      <w:i/>
      <w:iCs/>
    </w:rPr>
  </w:style>
  <w:style w:type="character" w:customStyle="1" w:styleId="StyleNumberedparagraphs11ptChar0">
    <w:name w:val="Style Numbered paragraphs + 11 pt Char"/>
    <w:rsid w:val="00B008B9"/>
    <w:rPr>
      <w:noProof w:val="0"/>
      <w:sz w:val="22"/>
      <w:lang w:val="en-US" w:eastAsia="en-US" w:bidi="ar-SA"/>
    </w:rPr>
  </w:style>
  <w:style w:type="paragraph" w:styleId="CommentSubject">
    <w:name w:val="annotation subject"/>
    <w:basedOn w:val="CommentText"/>
    <w:next w:val="CommentText"/>
    <w:semiHidden/>
    <w:rsid w:val="0000001A"/>
    <w:rPr>
      <w:b/>
      <w:bCs/>
    </w:rPr>
  </w:style>
  <w:style w:type="paragraph" w:styleId="Footer">
    <w:name w:val="footer"/>
    <w:basedOn w:val="Normal"/>
    <w:link w:val="FooterChar"/>
    <w:uiPriority w:val="99"/>
    <w:rsid w:val="00B15747"/>
    <w:pPr>
      <w:tabs>
        <w:tab w:val="center" w:pos="4320"/>
        <w:tab w:val="right" w:pos="8640"/>
      </w:tabs>
    </w:pPr>
  </w:style>
  <w:style w:type="character" w:customStyle="1" w:styleId="message1">
    <w:name w:val="message1"/>
    <w:rsid w:val="004F5EC0"/>
    <w:rPr>
      <w:rFonts w:ascii="Arial" w:hAnsi="Arial" w:cs="Arial" w:hint="default"/>
      <w:b/>
      <w:bCs/>
      <w:color w:val="CC0000"/>
      <w:sz w:val="14"/>
      <w:szCs w:val="14"/>
    </w:rPr>
  </w:style>
  <w:style w:type="character" w:customStyle="1" w:styleId="application-text1">
    <w:name w:val="application-text1"/>
    <w:rsid w:val="004F5EC0"/>
    <w:rPr>
      <w:rFonts w:ascii="Arial" w:hAnsi="Arial" w:cs="Arial" w:hint="default"/>
      <w:b/>
      <w:bCs/>
      <w:color w:val="333333"/>
      <w:sz w:val="17"/>
      <w:szCs w:val="17"/>
    </w:rPr>
  </w:style>
  <w:style w:type="character" w:customStyle="1" w:styleId="subhead1">
    <w:name w:val="subhead1"/>
    <w:rsid w:val="003E6142"/>
    <w:rPr>
      <w:b/>
      <w:bCs/>
      <w:color w:val="518200"/>
      <w:sz w:val="14"/>
      <w:szCs w:val="14"/>
    </w:rPr>
  </w:style>
  <w:style w:type="character" w:styleId="PageNumber">
    <w:name w:val="page number"/>
    <w:basedOn w:val="DefaultParagraphFont"/>
    <w:rsid w:val="009C1B76"/>
  </w:style>
  <w:style w:type="paragraph" w:styleId="ListParagraph">
    <w:name w:val="List Paragraph"/>
    <w:basedOn w:val="Normal"/>
    <w:uiPriority w:val="34"/>
    <w:qFormat/>
    <w:rsid w:val="006A62F6"/>
    <w:pPr>
      <w:ind w:left="720"/>
    </w:pPr>
    <w:rPr>
      <w:sz w:val="22"/>
      <w:szCs w:val="22"/>
    </w:rPr>
  </w:style>
  <w:style w:type="character" w:customStyle="1" w:styleId="BodyTextIndentChar">
    <w:name w:val="Body Text Indent Char"/>
    <w:link w:val="BodyTextIndent"/>
    <w:uiPriority w:val="99"/>
    <w:rsid w:val="0064175C"/>
    <w:rPr>
      <w:rFonts w:ascii="Times" w:hAnsi="Times"/>
      <w:sz w:val="24"/>
    </w:rPr>
  </w:style>
  <w:style w:type="character" w:customStyle="1" w:styleId="ParaNumChar">
    <w:name w:val="ParaNum Char"/>
    <w:link w:val="ParaNum"/>
    <w:rsid w:val="00E77B76"/>
    <w:rPr>
      <w:snapToGrid w:val="0"/>
      <w:kern w:val="28"/>
      <w:sz w:val="22"/>
    </w:rPr>
  </w:style>
  <w:style w:type="character" w:customStyle="1" w:styleId="FootnoteTextChar2">
    <w:name w:val="Footnote Text Char2"/>
    <w:aliases w:val="ALTS FOOTNOTE Char2,fn Char2,Footnote Text Char Char1,ALTS FOOTNOTE Char Char1,fn Char Char1,Footnote Text Char1 Char Char1,Footnote Text Char Char Char Char1,Footnote Text Char2 Char Char Char Char1,f Char1"/>
    <w:basedOn w:val="DefaultParagraphFont"/>
    <w:link w:val="FootnoteText"/>
    <w:semiHidden/>
    <w:rsid w:val="00E77B76"/>
  </w:style>
  <w:style w:type="character" w:customStyle="1" w:styleId="FootnoteTextChar1">
    <w:name w:val="Footnote Text Char1"/>
    <w:aliases w:val="ALTS FOOTNOTE Char1,fn Char1,Footnote Text Char Char,ALTS FOOTNOTE Char Char,fn Char Char,Footnote Text Char1 Char Char,Footnote Text Char Char Char Char,Footnote Text Char2 Char Char Char Char,f Char"/>
    <w:basedOn w:val="DefaultParagraphFont"/>
    <w:rsid w:val="00520A5F"/>
  </w:style>
  <w:style w:type="character" w:customStyle="1" w:styleId="errormsg1">
    <w:name w:val="errormsg1"/>
    <w:rsid w:val="001C6803"/>
    <w:rPr>
      <w:rFonts w:ascii="Arial" w:hAnsi="Arial" w:cs="Arial" w:hint="default"/>
      <w:b/>
      <w:bCs/>
      <w:color w:val="FF0000"/>
      <w:sz w:val="20"/>
      <w:szCs w:val="20"/>
    </w:rPr>
  </w:style>
  <w:style w:type="paragraph" w:customStyle="1" w:styleId="ParaNumCharChar">
    <w:name w:val="ParaNum Char Char"/>
    <w:basedOn w:val="Normal"/>
    <w:rsid w:val="006A2A92"/>
    <w:pPr>
      <w:numPr>
        <w:numId w:val="2"/>
      </w:numPr>
      <w:snapToGrid w:val="0"/>
      <w:spacing w:after="220"/>
    </w:pPr>
    <w:rPr>
      <w:kern w:val="28"/>
      <w:sz w:val="22"/>
      <w:szCs w:val="22"/>
    </w:rPr>
  </w:style>
  <w:style w:type="character" w:customStyle="1" w:styleId="FootnoteTextChar3">
    <w:name w:val="Footnote Text Char3"/>
    <w:aliases w:val="ALTS FOOTNOTE Char3,fn Char3,Footnote Text Char Char2,ALTS FOOTNOTE Char Char2,fn Char Char2,Footnote Text Char1 Char Char2,Footnote Text Char Char Char Char2,Footnote Text Char2 Char Char Char Char2"/>
    <w:basedOn w:val="DefaultParagraphFont"/>
    <w:semiHidden/>
    <w:rsid w:val="008B3023"/>
  </w:style>
  <w:style w:type="character" w:customStyle="1" w:styleId="Heading6Char">
    <w:name w:val="Heading 6 Char"/>
    <w:link w:val="Heading6"/>
    <w:rsid w:val="00AE08A2"/>
    <w:rPr>
      <w:color w:val="000000"/>
      <w:sz w:val="24"/>
    </w:rPr>
  </w:style>
  <w:style w:type="character" w:customStyle="1" w:styleId="apple-style-span">
    <w:name w:val="apple-style-span"/>
    <w:basedOn w:val="DefaultParagraphFont"/>
    <w:rsid w:val="003C5DBF"/>
  </w:style>
  <w:style w:type="character" w:customStyle="1" w:styleId="apple-converted-space">
    <w:name w:val="apple-converted-space"/>
    <w:basedOn w:val="DefaultParagraphFont"/>
    <w:rsid w:val="00E844F4"/>
  </w:style>
  <w:style w:type="character" w:customStyle="1" w:styleId="BodyTextIndent3Char">
    <w:name w:val="Body Text Indent 3 Char"/>
    <w:link w:val="BodyTextIndent3"/>
    <w:locked/>
    <w:rsid w:val="00655769"/>
    <w:rPr>
      <w:sz w:val="22"/>
    </w:rPr>
  </w:style>
  <w:style w:type="character" w:customStyle="1" w:styleId="HTMLPreformattedChar">
    <w:name w:val="HTML Preformatted Char"/>
    <w:link w:val="HTMLPreformatted"/>
    <w:uiPriority w:val="99"/>
    <w:rsid w:val="00146034"/>
    <w:rPr>
      <w:rFonts w:ascii="Courier New" w:hAnsi="Courier New" w:cs="Courier New"/>
    </w:rPr>
  </w:style>
  <w:style w:type="character" w:customStyle="1" w:styleId="BodyTextChar">
    <w:name w:val="Body Text Char"/>
    <w:link w:val="BodyText"/>
    <w:uiPriority w:val="99"/>
    <w:locked/>
    <w:rsid w:val="00F34092"/>
    <w:rPr>
      <w:rFonts w:ascii="Times" w:hAnsi="Times"/>
      <w:sz w:val="24"/>
    </w:rPr>
  </w:style>
  <w:style w:type="character" w:customStyle="1" w:styleId="ft">
    <w:name w:val="ft"/>
    <w:basedOn w:val="DefaultParagraphFont"/>
    <w:rsid w:val="00B32EC6"/>
  </w:style>
  <w:style w:type="paragraph" w:styleId="PlainText">
    <w:name w:val="Plain Text"/>
    <w:basedOn w:val="Normal"/>
    <w:link w:val="PlainTextChar"/>
    <w:uiPriority w:val="99"/>
    <w:unhideWhenUsed/>
    <w:rsid w:val="00F91298"/>
    <w:rPr>
      <w:rFonts w:ascii="Consolas" w:eastAsia="Calibri" w:hAnsi="Consolas"/>
      <w:sz w:val="21"/>
      <w:szCs w:val="21"/>
      <w:lang w:val="x-none" w:eastAsia="x-none"/>
    </w:rPr>
  </w:style>
  <w:style w:type="character" w:customStyle="1" w:styleId="PlainTextChar">
    <w:name w:val="Plain Text Char"/>
    <w:link w:val="PlainText"/>
    <w:uiPriority w:val="99"/>
    <w:rsid w:val="00F91298"/>
    <w:rPr>
      <w:rFonts w:ascii="Consolas" w:eastAsia="Calibri" w:hAnsi="Consolas" w:cs="Consolas"/>
      <w:sz w:val="21"/>
      <w:szCs w:val="21"/>
    </w:rPr>
  </w:style>
  <w:style w:type="paragraph" w:styleId="BodyText3">
    <w:name w:val="Body Text 3"/>
    <w:basedOn w:val="Normal"/>
    <w:link w:val="BodyText3Char"/>
    <w:rsid w:val="009C18D6"/>
    <w:pPr>
      <w:spacing w:after="120"/>
    </w:pPr>
    <w:rPr>
      <w:sz w:val="16"/>
      <w:szCs w:val="16"/>
      <w:lang w:val="x-none" w:eastAsia="x-none"/>
    </w:rPr>
  </w:style>
  <w:style w:type="character" w:customStyle="1" w:styleId="BodyText3Char">
    <w:name w:val="Body Text 3 Char"/>
    <w:link w:val="BodyText3"/>
    <w:rsid w:val="009C18D6"/>
    <w:rPr>
      <w:rFonts w:ascii="Calibri" w:hAnsi="Calibri"/>
      <w:sz w:val="16"/>
      <w:szCs w:val="16"/>
      <w:lang w:bidi="en-US"/>
    </w:rPr>
  </w:style>
  <w:style w:type="character" w:customStyle="1" w:styleId="ndesc1">
    <w:name w:val="ndesc1"/>
    <w:rsid w:val="00CD5858"/>
    <w:rPr>
      <w:rFonts w:ascii="Arial" w:hAnsi="Arial" w:cs="Arial" w:hint="default"/>
      <w:b w:val="0"/>
      <w:bCs w:val="0"/>
      <w:color w:val="000000"/>
      <w:sz w:val="24"/>
      <w:szCs w:val="24"/>
    </w:rPr>
  </w:style>
  <w:style w:type="table" w:customStyle="1" w:styleId="TableGrid1">
    <w:name w:val="Table Grid1"/>
    <w:basedOn w:val="TableNormal"/>
    <w:next w:val="TableGrid"/>
    <w:uiPriority w:val="59"/>
    <w:rsid w:val="0036411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rsid w:val="009D703C"/>
    <w:pPr>
      <w:numPr>
        <w:numId w:val="3"/>
      </w:numPr>
    </w:pPr>
    <w:rPr>
      <w:rFonts w:ascii="Arial" w:hAnsi="Arial"/>
    </w:rPr>
  </w:style>
  <w:style w:type="character" w:customStyle="1" w:styleId="FooterChar">
    <w:name w:val="Footer Char"/>
    <w:link w:val="Footer"/>
    <w:uiPriority w:val="99"/>
    <w:rsid w:val="00672F2F"/>
  </w:style>
  <w:style w:type="paragraph" w:styleId="EndnoteText">
    <w:name w:val="endnote text"/>
    <w:basedOn w:val="Normal"/>
    <w:link w:val="EndnoteTextChar"/>
    <w:rsid w:val="007F69A2"/>
  </w:style>
  <w:style w:type="character" w:customStyle="1" w:styleId="EndnoteTextChar">
    <w:name w:val="Endnote Text Char"/>
    <w:link w:val="EndnoteText"/>
    <w:rsid w:val="007F69A2"/>
    <w:rPr>
      <w:rFonts w:ascii="Calibri" w:hAnsi="Calibri"/>
      <w:lang w:bidi="en-US"/>
    </w:rPr>
  </w:style>
  <w:style w:type="character" w:styleId="EndnoteReference">
    <w:name w:val="endnote reference"/>
    <w:rsid w:val="007F69A2"/>
    <w:rPr>
      <w:vertAlign w:val="superscript"/>
    </w:rPr>
  </w:style>
  <w:style w:type="character" w:customStyle="1" w:styleId="CommentTextChar">
    <w:name w:val="Comment Text Char"/>
    <w:link w:val="CommentText"/>
    <w:semiHidden/>
    <w:rsid w:val="001967DA"/>
  </w:style>
  <w:style w:type="paragraph" w:styleId="NoSpacing">
    <w:name w:val="No Spacing"/>
    <w:basedOn w:val="Normal"/>
    <w:link w:val="NoSpacingChar"/>
    <w:uiPriority w:val="1"/>
    <w:qFormat/>
    <w:rsid w:val="00551CD8"/>
    <w:rPr>
      <w:szCs w:val="32"/>
      <w:lang w:val="x-none" w:eastAsia="x-none" w:bidi="ar-SA"/>
    </w:rPr>
  </w:style>
  <w:style w:type="character" w:customStyle="1" w:styleId="NoSpacingChar">
    <w:name w:val="No Spacing Char"/>
    <w:link w:val="NoSpacing"/>
    <w:uiPriority w:val="1"/>
    <w:rsid w:val="00551CD8"/>
    <w:rPr>
      <w:rFonts w:ascii="Calibri" w:hAnsi="Calibri"/>
      <w:sz w:val="24"/>
      <w:szCs w:val="32"/>
      <w:lang w:val="x-none" w:eastAsia="x-none"/>
    </w:rPr>
  </w:style>
  <w:style w:type="character" w:customStyle="1" w:styleId="HeaderChar">
    <w:name w:val="Header Char"/>
    <w:link w:val="Header"/>
    <w:rsid w:val="006635FB"/>
    <w:rPr>
      <w:rFonts w:ascii="Calibri" w:hAnsi="Calibri"/>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64008">
      <w:bodyDiv w:val="1"/>
      <w:marLeft w:val="0"/>
      <w:marRight w:val="0"/>
      <w:marTop w:val="0"/>
      <w:marBottom w:val="0"/>
      <w:divBdr>
        <w:top w:val="none" w:sz="0" w:space="0" w:color="auto"/>
        <w:left w:val="none" w:sz="0" w:space="0" w:color="auto"/>
        <w:bottom w:val="none" w:sz="0" w:space="0" w:color="auto"/>
        <w:right w:val="none" w:sz="0" w:space="0" w:color="auto"/>
      </w:divBdr>
      <w:divsChild>
        <w:div w:id="1840150133">
          <w:marLeft w:val="0"/>
          <w:marRight w:val="0"/>
          <w:marTop w:val="0"/>
          <w:marBottom w:val="0"/>
          <w:divBdr>
            <w:top w:val="none" w:sz="0" w:space="0" w:color="auto"/>
            <w:left w:val="none" w:sz="0" w:space="0" w:color="auto"/>
            <w:bottom w:val="none" w:sz="0" w:space="0" w:color="auto"/>
            <w:right w:val="none" w:sz="0" w:space="0" w:color="auto"/>
          </w:divBdr>
          <w:divsChild>
            <w:div w:id="1148285559">
              <w:marLeft w:val="0"/>
              <w:marRight w:val="0"/>
              <w:marTop w:val="0"/>
              <w:marBottom w:val="0"/>
              <w:divBdr>
                <w:top w:val="none" w:sz="0" w:space="0" w:color="auto"/>
                <w:left w:val="none" w:sz="0" w:space="0" w:color="auto"/>
                <w:bottom w:val="none" w:sz="0" w:space="0" w:color="auto"/>
                <w:right w:val="none" w:sz="0" w:space="0" w:color="auto"/>
              </w:divBdr>
            </w:div>
            <w:div w:id="1794009575">
              <w:marLeft w:val="0"/>
              <w:marRight w:val="0"/>
              <w:marTop w:val="0"/>
              <w:marBottom w:val="0"/>
              <w:divBdr>
                <w:top w:val="none" w:sz="0" w:space="0" w:color="auto"/>
                <w:left w:val="none" w:sz="0" w:space="0" w:color="auto"/>
                <w:bottom w:val="none" w:sz="0" w:space="0" w:color="auto"/>
                <w:right w:val="none" w:sz="0" w:space="0" w:color="auto"/>
              </w:divBdr>
            </w:div>
            <w:div w:id="189766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90948">
      <w:bodyDiv w:val="1"/>
      <w:marLeft w:val="0"/>
      <w:marRight w:val="0"/>
      <w:marTop w:val="0"/>
      <w:marBottom w:val="0"/>
      <w:divBdr>
        <w:top w:val="none" w:sz="0" w:space="0" w:color="auto"/>
        <w:left w:val="none" w:sz="0" w:space="0" w:color="auto"/>
        <w:bottom w:val="none" w:sz="0" w:space="0" w:color="auto"/>
        <w:right w:val="none" w:sz="0" w:space="0" w:color="auto"/>
      </w:divBdr>
      <w:divsChild>
        <w:div w:id="910233931">
          <w:marLeft w:val="0"/>
          <w:marRight w:val="0"/>
          <w:marTop w:val="0"/>
          <w:marBottom w:val="0"/>
          <w:divBdr>
            <w:top w:val="none" w:sz="0" w:space="0" w:color="auto"/>
            <w:left w:val="none" w:sz="0" w:space="0" w:color="auto"/>
            <w:bottom w:val="none" w:sz="0" w:space="0" w:color="auto"/>
            <w:right w:val="none" w:sz="0" w:space="0" w:color="auto"/>
          </w:divBdr>
        </w:div>
      </w:divsChild>
    </w:div>
    <w:div w:id="65610339">
      <w:bodyDiv w:val="1"/>
      <w:marLeft w:val="0"/>
      <w:marRight w:val="0"/>
      <w:marTop w:val="0"/>
      <w:marBottom w:val="0"/>
      <w:divBdr>
        <w:top w:val="none" w:sz="0" w:space="0" w:color="auto"/>
        <w:left w:val="none" w:sz="0" w:space="0" w:color="auto"/>
        <w:bottom w:val="none" w:sz="0" w:space="0" w:color="auto"/>
        <w:right w:val="none" w:sz="0" w:space="0" w:color="auto"/>
      </w:divBdr>
    </w:div>
    <w:div w:id="145900098">
      <w:bodyDiv w:val="1"/>
      <w:marLeft w:val="0"/>
      <w:marRight w:val="0"/>
      <w:marTop w:val="0"/>
      <w:marBottom w:val="0"/>
      <w:divBdr>
        <w:top w:val="none" w:sz="0" w:space="0" w:color="auto"/>
        <w:left w:val="none" w:sz="0" w:space="0" w:color="auto"/>
        <w:bottom w:val="none" w:sz="0" w:space="0" w:color="auto"/>
        <w:right w:val="none" w:sz="0" w:space="0" w:color="auto"/>
      </w:divBdr>
    </w:div>
    <w:div w:id="208223223">
      <w:bodyDiv w:val="1"/>
      <w:marLeft w:val="0"/>
      <w:marRight w:val="0"/>
      <w:marTop w:val="0"/>
      <w:marBottom w:val="0"/>
      <w:divBdr>
        <w:top w:val="none" w:sz="0" w:space="0" w:color="auto"/>
        <w:left w:val="none" w:sz="0" w:space="0" w:color="auto"/>
        <w:bottom w:val="none" w:sz="0" w:space="0" w:color="auto"/>
        <w:right w:val="none" w:sz="0" w:space="0" w:color="auto"/>
      </w:divBdr>
      <w:divsChild>
        <w:div w:id="1236403764">
          <w:marLeft w:val="0"/>
          <w:marRight w:val="0"/>
          <w:marTop w:val="0"/>
          <w:marBottom w:val="0"/>
          <w:divBdr>
            <w:top w:val="none" w:sz="0" w:space="0" w:color="auto"/>
            <w:left w:val="none" w:sz="0" w:space="0" w:color="auto"/>
            <w:bottom w:val="none" w:sz="0" w:space="0" w:color="auto"/>
            <w:right w:val="none" w:sz="0" w:space="0" w:color="auto"/>
          </w:divBdr>
        </w:div>
      </w:divsChild>
    </w:div>
    <w:div w:id="220866721">
      <w:bodyDiv w:val="1"/>
      <w:marLeft w:val="0"/>
      <w:marRight w:val="0"/>
      <w:marTop w:val="0"/>
      <w:marBottom w:val="0"/>
      <w:divBdr>
        <w:top w:val="none" w:sz="0" w:space="0" w:color="auto"/>
        <w:left w:val="none" w:sz="0" w:space="0" w:color="auto"/>
        <w:bottom w:val="none" w:sz="0" w:space="0" w:color="auto"/>
        <w:right w:val="none" w:sz="0" w:space="0" w:color="auto"/>
      </w:divBdr>
    </w:div>
    <w:div w:id="282811656">
      <w:bodyDiv w:val="1"/>
      <w:marLeft w:val="0"/>
      <w:marRight w:val="0"/>
      <w:marTop w:val="0"/>
      <w:marBottom w:val="0"/>
      <w:divBdr>
        <w:top w:val="none" w:sz="0" w:space="0" w:color="auto"/>
        <w:left w:val="none" w:sz="0" w:space="0" w:color="auto"/>
        <w:bottom w:val="none" w:sz="0" w:space="0" w:color="auto"/>
        <w:right w:val="none" w:sz="0" w:space="0" w:color="auto"/>
      </w:divBdr>
      <w:divsChild>
        <w:div w:id="1487671403">
          <w:marLeft w:val="0"/>
          <w:marRight w:val="0"/>
          <w:marTop w:val="0"/>
          <w:marBottom w:val="0"/>
          <w:divBdr>
            <w:top w:val="none" w:sz="0" w:space="0" w:color="auto"/>
            <w:left w:val="none" w:sz="0" w:space="0" w:color="auto"/>
            <w:bottom w:val="none" w:sz="0" w:space="0" w:color="auto"/>
            <w:right w:val="none" w:sz="0" w:space="0" w:color="auto"/>
          </w:divBdr>
        </w:div>
        <w:div w:id="1640303480">
          <w:marLeft w:val="0"/>
          <w:marRight w:val="0"/>
          <w:marTop w:val="0"/>
          <w:marBottom w:val="0"/>
          <w:divBdr>
            <w:top w:val="none" w:sz="0" w:space="0" w:color="auto"/>
            <w:left w:val="none" w:sz="0" w:space="0" w:color="auto"/>
            <w:bottom w:val="none" w:sz="0" w:space="0" w:color="auto"/>
            <w:right w:val="none" w:sz="0" w:space="0" w:color="auto"/>
          </w:divBdr>
        </w:div>
      </w:divsChild>
    </w:div>
    <w:div w:id="310444706">
      <w:bodyDiv w:val="1"/>
      <w:marLeft w:val="0"/>
      <w:marRight w:val="0"/>
      <w:marTop w:val="0"/>
      <w:marBottom w:val="0"/>
      <w:divBdr>
        <w:top w:val="none" w:sz="0" w:space="0" w:color="auto"/>
        <w:left w:val="none" w:sz="0" w:space="0" w:color="auto"/>
        <w:bottom w:val="none" w:sz="0" w:space="0" w:color="auto"/>
        <w:right w:val="none" w:sz="0" w:space="0" w:color="auto"/>
      </w:divBdr>
      <w:divsChild>
        <w:div w:id="468519078">
          <w:marLeft w:val="0"/>
          <w:marRight w:val="0"/>
          <w:marTop w:val="0"/>
          <w:marBottom w:val="0"/>
          <w:divBdr>
            <w:top w:val="none" w:sz="0" w:space="0" w:color="auto"/>
            <w:left w:val="none" w:sz="0" w:space="0" w:color="auto"/>
            <w:bottom w:val="none" w:sz="0" w:space="0" w:color="auto"/>
            <w:right w:val="none" w:sz="0" w:space="0" w:color="auto"/>
          </w:divBdr>
        </w:div>
        <w:div w:id="1334337163">
          <w:marLeft w:val="0"/>
          <w:marRight w:val="0"/>
          <w:marTop w:val="0"/>
          <w:marBottom w:val="0"/>
          <w:divBdr>
            <w:top w:val="none" w:sz="0" w:space="0" w:color="auto"/>
            <w:left w:val="none" w:sz="0" w:space="0" w:color="auto"/>
            <w:bottom w:val="none" w:sz="0" w:space="0" w:color="auto"/>
            <w:right w:val="none" w:sz="0" w:space="0" w:color="auto"/>
          </w:divBdr>
        </w:div>
      </w:divsChild>
    </w:div>
    <w:div w:id="354815985">
      <w:bodyDiv w:val="1"/>
      <w:marLeft w:val="0"/>
      <w:marRight w:val="0"/>
      <w:marTop w:val="0"/>
      <w:marBottom w:val="0"/>
      <w:divBdr>
        <w:top w:val="none" w:sz="0" w:space="0" w:color="auto"/>
        <w:left w:val="none" w:sz="0" w:space="0" w:color="auto"/>
        <w:bottom w:val="none" w:sz="0" w:space="0" w:color="auto"/>
        <w:right w:val="none" w:sz="0" w:space="0" w:color="auto"/>
      </w:divBdr>
    </w:div>
    <w:div w:id="355615210">
      <w:bodyDiv w:val="1"/>
      <w:marLeft w:val="0"/>
      <w:marRight w:val="0"/>
      <w:marTop w:val="0"/>
      <w:marBottom w:val="0"/>
      <w:divBdr>
        <w:top w:val="none" w:sz="0" w:space="0" w:color="auto"/>
        <w:left w:val="none" w:sz="0" w:space="0" w:color="auto"/>
        <w:bottom w:val="none" w:sz="0" w:space="0" w:color="auto"/>
        <w:right w:val="none" w:sz="0" w:space="0" w:color="auto"/>
      </w:divBdr>
      <w:divsChild>
        <w:div w:id="96298131">
          <w:marLeft w:val="0"/>
          <w:marRight w:val="0"/>
          <w:marTop w:val="0"/>
          <w:marBottom w:val="0"/>
          <w:divBdr>
            <w:top w:val="none" w:sz="0" w:space="0" w:color="auto"/>
            <w:left w:val="none" w:sz="0" w:space="0" w:color="auto"/>
            <w:bottom w:val="none" w:sz="0" w:space="0" w:color="auto"/>
            <w:right w:val="none" w:sz="0" w:space="0" w:color="auto"/>
          </w:divBdr>
        </w:div>
        <w:div w:id="105658959">
          <w:marLeft w:val="0"/>
          <w:marRight w:val="0"/>
          <w:marTop w:val="0"/>
          <w:marBottom w:val="0"/>
          <w:divBdr>
            <w:top w:val="none" w:sz="0" w:space="0" w:color="auto"/>
            <w:left w:val="none" w:sz="0" w:space="0" w:color="auto"/>
            <w:bottom w:val="none" w:sz="0" w:space="0" w:color="auto"/>
            <w:right w:val="none" w:sz="0" w:space="0" w:color="auto"/>
          </w:divBdr>
        </w:div>
        <w:div w:id="117380258">
          <w:marLeft w:val="0"/>
          <w:marRight w:val="0"/>
          <w:marTop w:val="0"/>
          <w:marBottom w:val="0"/>
          <w:divBdr>
            <w:top w:val="none" w:sz="0" w:space="0" w:color="auto"/>
            <w:left w:val="none" w:sz="0" w:space="0" w:color="auto"/>
            <w:bottom w:val="none" w:sz="0" w:space="0" w:color="auto"/>
            <w:right w:val="none" w:sz="0" w:space="0" w:color="auto"/>
          </w:divBdr>
        </w:div>
        <w:div w:id="285427031">
          <w:marLeft w:val="0"/>
          <w:marRight w:val="0"/>
          <w:marTop w:val="0"/>
          <w:marBottom w:val="0"/>
          <w:divBdr>
            <w:top w:val="none" w:sz="0" w:space="0" w:color="auto"/>
            <w:left w:val="none" w:sz="0" w:space="0" w:color="auto"/>
            <w:bottom w:val="none" w:sz="0" w:space="0" w:color="auto"/>
            <w:right w:val="none" w:sz="0" w:space="0" w:color="auto"/>
          </w:divBdr>
        </w:div>
        <w:div w:id="381289879">
          <w:marLeft w:val="0"/>
          <w:marRight w:val="0"/>
          <w:marTop w:val="0"/>
          <w:marBottom w:val="0"/>
          <w:divBdr>
            <w:top w:val="none" w:sz="0" w:space="0" w:color="auto"/>
            <w:left w:val="none" w:sz="0" w:space="0" w:color="auto"/>
            <w:bottom w:val="none" w:sz="0" w:space="0" w:color="auto"/>
            <w:right w:val="none" w:sz="0" w:space="0" w:color="auto"/>
          </w:divBdr>
        </w:div>
        <w:div w:id="543443286">
          <w:marLeft w:val="0"/>
          <w:marRight w:val="0"/>
          <w:marTop w:val="0"/>
          <w:marBottom w:val="0"/>
          <w:divBdr>
            <w:top w:val="none" w:sz="0" w:space="0" w:color="auto"/>
            <w:left w:val="none" w:sz="0" w:space="0" w:color="auto"/>
            <w:bottom w:val="none" w:sz="0" w:space="0" w:color="auto"/>
            <w:right w:val="none" w:sz="0" w:space="0" w:color="auto"/>
          </w:divBdr>
        </w:div>
        <w:div w:id="635333594">
          <w:marLeft w:val="0"/>
          <w:marRight w:val="0"/>
          <w:marTop w:val="0"/>
          <w:marBottom w:val="0"/>
          <w:divBdr>
            <w:top w:val="none" w:sz="0" w:space="0" w:color="auto"/>
            <w:left w:val="none" w:sz="0" w:space="0" w:color="auto"/>
            <w:bottom w:val="none" w:sz="0" w:space="0" w:color="auto"/>
            <w:right w:val="none" w:sz="0" w:space="0" w:color="auto"/>
          </w:divBdr>
        </w:div>
        <w:div w:id="730815043">
          <w:marLeft w:val="0"/>
          <w:marRight w:val="0"/>
          <w:marTop w:val="0"/>
          <w:marBottom w:val="0"/>
          <w:divBdr>
            <w:top w:val="none" w:sz="0" w:space="0" w:color="auto"/>
            <w:left w:val="none" w:sz="0" w:space="0" w:color="auto"/>
            <w:bottom w:val="none" w:sz="0" w:space="0" w:color="auto"/>
            <w:right w:val="none" w:sz="0" w:space="0" w:color="auto"/>
          </w:divBdr>
        </w:div>
        <w:div w:id="837110483">
          <w:marLeft w:val="0"/>
          <w:marRight w:val="0"/>
          <w:marTop w:val="0"/>
          <w:marBottom w:val="0"/>
          <w:divBdr>
            <w:top w:val="none" w:sz="0" w:space="0" w:color="auto"/>
            <w:left w:val="none" w:sz="0" w:space="0" w:color="auto"/>
            <w:bottom w:val="none" w:sz="0" w:space="0" w:color="auto"/>
            <w:right w:val="none" w:sz="0" w:space="0" w:color="auto"/>
          </w:divBdr>
        </w:div>
        <w:div w:id="1729450537">
          <w:marLeft w:val="0"/>
          <w:marRight w:val="0"/>
          <w:marTop w:val="0"/>
          <w:marBottom w:val="0"/>
          <w:divBdr>
            <w:top w:val="none" w:sz="0" w:space="0" w:color="auto"/>
            <w:left w:val="none" w:sz="0" w:space="0" w:color="auto"/>
            <w:bottom w:val="none" w:sz="0" w:space="0" w:color="auto"/>
            <w:right w:val="none" w:sz="0" w:space="0" w:color="auto"/>
          </w:divBdr>
        </w:div>
        <w:div w:id="1880162874">
          <w:marLeft w:val="0"/>
          <w:marRight w:val="0"/>
          <w:marTop w:val="0"/>
          <w:marBottom w:val="0"/>
          <w:divBdr>
            <w:top w:val="none" w:sz="0" w:space="0" w:color="auto"/>
            <w:left w:val="none" w:sz="0" w:space="0" w:color="auto"/>
            <w:bottom w:val="none" w:sz="0" w:space="0" w:color="auto"/>
            <w:right w:val="none" w:sz="0" w:space="0" w:color="auto"/>
          </w:divBdr>
        </w:div>
        <w:div w:id="2054504080">
          <w:marLeft w:val="0"/>
          <w:marRight w:val="0"/>
          <w:marTop w:val="0"/>
          <w:marBottom w:val="0"/>
          <w:divBdr>
            <w:top w:val="none" w:sz="0" w:space="0" w:color="auto"/>
            <w:left w:val="none" w:sz="0" w:space="0" w:color="auto"/>
            <w:bottom w:val="none" w:sz="0" w:space="0" w:color="auto"/>
            <w:right w:val="none" w:sz="0" w:space="0" w:color="auto"/>
          </w:divBdr>
        </w:div>
      </w:divsChild>
    </w:div>
    <w:div w:id="463544711">
      <w:bodyDiv w:val="1"/>
      <w:marLeft w:val="0"/>
      <w:marRight w:val="0"/>
      <w:marTop w:val="0"/>
      <w:marBottom w:val="0"/>
      <w:divBdr>
        <w:top w:val="none" w:sz="0" w:space="0" w:color="auto"/>
        <w:left w:val="none" w:sz="0" w:space="0" w:color="auto"/>
        <w:bottom w:val="none" w:sz="0" w:space="0" w:color="auto"/>
        <w:right w:val="none" w:sz="0" w:space="0" w:color="auto"/>
      </w:divBdr>
      <w:divsChild>
        <w:div w:id="1025247764">
          <w:marLeft w:val="0"/>
          <w:marRight w:val="0"/>
          <w:marTop w:val="0"/>
          <w:marBottom w:val="0"/>
          <w:divBdr>
            <w:top w:val="none" w:sz="0" w:space="0" w:color="auto"/>
            <w:left w:val="none" w:sz="0" w:space="0" w:color="auto"/>
            <w:bottom w:val="none" w:sz="0" w:space="0" w:color="auto"/>
            <w:right w:val="none" w:sz="0" w:space="0" w:color="auto"/>
          </w:divBdr>
        </w:div>
      </w:divsChild>
    </w:div>
    <w:div w:id="508059325">
      <w:bodyDiv w:val="1"/>
      <w:marLeft w:val="0"/>
      <w:marRight w:val="0"/>
      <w:marTop w:val="0"/>
      <w:marBottom w:val="0"/>
      <w:divBdr>
        <w:top w:val="none" w:sz="0" w:space="0" w:color="auto"/>
        <w:left w:val="none" w:sz="0" w:space="0" w:color="auto"/>
        <w:bottom w:val="none" w:sz="0" w:space="0" w:color="auto"/>
        <w:right w:val="none" w:sz="0" w:space="0" w:color="auto"/>
      </w:divBdr>
    </w:div>
    <w:div w:id="522327683">
      <w:bodyDiv w:val="1"/>
      <w:marLeft w:val="0"/>
      <w:marRight w:val="0"/>
      <w:marTop w:val="0"/>
      <w:marBottom w:val="0"/>
      <w:divBdr>
        <w:top w:val="none" w:sz="0" w:space="0" w:color="auto"/>
        <w:left w:val="none" w:sz="0" w:space="0" w:color="auto"/>
        <w:bottom w:val="none" w:sz="0" w:space="0" w:color="auto"/>
        <w:right w:val="none" w:sz="0" w:space="0" w:color="auto"/>
      </w:divBdr>
      <w:divsChild>
        <w:div w:id="477963832">
          <w:marLeft w:val="0"/>
          <w:marRight w:val="0"/>
          <w:marTop w:val="0"/>
          <w:marBottom w:val="0"/>
          <w:divBdr>
            <w:top w:val="none" w:sz="0" w:space="0" w:color="auto"/>
            <w:left w:val="none" w:sz="0" w:space="0" w:color="auto"/>
            <w:bottom w:val="none" w:sz="0" w:space="0" w:color="auto"/>
            <w:right w:val="none" w:sz="0" w:space="0" w:color="auto"/>
          </w:divBdr>
        </w:div>
        <w:div w:id="666439957">
          <w:marLeft w:val="0"/>
          <w:marRight w:val="0"/>
          <w:marTop w:val="0"/>
          <w:marBottom w:val="0"/>
          <w:divBdr>
            <w:top w:val="none" w:sz="0" w:space="0" w:color="auto"/>
            <w:left w:val="none" w:sz="0" w:space="0" w:color="auto"/>
            <w:bottom w:val="none" w:sz="0" w:space="0" w:color="auto"/>
            <w:right w:val="none" w:sz="0" w:space="0" w:color="auto"/>
          </w:divBdr>
        </w:div>
        <w:div w:id="1009481090">
          <w:marLeft w:val="0"/>
          <w:marRight w:val="0"/>
          <w:marTop w:val="0"/>
          <w:marBottom w:val="0"/>
          <w:divBdr>
            <w:top w:val="none" w:sz="0" w:space="0" w:color="auto"/>
            <w:left w:val="none" w:sz="0" w:space="0" w:color="auto"/>
            <w:bottom w:val="none" w:sz="0" w:space="0" w:color="auto"/>
            <w:right w:val="none" w:sz="0" w:space="0" w:color="auto"/>
          </w:divBdr>
        </w:div>
        <w:div w:id="1368793258">
          <w:marLeft w:val="0"/>
          <w:marRight w:val="0"/>
          <w:marTop w:val="0"/>
          <w:marBottom w:val="0"/>
          <w:divBdr>
            <w:top w:val="none" w:sz="0" w:space="0" w:color="auto"/>
            <w:left w:val="none" w:sz="0" w:space="0" w:color="auto"/>
            <w:bottom w:val="none" w:sz="0" w:space="0" w:color="auto"/>
            <w:right w:val="none" w:sz="0" w:space="0" w:color="auto"/>
          </w:divBdr>
        </w:div>
        <w:div w:id="1447500759">
          <w:marLeft w:val="0"/>
          <w:marRight w:val="0"/>
          <w:marTop w:val="0"/>
          <w:marBottom w:val="0"/>
          <w:divBdr>
            <w:top w:val="none" w:sz="0" w:space="0" w:color="auto"/>
            <w:left w:val="none" w:sz="0" w:space="0" w:color="auto"/>
            <w:bottom w:val="none" w:sz="0" w:space="0" w:color="auto"/>
            <w:right w:val="none" w:sz="0" w:space="0" w:color="auto"/>
          </w:divBdr>
        </w:div>
      </w:divsChild>
    </w:div>
    <w:div w:id="647706730">
      <w:bodyDiv w:val="1"/>
      <w:marLeft w:val="0"/>
      <w:marRight w:val="0"/>
      <w:marTop w:val="0"/>
      <w:marBottom w:val="0"/>
      <w:divBdr>
        <w:top w:val="none" w:sz="0" w:space="0" w:color="auto"/>
        <w:left w:val="none" w:sz="0" w:space="0" w:color="auto"/>
        <w:bottom w:val="none" w:sz="0" w:space="0" w:color="auto"/>
        <w:right w:val="none" w:sz="0" w:space="0" w:color="auto"/>
      </w:divBdr>
      <w:divsChild>
        <w:div w:id="306058786">
          <w:marLeft w:val="0"/>
          <w:marRight w:val="0"/>
          <w:marTop w:val="0"/>
          <w:marBottom w:val="0"/>
          <w:divBdr>
            <w:top w:val="none" w:sz="0" w:space="0" w:color="auto"/>
            <w:left w:val="none" w:sz="0" w:space="0" w:color="auto"/>
            <w:bottom w:val="none" w:sz="0" w:space="0" w:color="auto"/>
            <w:right w:val="none" w:sz="0" w:space="0" w:color="auto"/>
          </w:divBdr>
          <w:divsChild>
            <w:div w:id="76699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560140">
      <w:bodyDiv w:val="1"/>
      <w:marLeft w:val="0"/>
      <w:marRight w:val="0"/>
      <w:marTop w:val="0"/>
      <w:marBottom w:val="0"/>
      <w:divBdr>
        <w:top w:val="none" w:sz="0" w:space="0" w:color="auto"/>
        <w:left w:val="none" w:sz="0" w:space="0" w:color="auto"/>
        <w:bottom w:val="none" w:sz="0" w:space="0" w:color="auto"/>
        <w:right w:val="none" w:sz="0" w:space="0" w:color="auto"/>
      </w:divBdr>
      <w:divsChild>
        <w:div w:id="29961260">
          <w:marLeft w:val="0"/>
          <w:marRight w:val="0"/>
          <w:marTop w:val="0"/>
          <w:marBottom w:val="0"/>
          <w:divBdr>
            <w:top w:val="none" w:sz="0" w:space="0" w:color="auto"/>
            <w:left w:val="none" w:sz="0" w:space="0" w:color="auto"/>
            <w:bottom w:val="none" w:sz="0" w:space="0" w:color="auto"/>
            <w:right w:val="none" w:sz="0" w:space="0" w:color="auto"/>
          </w:divBdr>
        </w:div>
      </w:divsChild>
    </w:div>
    <w:div w:id="751970800">
      <w:bodyDiv w:val="1"/>
      <w:marLeft w:val="0"/>
      <w:marRight w:val="0"/>
      <w:marTop w:val="0"/>
      <w:marBottom w:val="0"/>
      <w:divBdr>
        <w:top w:val="none" w:sz="0" w:space="0" w:color="auto"/>
        <w:left w:val="none" w:sz="0" w:space="0" w:color="auto"/>
        <w:bottom w:val="none" w:sz="0" w:space="0" w:color="auto"/>
        <w:right w:val="none" w:sz="0" w:space="0" w:color="auto"/>
      </w:divBdr>
      <w:divsChild>
        <w:div w:id="146746470">
          <w:marLeft w:val="0"/>
          <w:marRight w:val="0"/>
          <w:marTop w:val="0"/>
          <w:marBottom w:val="0"/>
          <w:divBdr>
            <w:top w:val="none" w:sz="0" w:space="0" w:color="auto"/>
            <w:left w:val="none" w:sz="0" w:space="0" w:color="auto"/>
            <w:bottom w:val="none" w:sz="0" w:space="0" w:color="auto"/>
            <w:right w:val="none" w:sz="0" w:space="0" w:color="auto"/>
          </w:divBdr>
        </w:div>
        <w:div w:id="258297507">
          <w:marLeft w:val="0"/>
          <w:marRight w:val="0"/>
          <w:marTop w:val="0"/>
          <w:marBottom w:val="0"/>
          <w:divBdr>
            <w:top w:val="none" w:sz="0" w:space="0" w:color="auto"/>
            <w:left w:val="none" w:sz="0" w:space="0" w:color="auto"/>
            <w:bottom w:val="none" w:sz="0" w:space="0" w:color="auto"/>
            <w:right w:val="none" w:sz="0" w:space="0" w:color="auto"/>
          </w:divBdr>
        </w:div>
        <w:div w:id="315770731">
          <w:marLeft w:val="0"/>
          <w:marRight w:val="0"/>
          <w:marTop w:val="0"/>
          <w:marBottom w:val="0"/>
          <w:divBdr>
            <w:top w:val="none" w:sz="0" w:space="0" w:color="auto"/>
            <w:left w:val="none" w:sz="0" w:space="0" w:color="auto"/>
            <w:bottom w:val="none" w:sz="0" w:space="0" w:color="auto"/>
            <w:right w:val="none" w:sz="0" w:space="0" w:color="auto"/>
          </w:divBdr>
        </w:div>
        <w:div w:id="382872443">
          <w:marLeft w:val="0"/>
          <w:marRight w:val="0"/>
          <w:marTop w:val="0"/>
          <w:marBottom w:val="0"/>
          <w:divBdr>
            <w:top w:val="none" w:sz="0" w:space="0" w:color="auto"/>
            <w:left w:val="none" w:sz="0" w:space="0" w:color="auto"/>
            <w:bottom w:val="none" w:sz="0" w:space="0" w:color="auto"/>
            <w:right w:val="none" w:sz="0" w:space="0" w:color="auto"/>
          </w:divBdr>
        </w:div>
        <w:div w:id="538706048">
          <w:marLeft w:val="0"/>
          <w:marRight w:val="0"/>
          <w:marTop w:val="0"/>
          <w:marBottom w:val="0"/>
          <w:divBdr>
            <w:top w:val="none" w:sz="0" w:space="0" w:color="auto"/>
            <w:left w:val="none" w:sz="0" w:space="0" w:color="auto"/>
            <w:bottom w:val="none" w:sz="0" w:space="0" w:color="auto"/>
            <w:right w:val="none" w:sz="0" w:space="0" w:color="auto"/>
          </w:divBdr>
        </w:div>
        <w:div w:id="564682164">
          <w:marLeft w:val="0"/>
          <w:marRight w:val="0"/>
          <w:marTop w:val="0"/>
          <w:marBottom w:val="0"/>
          <w:divBdr>
            <w:top w:val="none" w:sz="0" w:space="0" w:color="auto"/>
            <w:left w:val="none" w:sz="0" w:space="0" w:color="auto"/>
            <w:bottom w:val="none" w:sz="0" w:space="0" w:color="auto"/>
            <w:right w:val="none" w:sz="0" w:space="0" w:color="auto"/>
          </w:divBdr>
        </w:div>
        <w:div w:id="747920630">
          <w:marLeft w:val="0"/>
          <w:marRight w:val="0"/>
          <w:marTop w:val="0"/>
          <w:marBottom w:val="0"/>
          <w:divBdr>
            <w:top w:val="none" w:sz="0" w:space="0" w:color="auto"/>
            <w:left w:val="none" w:sz="0" w:space="0" w:color="auto"/>
            <w:bottom w:val="none" w:sz="0" w:space="0" w:color="auto"/>
            <w:right w:val="none" w:sz="0" w:space="0" w:color="auto"/>
          </w:divBdr>
        </w:div>
        <w:div w:id="866678728">
          <w:marLeft w:val="0"/>
          <w:marRight w:val="0"/>
          <w:marTop w:val="0"/>
          <w:marBottom w:val="0"/>
          <w:divBdr>
            <w:top w:val="none" w:sz="0" w:space="0" w:color="auto"/>
            <w:left w:val="none" w:sz="0" w:space="0" w:color="auto"/>
            <w:bottom w:val="none" w:sz="0" w:space="0" w:color="auto"/>
            <w:right w:val="none" w:sz="0" w:space="0" w:color="auto"/>
          </w:divBdr>
        </w:div>
        <w:div w:id="876044564">
          <w:marLeft w:val="0"/>
          <w:marRight w:val="0"/>
          <w:marTop w:val="0"/>
          <w:marBottom w:val="0"/>
          <w:divBdr>
            <w:top w:val="none" w:sz="0" w:space="0" w:color="auto"/>
            <w:left w:val="none" w:sz="0" w:space="0" w:color="auto"/>
            <w:bottom w:val="none" w:sz="0" w:space="0" w:color="auto"/>
            <w:right w:val="none" w:sz="0" w:space="0" w:color="auto"/>
          </w:divBdr>
        </w:div>
        <w:div w:id="1056734726">
          <w:marLeft w:val="0"/>
          <w:marRight w:val="0"/>
          <w:marTop w:val="0"/>
          <w:marBottom w:val="0"/>
          <w:divBdr>
            <w:top w:val="none" w:sz="0" w:space="0" w:color="auto"/>
            <w:left w:val="none" w:sz="0" w:space="0" w:color="auto"/>
            <w:bottom w:val="none" w:sz="0" w:space="0" w:color="auto"/>
            <w:right w:val="none" w:sz="0" w:space="0" w:color="auto"/>
          </w:divBdr>
        </w:div>
        <w:div w:id="1646592969">
          <w:marLeft w:val="0"/>
          <w:marRight w:val="0"/>
          <w:marTop w:val="0"/>
          <w:marBottom w:val="0"/>
          <w:divBdr>
            <w:top w:val="none" w:sz="0" w:space="0" w:color="auto"/>
            <w:left w:val="none" w:sz="0" w:space="0" w:color="auto"/>
            <w:bottom w:val="none" w:sz="0" w:space="0" w:color="auto"/>
            <w:right w:val="none" w:sz="0" w:space="0" w:color="auto"/>
          </w:divBdr>
        </w:div>
        <w:div w:id="1653752094">
          <w:marLeft w:val="0"/>
          <w:marRight w:val="0"/>
          <w:marTop w:val="0"/>
          <w:marBottom w:val="0"/>
          <w:divBdr>
            <w:top w:val="none" w:sz="0" w:space="0" w:color="auto"/>
            <w:left w:val="none" w:sz="0" w:space="0" w:color="auto"/>
            <w:bottom w:val="none" w:sz="0" w:space="0" w:color="auto"/>
            <w:right w:val="none" w:sz="0" w:space="0" w:color="auto"/>
          </w:divBdr>
        </w:div>
        <w:div w:id="1678461903">
          <w:marLeft w:val="0"/>
          <w:marRight w:val="0"/>
          <w:marTop w:val="0"/>
          <w:marBottom w:val="0"/>
          <w:divBdr>
            <w:top w:val="none" w:sz="0" w:space="0" w:color="auto"/>
            <w:left w:val="none" w:sz="0" w:space="0" w:color="auto"/>
            <w:bottom w:val="none" w:sz="0" w:space="0" w:color="auto"/>
            <w:right w:val="none" w:sz="0" w:space="0" w:color="auto"/>
          </w:divBdr>
        </w:div>
        <w:div w:id="1689679874">
          <w:marLeft w:val="0"/>
          <w:marRight w:val="0"/>
          <w:marTop w:val="0"/>
          <w:marBottom w:val="0"/>
          <w:divBdr>
            <w:top w:val="none" w:sz="0" w:space="0" w:color="auto"/>
            <w:left w:val="none" w:sz="0" w:space="0" w:color="auto"/>
            <w:bottom w:val="none" w:sz="0" w:space="0" w:color="auto"/>
            <w:right w:val="none" w:sz="0" w:space="0" w:color="auto"/>
          </w:divBdr>
        </w:div>
        <w:div w:id="1735198743">
          <w:marLeft w:val="0"/>
          <w:marRight w:val="0"/>
          <w:marTop w:val="0"/>
          <w:marBottom w:val="0"/>
          <w:divBdr>
            <w:top w:val="none" w:sz="0" w:space="0" w:color="auto"/>
            <w:left w:val="none" w:sz="0" w:space="0" w:color="auto"/>
            <w:bottom w:val="none" w:sz="0" w:space="0" w:color="auto"/>
            <w:right w:val="none" w:sz="0" w:space="0" w:color="auto"/>
          </w:divBdr>
        </w:div>
        <w:div w:id="1804343278">
          <w:marLeft w:val="0"/>
          <w:marRight w:val="0"/>
          <w:marTop w:val="0"/>
          <w:marBottom w:val="0"/>
          <w:divBdr>
            <w:top w:val="none" w:sz="0" w:space="0" w:color="auto"/>
            <w:left w:val="none" w:sz="0" w:space="0" w:color="auto"/>
            <w:bottom w:val="none" w:sz="0" w:space="0" w:color="auto"/>
            <w:right w:val="none" w:sz="0" w:space="0" w:color="auto"/>
          </w:divBdr>
        </w:div>
        <w:div w:id="1820225481">
          <w:marLeft w:val="0"/>
          <w:marRight w:val="0"/>
          <w:marTop w:val="0"/>
          <w:marBottom w:val="0"/>
          <w:divBdr>
            <w:top w:val="none" w:sz="0" w:space="0" w:color="auto"/>
            <w:left w:val="none" w:sz="0" w:space="0" w:color="auto"/>
            <w:bottom w:val="none" w:sz="0" w:space="0" w:color="auto"/>
            <w:right w:val="none" w:sz="0" w:space="0" w:color="auto"/>
          </w:divBdr>
        </w:div>
        <w:div w:id="1827741339">
          <w:marLeft w:val="0"/>
          <w:marRight w:val="0"/>
          <w:marTop w:val="0"/>
          <w:marBottom w:val="0"/>
          <w:divBdr>
            <w:top w:val="none" w:sz="0" w:space="0" w:color="auto"/>
            <w:left w:val="none" w:sz="0" w:space="0" w:color="auto"/>
            <w:bottom w:val="none" w:sz="0" w:space="0" w:color="auto"/>
            <w:right w:val="none" w:sz="0" w:space="0" w:color="auto"/>
          </w:divBdr>
        </w:div>
        <w:div w:id="1915620539">
          <w:marLeft w:val="0"/>
          <w:marRight w:val="0"/>
          <w:marTop w:val="0"/>
          <w:marBottom w:val="0"/>
          <w:divBdr>
            <w:top w:val="none" w:sz="0" w:space="0" w:color="auto"/>
            <w:left w:val="none" w:sz="0" w:space="0" w:color="auto"/>
            <w:bottom w:val="none" w:sz="0" w:space="0" w:color="auto"/>
            <w:right w:val="none" w:sz="0" w:space="0" w:color="auto"/>
          </w:divBdr>
        </w:div>
        <w:div w:id="1924336438">
          <w:marLeft w:val="0"/>
          <w:marRight w:val="0"/>
          <w:marTop w:val="0"/>
          <w:marBottom w:val="0"/>
          <w:divBdr>
            <w:top w:val="none" w:sz="0" w:space="0" w:color="auto"/>
            <w:left w:val="none" w:sz="0" w:space="0" w:color="auto"/>
            <w:bottom w:val="none" w:sz="0" w:space="0" w:color="auto"/>
            <w:right w:val="none" w:sz="0" w:space="0" w:color="auto"/>
          </w:divBdr>
        </w:div>
        <w:div w:id="2121338411">
          <w:marLeft w:val="0"/>
          <w:marRight w:val="0"/>
          <w:marTop w:val="0"/>
          <w:marBottom w:val="0"/>
          <w:divBdr>
            <w:top w:val="none" w:sz="0" w:space="0" w:color="auto"/>
            <w:left w:val="none" w:sz="0" w:space="0" w:color="auto"/>
            <w:bottom w:val="none" w:sz="0" w:space="0" w:color="auto"/>
            <w:right w:val="none" w:sz="0" w:space="0" w:color="auto"/>
          </w:divBdr>
        </w:div>
      </w:divsChild>
    </w:div>
    <w:div w:id="807356586">
      <w:bodyDiv w:val="1"/>
      <w:marLeft w:val="0"/>
      <w:marRight w:val="0"/>
      <w:marTop w:val="0"/>
      <w:marBottom w:val="0"/>
      <w:divBdr>
        <w:top w:val="none" w:sz="0" w:space="0" w:color="auto"/>
        <w:left w:val="none" w:sz="0" w:space="0" w:color="auto"/>
        <w:bottom w:val="none" w:sz="0" w:space="0" w:color="auto"/>
        <w:right w:val="none" w:sz="0" w:space="0" w:color="auto"/>
      </w:divBdr>
      <w:divsChild>
        <w:div w:id="49572956">
          <w:marLeft w:val="0"/>
          <w:marRight w:val="0"/>
          <w:marTop w:val="0"/>
          <w:marBottom w:val="0"/>
          <w:divBdr>
            <w:top w:val="none" w:sz="0" w:space="0" w:color="auto"/>
            <w:left w:val="none" w:sz="0" w:space="0" w:color="auto"/>
            <w:bottom w:val="none" w:sz="0" w:space="0" w:color="auto"/>
            <w:right w:val="none" w:sz="0" w:space="0" w:color="auto"/>
          </w:divBdr>
          <w:divsChild>
            <w:div w:id="59064974">
              <w:marLeft w:val="0"/>
              <w:marRight w:val="0"/>
              <w:marTop w:val="0"/>
              <w:marBottom w:val="0"/>
              <w:divBdr>
                <w:top w:val="none" w:sz="0" w:space="0" w:color="auto"/>
                <w:left w:val="none" w:sz="0" w:space="0" w:color="auto"/>
                <w:bottom w:val="none" w:sz="0" w:space="0" w:color="auto"/>
                <w:right w:val="none" w:sz="0" w:space="0" w:color="auto"/>
              </w:divBdr>
            </w:div>
            <w:div w:id="80178394">
              <w:marLeft w:val="0"/>
              <w:marRight w:val="0"/>
              <w:marTop w:val="0"/>
              <w:marBottom w:val="0"/>
              <w:divBdr>
                <w:top w:val="none" w:sz="0" w:space="0" w:color="auto"/>
                <w:left w:val="none" w:sz="0" w:space="0" w:color="auto"/>
                <w:bottom w:val="none" w:sz="0" w:space="0" w:color="auto"/>
                <w:right w:val="none" w:sz="0" w:space="0" w:color="auto"/>
              </w:divBdr>
            </w:div>
            <w:div w:id="282806469">
              <w:marLeft w:val="0"/>
              <w:marRight w:val="0"/>
              <w:marTop w:val="0"/>
              <w:marBottom w:val="0"/>
              <w:divBdr>
                <w:top w:val="none" w:sz="0" w:space="0" w:color="auto"/>
                <w:left w:val="none" w:sz="0" w:space="0" w:color="auto"/>
                <w:bottom w:val="none" w:sz="0" w:space="0" w:color="auto"/>
                <w:right w:val="none" w:sz="0" w:space="0" w:color="auto"/>
              </w:divBdr>
            </w:div>
            <w:div w:id="370961652">
              <w:marLeft w:val="0"/>
              <w:marRight w:val="0"/>
              <w:marTop w:val="0"/>
              <w:marBottom w:val="0"/>
              <w:divBdr>
                <w:top w:val="none" w:sz="0" w:space="0" w:color="auto"/>
                <w:left w:val="none" w:sz="0" w:space="0" w:color="auto"/>
                <w:bottom w:val="none" w:sz="0" w:space="0" w:color="auto"/>
                <w:right w:val="none" w:sz="0" w:space="0" w:color="auto"/>
              </w:divBdr>
            </w:div>
            <w:div w:id="935165524">
              <w:marLeft w:val="0"/>
              <w:marRight w:val="0"/>
              <w:marTop w:val="0"/>
              <w:marBottom w:val="0"/>
              <w:divBdr>
                <w:top w:val="none" w:sz="0" w:space="0" w:color="auto"/>
                <w:left w:val="none" w:sz="0" w:space="0" w:color="auto"/>
                <w:bottom w:val="none" w:sz="0" w:space="0" w:color="auto"/>
                <w:right w:val="none" w:sz="0" w:space="0" w:color="auto"/>
              </w:divBdr>
            </w:div>
            <w:div w:id="1281111803">
              <w:marLeft w:val="0"/>
              <w:marRight w:val="0"/>
              <w:marTop w:val="0"/>
              <w:marBottom w:val="0"/>
              <w:divBdr>
                <w:top w:val="none" w:sz="0" w:space="0" w:color="auto"/>
                <w:left w:val="none" w:sz="0" w:space="0" w:color="auto"/>
                <w:bottom w:val="none" w:sz="0" w:space="0" w:color="auto"/>
                <w:right w:val="none" w:sz="0" w:space="0" w:color="auto"/>
              </w:divBdr>
            </w:div>
            <w:div w:id="1628198841">
              <w:marLeft w:val="0"/>
              <w:marRight w:val="0"/>
              <w:marTop w:val="0"/>
              <w:marBottom w:val="0"/>
              <w:divBdr>
                <w:top w:val="none" w:sz="0" w:space="0" w:color="auto"/>
                <w:left w:val="none" w:sz="0" w:space="0" w:color="auto"/>
                <w:bottom w:val="none" w:sz="0" w:space="0" w:color="auto"/>
                <w:right w:val="none" w:sz="0" w:space="0" w:color="auto"/>
              </w:divBdr>
            </w:div>
            <w:div w:id="1689063246">
              <w:marLeft w:val="0"/>
              <w:marRight w:val="0"/>
              <w:marTop w:val="0"/>
              <w:marBottom w:val="0"/>
              <w:divBdr>
                <w:top w:val="none" w:sz="0" w:space="0" w:color="auto"/>
                <w:left w:val="none" w:sz="0" w:space="0" w:color="auto"/>
                <w:bottom w:val="none" w:sz="0" w:space="0" w:color="auto"/>
                <w:right w:val="none" w:sz="0" w:space="0" w:color="auto"/>
              </w:divBdr>
            </w:div>
            <w:div w:id="1946496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712110">
      <w:bodyDiv w:val="1"/>
      <w:marLeft w:val="0"/>
      <w:marRight w:val="0"/>
      <w:marTop w:val="0"/>
      <w:marBottom w:val="0"/>
      <w:divBdr>
        <w:top w:val="none" w:sz="0" w:space="0" w:color="auto"/>
        <w:left w:val="none" w:sz="0" w:space="0" w:color="auto"/>
        <w:bottom w:val="none" w:sz="0" w:space="0" w:color="auto"/>
        <w:right w:val="none" w:sz="0" w:space="0" w:color="auto"/>
      </w:divBdr>
      <w:divsChild>
        <w:div w:id="1071389098">
          <w:marLeft w:val="0"/>
          <w:marRight w:val="0"/>
          <w:marTop w:val="0"/>
          <w:marBottom w:val="0"/>
          <w:divBdr>
            <w:top w:val="none" w:sz="0" w:space="0" w:color="auto"/>
            <w:left w:val="none" w:sz="0" w:space="0" w:color="auto"/>
            <w:bottom w:val="none" w:sz="0" w:space="0" w:color="auto"/>
            <w:right w:val="none" w:sz="0" w:space="0" w:color="auto"/>
          </w:divBdr>
        </w:div>
      </w:divsChild>
    </w:div>
    <w:div w:id="898126432">
      <w:bodyDiv w:val="1"/>
      <w:marLeft w:val="0"/>
      <w:marRight w:val="0"/>
      <w:marTop w:val="0"/>
      <w:marBottom w:val="0"/>
      <w:divBdr>
        <w:top w:val="none" w:sz="0" w:space="0" w:color="auto"/>
        <w:left w:val="none" w:sz="0" w:space="0" w:color="auto"/>
        <w:bottom w:val="none" w:sz="0" w:space="0" w:color="auto"/>
        <w:right w:val="none" w:sz="0" w:space="0" w:color="auto"/>
      </w:divBdr>
      <w:divsChild>
        <w:div w:id="734202148">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00881526">
              <w:marLeft w:val="0"/>
              <w:marRight w:val="0"/>
              <w:marTop w:val="0"/>
              <w:marBottom w:val="0"/>
              <w:divBdr>
                <w:top w:val="none" w:sz="0" w:space="0" w:color="auto"/>
                <w:left w:val="none" w:sz="0" w:space="0" w:color="auto"/>
                <w:bottom w:val="none" w:sz="0" w:space="0" w:color="auto"/>
                <w:right w:val="none" w:sz="0" w:space="0" w:color="auto"/>
              </w:divBdr>
            </w:div>
            <w:div w:id="293676599">
              <w:marLeft w:val="0"/>
              <w:marRight w:val="0"/>
              <w:marTop w:val="0"/>
              <w:marBottom w:val="0"/>
              <w:divBdr>
                <w:top w:val="none" w:sz="0" w:space="0" w:color="auto"/>
                <w:left w:val="none" w:sz="0" w:space="0" w:color="auto"/>
                <w:bottom w:val="none" w:sz="0" w:space="0" w:color="auto"/>
                <w:right w:val="none" w:sz="0" w:space="0" w:color="auto"/>
              </w:divBdr>
            </w:div>
            <w:div w:id="304311231">
              <w:marLeft w:val="0"/>
              <w:marRight w:val="0"/>
              <w:marTop w:val="0"/>
              <w:marBottom w:val="0"/>
              <w:divBdr>
                <w:top w:val="none" w:sz="0" w:space="0" w:color="auto"/>
                <w:left w:val="none" w:sz="0" w:space="0" w:color="auto"/>
                <w:bottom w:val="none" w:sz="0" w:space="0" w:color="auto"/>
                <w:right w:val="none" w:sz="0" w:space="0" w:color="auto"/>
              </w:divBdr>
            </w:div>
            <w:div w:id="878014414">
              <w:marLeft w:val="0"/>
              <w:marRight w:val="0"/>
              <w:marTop w:val="0"/>
              <w:marBottom w:val="0"/>
              <w:divBdr>
                <w:top w:val="none" w:sz="0" w:space="0" w:color="auto"/>
                <w:left w:val="none" w:sz="0" w:space="0" w:color="auto"/>
                <w:bottom w:val="none" w:sz="0" w:space="0" w:color="auto"/>
                <w:right w:val="none" w:sz="0" w:space="0" w:color="auto"/>
              </w:divBdr>
            </w:div>
            <w:div w:id="885020548">
              <w:marLeft w:val="0"/>
              <w:marRight w:val="0"/>
              <w:marTop w:val="0"/>
              <w:marBottom w:val="0"/>
              <w:divBdr>
                <w:top w:val="none" w:sz="0" w:space="0" w:color="auto"/>
                <w:left w:val="none" w:sz="0" w:space="0" w:color="auto"/>
                <w:bottom w:val="none" w:sz="0" w:space="0" w:color="auto"/>
                <w:right w:val="none" w:sz="0" w:space="0" w:color="auto"/>
              </w:divBdr>
            </w:div>
            <w:div w:id="1293246264">
              <w:marLeft w:val="0"/>
              <w:marRight w:val="0"/>
              <w:marTop w:val="0"/>
              <w:marBottom w:val="0"/>
              <w:divBdr>
                <w:top w:val="none" w:sz="0" w:space="0" w:color="auto"/>
                <w:left w:val="none" w:sz="0" w:space="0" w:color="auto"/>
                <w:bottom w:val="none" w:sz="0" w:space="0" w:color="auto"/>
                <w:right w:val="none" w:sz="0" w:space="0" w:color="auto"/>
              </w:divBdr>
            </w:div>
            <w:div w:id="1297832098">
              <w:marLeft w:val="0"/>
              <w:marRight w:val="0"/>
              <w:marTop w:val="0"/>
              <w:marBottom w:val="0"/>
              <w:divBdr>
                <w:top w:val="none" w:sz="0" w:space="0" w:color="auto"/>
                <w:left w:val="none" w:sz="0" w:space="0" w:color="auto"/>
                <w:bottom w:val="none" w:sz="0" w:space="0" w:color="auto"/>
                <w:right w:val="none" w:sz="0" w:space="0" w:color="auto"/>
              </w:divBdr>
            </w:div>
            <w:div w:id="1579554440">
              <w:marLeft w:val="0"/>
              <w:marRight w:val="0"/>
              <w:marTop w:val="0"/>
              <w:marBottom w:val="0"/>
              <w:divBdr>
                <w:top w:val="none" w:sz="0" w:space="0" w:color="auto"/>
                <w:left w:val="none" w:sz="0" w:space="0" w:color="auto"/>
                <w:bottom w:val="none" w:sz="0" w:space="0" w:color="auto"/>
                <w:right w:val="none" w:sz="0" w:space="0" w:color="auto"/>
              </w:divBdr>
            </w:div>
            <w:div w:id="1688826649">
              <w:marLeft w:val="0"/>
              <w:marRight w:val="0"/>
              <w:marTop w:val="0"/>
              <w:marBottom w:val="0"/>
              <w:divBdr>
                <w:top w:val="none" w:sz="0" w:space="0" w:color="auto"/>
                <w:left w:val="none" w:sz="0" w:space="0" w:color="auto"/>
                <w:bottom w:val="none" w:sz="0" w:space="0" w:color="auto"/>
                <w:right w:val="none" w:sz="0" w:space="0" w:color="auto"/>
              </w:divBdr>
            </w:div>
            <w:div w:id="1717125785">
              <w:marLeft w:val="0"/>
              <w:marRight w:val="0"/>
              <w:marTop w:val="0"/>
              <w:marBottom w:val="0"/>
              <w:divBdr>
                <w:top w:val="none" w:sz="0" w:space="0" w:color="auto"/>
                <w:left w:val="none" w:sz="0" w:space="0" w:color="auto"/>
                <w:bottom w:val="none" w:sz="0" w:space="0" w:color="auto"/>
                <w:right w:val="none" w:sz="0" w:space="0" w:color="auto"/>
              </w:divBdr>
            </w:div>
            <w:div w:id="2021269706">
              <w:marLeft w:val="0"/>
              <w:marRight w:val="0"/>
              <w:marTop w:val="0"/>
              <w:marBottom w:val="0"/>
              <w:divBdr>
                <w:top w:val="none" w:sz="0" w:space="0" w:color="auto"/>
                <w:left w:val="none" w:sz="0" w:space="0" w:color="auto"/>
                <w:bottom w:val="none" w:sz="0" w:space="0" w:color="auto"/>
                <w:right w:val="none" w:sz="0" w:space="0" w:color="auto"/>
              </w:divBdr>
            </w:div>
            <w:div w:id="205049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074039">
      <w:bodyDiv w:val="1"/>
      <w:marLeft w:val="0"/>
      <w:marRight w:val="0"/>
      <w:marTop w:val="0"/>
      <w:marBottom w:val="0"/>
      <w:divBdr>
        <w:top w:val="none" w:sz="0" w:space="0" w:color="auto"/>
        <w:left w:val="none" w:sz="0" w:space="0" w:color="auto"/>
        <w:bottom w:val="none" w:sz="0" w:space="0" w:color="auto"/>
        <w:right w:val="none" w:sz="0" w:space="0" w:color="auto"/>
      </w:divBdr>
      <w:divsChild>
        <w:div w:id="262152406">
          <w:marLeft w:val="0"/>
          <w:marRight w:val="0"/>
          <w:marTop w:val="0"/>
          <w:marBottom w:val="0"/>
          <w:divBdr>
            <w:top w:val="none" w:sz="0" w:space="0" w:color="auto"/>
            <w:left w:val="none" w:sz="0" w:space="0" w:color="auto"/>
            <w:bottom w:val="none" w:sz="0" w:space="0" w:color="auto"/>
            <w:right w:val="none" w:sz="0" w:space="0" w:color="auto"/>
          </w:divBdr>
        </w:div>
        <w:div w:id="950285344">
          <w:marLeft w:val="0"/>
          <w:marRight w:val="0"/>
          <w:marTop w:val="0"/>
          <w:marBottom w:val="0"/>
          <w:divBdr>
            <w:top w:val="none" w:sz="0" w:space="0" w:color="auto"/>
            <w:left w:val="none" w:sz="0" w:space="0" w:color="auto"/>
            <w:bottom w:val="none" w:sz="0" w:space="0" w:color="auto"/>
            <w:right w:val="none" w:sz="0" w:space="0" w:color="auto"/>
          </w:divBdr>
        </w:div>
        <w:div w:id="1237276396">
          <w:marLeft w:val="0"/>
          <w:marRight w:val="0"/>
          <w:marTop w:val="0"/>
          <w:marBottom w:val="0"/>
          <w:divBdr>
            <w:top w:val="none" w:sz="0" w:space="0" w:color="auto"/>
            <w:left w:val="none" w:sz="0" w:space="0" w:color="auto"/>
            <w:bottom w:val="none" w:sz="0" w:space="0" w:color="auto"/>
            <w:right w:val="none" w:sz="0" w:space="0" w:color="auto"/>
          </w:divBdr>
        </w:div>
      </w:divsChild>
    </w:div>
    <w:div w:id="988438219">
      <w:bodyDiv w:val="1"/>
      <w:marLeft w:val="0"/>
      <w:marRight w:val="0"/>
      <w:marTop w:val="0"/>
      <w:marBottom w:val="0"/>
      <w:divBdr>
        <w:top w:val="none" w:sz="0" w:space="0" w:color="auto"/>
        <w:left w:val="none" w:sz="0" w:space="0" w:color="auto"/>
        <w:bottom w:val="none" w:sz="0" w:space="0" w:color="auto"/>
        <w:right w:val="none" w:sz="0" w:space="0" w:color="auto"/>
      </w:divBdr>
      <w:divsChild>
        <w:div w:id="790055786">
          <w:marLeft w:val="0"/>
          <w:marRight w:val="0"/>
          <w:marTop w:val="0"/>
          <w:marBottom w:val="0"/>
          <w:divBdr>
            <w:top w:val="none" w:sz="0" w:space="0" w:color="auto"/>
            <w:left w:val="none" w:sz="0" w:space="0" w:color="auto"/>
            <w:bottom w:val="none" w:sz="0" w:space="0" w:color="auto"/>
            <w:right w:val="none" w:sz="0" w:space="0" w:color="auto"/>
          </w:divBdr>
        </w:div>
        <w:div w:id="1620718858">
          <w:marLeft w:val="0"/>
          <w:marRight w:val="0"/>
          <w:marTop w:val="0"/>
          <w:marBottom w:val="0"/>
          <w:divBdr>
            <w:top w:val="none" w:sz="0" w:space="0" w:color="auto"/>
            <w:left w:val="none" w:sz="0" w:space="0" w:color="auto"/>
            <w:bottom w:val="none" w:sz="0" w:space="0" w:color="auto"/>
            <w:right w:val="none" w:sz="0" w:space="0" w:color="auto"/>
          </w:divBdr>
        </w:div>
        <w:div w:id="1621952100">
          <w:marLeft w:val="0"/>
          <w:marRight w:val="0"/>
          <w:marTop w:val="0"/>
          <w:marBottom w:val="0"/>
          <w:divBdr>
            <w:top w:val="none" w:sz="0" w:space="0" w:color="auto"/>
            <w:left w:val="none" w:sz="0" w:space="0" w:color="auto"/>
            <w:bottom w:val="none" w:sz="0" w:space="0" w:color="auto"/>
            <w:right w:val="none" w:sz="0" w:space="0" w:color="auto"/>
          </w:divBdr>
        </w:div>
      </w:divsChild>
    </w:div>
    <w:div w:id="1032613162">
      <w:bodyDiv w:val="1"/>
      <w:marLeft w:val="0"/>
      <w:marRight w:val="0"/>
      <w:marTop w:val="0"/>
      <w:marBottom w:val="0"/>
      <w:divBdr>
        <w:top w:val="none" w:sz="0" w:space="0" w:color="auto"/>
        <w:left w:val="none" w:sz="0" w:space="0" w:color="auto"/>
        <w:bottom w:val="none" w:sz="0" w:space="0" w:color="auto"/>
        <w:right w:val="none" w:sz="0" w:space="0" w:color="auto"/>
      </w:divBdr>
      <w:divsChild>
        <w:div w:id="264970878">
          <w:marLeft w:val="0"/>
          <w:marRight w:val="0"/>
          <w:marTop w:val="0"/>
          <w:marBottom w:val="0"/>
          <w:divBdr>
            <w:top w:val="none" w:sz="0" w:space="0" w:color="auto"/>
            <w:left w:val="none" w:sz="0" w:space="0" w:color="auto"/>
            <w:bottom w:val="none" w:sz="0" w:space="0" w:color="auto"/>
            <w:right w:val="none" w:sz="0" w:space="0" w:color="auto"/>
          </w:divBdr>
        </w:div>
        <w:div w:id="485903127">
          <w:marLeft w:val="0"/>
          <w:marRight w:val="0"/>
          <w:marTop w:val="0"/>
          <w:marBottom w:val="0"/>
          <w:divBdr>
            <w:top w:val="none" w:sz="0" w:space="0" w:color="auto"/>
            <w:left w:val="none" w:sz="0" w:space="0" w:color="auto"/>
            <w:bottom w:val="none" w:sz="0" w:space="0" w:color="auto"/>
            <w:right w:val="none" w:sz="0" w:space="0" w:color="auto"/>
          </w:divBdr>
        </w:div>
        <w:div w:id="536700728">
          <w:marLeft w:val="0"/>
          <w:marRight w:val="0"/>
          <w:marTop w:val="0"/>
          <w:marBottom w:val="0"/>
          <w:divBdr>
            <w:top w:val="none" w:sz="0" w:space="0" w:color="auto"/>
            <w:left w:val="none" w:sz="0" w:space="0" w:color="auto"/>
            <w:bottom w:val="none" w:sz="0" w:space="0" w:color="auto"/>
            <w:right w:val="none" w:sz="0" w:space="0" w:color="auto"/>
          </w:divBdr>
        </w:div>
        <w:div w:id="821628604">
          <w:marLeft w:val="0"/>
          <w:marRight w:val="0"/>
          <w:marTop w:val="0"/>
          <w:marBottom w:val="0"/>
          <w:divBdr>
            <w:top w:val="none" w:sz="0" w:space="0" w:color="auto"/>
            <w:left w:val="none" w:sz="0" w:space="0" w:color="auto"/>
            <w:bottom w:val="none" w:sz="0" w:space="0" w:color="auto"/>
            <w:right w:val="none" w:sz="0" w:space="0" w:color="auto"/>
          </w:divBdr>
        </w:div>
        <w:div w:id="935139144">
          <w:marLeft w:val="0"/>
          <w:marRight w:val="0"/>
          <w:marTop w:val="0"/>
          <w:marBottom w:val="0"/>
          <w:divBdr>
            <w:top w:val="none" w:sz="0" w:space="0" w:color="auto"/>
            <w:left w:val="none" w:sz="0" w:space="0" w:color="auto"/>
            <w:bottom w:val="none" w:sz="0" w:space="0" w:color="auto"/>
            <w:right w:val="none" w:sz="0" w:space="0" w:color="auto"/>
          </w:divBdr>
        </w:div>
        <w:div w:id="964189578">
          <w:marLeft w:val="0"/>
          <w:marRight w:val="0"/>
          <w:marTop w:val="0"/>
          <w:marBottom w:val="0"/>
          <w:divBdr>
            <w:top w:val="none" w:sz="0" w:space="0" w:color="auto"/>
            <w:left w:val="none" w:sz="0" w:space="0" w:color="auto"/>
            <w:bottom w:val="none" w:sz="0" w:space="0" w:color="auto"/>
            <w:right w:val="none" w:sz="0" w:space="0" w:color="auto"/>
          </w:divBdr>
        </w:div>
        <w:div w:id="1042174080">
          <w:marLeft w:val="0"/>
          <w:marRight w:val="0"/>
          <w:marTop w:val="0"/>
          <w:marBottom w:val="0"/>
          <w:divBdr>
            <w:top w:val="none" w:sz="0" w:space="0" w:color="auto"/>
            <w:left w:val="none" w:sz="0" w:space="0" w:color="auto"/>
            <w:bottom w:val="none" w:sz="0" w:space="0" w:color="auto"/>
            <w:right w:val="none" w:sz="0" w:space="0" w:color="auto"/>
          </w:divBdr>
        </w:div>
        <w:div w:id="1099712940">
          <w:marLeft w:val="0"/>
          <w:marRight w:val="0"/>
          <w:marTop w:val="0"/>
          <w:marBottom w:val="0"/>
          <w:divBdr>
            <w:top w:val="none" w:sz="0" w:space="0" w:color="auto"/>
            <w:left w:val="none" w:sz="0" w:space="0" w:color="auto"/>
            <w:bottom w:val="none" w:sz="0" w:space="0" w:color="auto"/>
            <w:right w:val="none" w:sz="0" w:space="0" w:color="auto"/>
          </w:divBdr>
        </w:div>
        <w:div w:id="1247959974">
          <w:marLeft w:val="0"/>
          <w:marRight w:val="0"/>
          <w:marTop w:val="0"/>
          <w:marBottom w:val="0"/>
          <w:divBdr>
            <w:top w:val="none" w:sz="0" w:space="0" w:color="auto"/>
            <w:left w:val="none" w:sz="0" w:space="0" w:color="auto"/>
            <w:bottom w:val="none" w:sz="0" w:space="0" w:color="auto"/>
            <w:right w:val="none" w:sz="0" w:space="0" w:color="auto"/>
          </w:divBdr>
        </w:div>
        <w:div w:id="1367751478">
          <w:marLeft w:val="0"/>
          <w:marRight w:val="0"/>
          <w:marTop w:val="0"/>
          <w:marBottom w:val="0"/>
          <w:divBdr>
            <w:top w:val="none" w:sz="0" w:space="0" w:color="auto"/>
            <w:left w:val="none" w:sz="0" w:space="0" w:color="auto"/>
            <w:bottom w:val="none" w:sz="0" w:space="0" w:color="auto"/>
            <w:right w:val="none" w:sz="0" w:space="0" w:color="auto"/>
          </w:divBdr>
        </w:div>
        <w:div w:id="1368064959">
          <w:marLeft w:val="0"/>
          <w:marRight w:val="0"/>
          <w:marTop w:val="0"/>
          <w:marBottom w:val="0"/>
          <w:divBdr>
            <w:top w:val="none" w:sz="0" w:space="0" w:color="auto"/>
            <w:left w:val="none" w:sz="0" w:space="0" w:color="auto"/>
            <w:bottom w:val="none" w:sz="0" w:space="0" w:color="auto"/>
            <w:right w:val="none" w:sz="0" w:space="0" w:color="auto"/>
          </w:divBdr>
        </w:div>
        <w:div w:id="1396855088">
          <w:marLeft w:val="0"/>
          <w:marRight w:val="0"/>
          <w:marTop w:val="0"/>
          <w:marBottom w:val="0"/>
          <w:divBdr>
            <w:top w:val="none" w:sz="0" w:space="0" w:color="auto"/>
            <w:left w:val="none" w:sz="0" w:space="0" w:color="auto"/>
            <w:bottom w:val="none" w:sz="0" w:space="0" w:color="auto"/>
            <w:right w:val="none" w:sz="0" w:space="0" w:color="auto"/>
          </w:divBdr>
        </w:div>
        <w:div w:id="1440687428">
          <w:marLeft w:val="0"/>
          <w:marRight w:val="0"/>
          <w:marTop w:val="0"/>
          <w:marBottom w:val="0"/>
          <w:divBdr>
            <w:top w:val="none" w:sz="0" w:space="0" w:color="auto"/>
            <w:left w:val="none" w:sz="0" w:space="0" w:color="auto"/>
            <w:bottom w:val="none" w:sz="0" w:space="0" w:color="auto"/>
            <w:right w:val="none" w:sz="0" w:space="0" w:color="auto"/>
          </w:divBdr>
        </w:div>
        <w:div w:id="1915238142">
          <w:marLeft w:val="0"/>
          <w:marRight w:val="0"/>
          <w:marTop w:val="0"/>
          <w:marBottom w:val="0"/>
          <w:divBdr>
            <w:top w:val="none" w:sz="0" w:space="0" w:color="auto"/>
            <w:left w:val="none" w:sz="0" w:space="0" w:color="auto"/>
            <w:bottom w:val="none" w:sz="0" w:space="0" w:color="auto"/>
            <w:right w:val="none" w:sz="0" w:space="0" w:color="auto"/>
          </w:divBdr>
        </w:div>
        <w:div w:id="2038777593">
          <w:marLeft w:val="0"/>
          <w:marRight w:val="0"/>
          <w:marTop w:val="0"/>
          <w:marBottom w:val="0"/>
          <w:divBdr>
            <w:top w:val="none" w:sz="0" w:space="0" w:color="auto"/>
            <w:left w:val="none" w:sz="0" w:space="0" w:color="auto"/>
            <w:bottom w:val="none" w:sz="0" w:space="0" w:color="auto"/>
            <w:right w:val="none" w:sz="0" w:space="0" w:color="auto"/>
          </w:divBdr>
        </w:div>
      </w:divsChild>
    </w:div>
    <w:div w:id="1111783045">
      <w:bodyDiv w:val="1"/>
      <w:marLeft w:val="0"/>
      <w:marRight w:val="0"/>
      <w:marTop w:val="0"/>
      <w:marBottom w:val="0"/>
      <w:divBdr>
        <w:top w:val="none" w:sz="0" w:space="0" w:color="auto"/>
        <w:left w:val="none" w:sz="0" w:space="0" w:color="auto"/>
        <w:bottom w:val="none" w:sz="0" w:space="0" w:color="auto"/>
        <w:right w:val="none" w:sz="0" w:space="0" w:color="auto"/>
      </w:divBdr>
      <w:divsChild>
        <w:div w:id="954600611">
          <w:marLeft w:val="0"/>
          <w:marRight w:val="0"/>
          <w:marTop w:val="0"/>
          <w:marBottom w:val="0"/>
          <w:divBdr>
            <w:top w:val="none" w:sz="0" w:space="0" w:color="auto"/>
            <w:left w:val="none" w:sz="0" w:space="0" w:color="auto"/>
            <w:bottom w:val="none" w:sz="0" w:space="0" w:color="auto"/>
            <w:right w:val="none" w:sz="0" w:space="0" w:color="auto"/>
          </w:divBdr>
        </w:div>
      </w:divsChild>
    </w:div>
    <w:div w:id="1118452693">
      <w:bodyDiv w:val="1"/>
      <w:marLeft w:val="0"/>
      <w:marRight w:val="0"/>
      <w:marTop w:val="0"/>
      <w:marBottom w:val="0"/>
      <w:divBdr>
        <w:top w:val="none" w:sz="0" w:space="0" w:color="auto"/>
        <w:left w:val="none" w:sz="0" w:space="0" w:color="auto"/>
        <w:bottom w:val="none" w:sz="0" w:space="0" w:color="auto"/>
        <w:right w:val="none" w:sz="0" w:space="0" w:color="auto"/>
      </w:divBdr>
    </w:div>
    <w:div w:id="1242258369">
      <w:bodyDiv w:val="1"/>
      <w:marLeft w:val="0"/>
      <w:marRight w:val="0"/>
      <w:marTop w:val="0"/>
      <w:marBottom w:val="0"/>
      <w:divBdr>
        <w:top w:val="none" w:sz="0" w:space="0" w:color="auto"/>
        <w:left w:val="none" w:sz="0" w:space="0" w:color="auto"/>
        <w:bottom w:val="none" w:sz="0" w:space="0" w:color="auto"/>
        <w:right w:val="none" w:sz="0" w:space="0" w:color="auto"/>
      </w:divBdr>
      <w:divsChild>
        <w:div w:id="487016602">
          <w:marLeft w:val="0"/>
          <w:marRight w:val="0"/>
          <w:marTop w:val="0"/>
          <w:marBottom w:val="0"/>
          <w:divBdr>
            <w:top w:val="none" w:sz="0" w:space="0" w:color="auto"/>
            <w:left w:val="none" w:sz="0" w:space="0" w:color="auto"/>
            <w:bottom w:val="none" w:sz="0" w:space="0" w:color="auto"/>
            <w:right w:val="none" w:sz="0" w:space="0" w:color="auto"/>
          </w:divBdr>
          <w:divsChild>
            <w:div w:id="273368741">
              <w:marLeft w:val="0"/>
              <w:marRight w:val="0"/>
              <w:marTop w:val="0"/>
              <w:marBottom w:val="0"/>
              <w:divBdr>
                <w:top w:val="none" w:sz="0" w:space="0" w:color="auto"/>
                <w:left w:val="none" w:sz="0" w:space="0" w:color="auto"/>
                <w:bottom w:val="none" w:sz="0" w:space="0" w:color="auto"/>
                <w:right w:val="none" w:sz="0" w:space="0" w:color="auto"/>
              </w:divBdr>
            </w:div>
            <w:div w:id="628897366">
              <w:marLeft w:val="0"/>
              <w:marRight w:val="0"/>
              <w:marTop w:val="0"/>
              <w:marBottom w:val="0"/>
              <w:divBdr>
                <w:top w:val="none" w:sz="0" w:space="0" w:color="auto"/>
                <w:left w:val="none" w:sz="0" w:space="0" w:color="auto"/>
                <w:bottom w:val="none" w:sz="0" w:space="0" w:color="auto"/>
                <w:right w:val="none" w:sz="0" w:space="0" w:color="auto"/>
              </w:divBdr>
            </w:div>
            <w:div w:id="1190994056">
              <w:marLeft w:val="0"/>
              <w:marRight w:val="0"/>
              <w:marTop w:val="0"/>
              <w:marBottom w:val="0"/>
              <w:divBdr>
                <w:top w:val="none" w:sz="0" w:space="0" w:color="auto"/>
                <w:left w:val="none" w:sz="0" w:space="0" w:color="auto"/>
                <w:bottom w:val="none" w:sz="0" w:space="0" w:color="auto"/>
                <w:right w:val="none" w:sz="0" w:space="0" w:color="auto"/>
              </w:divBdr>
            </w:div>
            <w:div w:id="1311253793">
              <w:marLeft w:val="0"/>
              <w:marRight w:val="0"/>
              <w:marTop w:val="0"/>
              <w:marBottom w:val="0"/>
              <w:divBdr>
                <w:top w:val="none" w:sz="0" w:space="0" w:color="auto"/>
                <w:left w:val="none" w:sz="0" w:space="0" w:color="auto"/>
                <w:bottom w:val="none" w:sz="0" w:space="0" w:color="auto"/>
                <w:right w:val="none" w:sz="0" w:space="0" w:color="auto"/>
              </w:divBdr>
            </w:div>
            <w:div w:id="1448964957">
              <w:marLeft w:val="0"/>
              <w:marRight w:val="0"/>
              <w:marTop w:val="0"/>
              <w:marBottom w:val="0"/>
              <w:divBdr>
                <w:top w:val="none" w:sz="0" w:space="0" w:color="auto"/>
                <w:left w:val="none" w:sz="0" w:space="0" w:color="auto"/>
                <w:bottom w:val="none" w:sz="0" w:space="0" w:color="auto"/>
                <w:right w:val="none" w:sz="0" w:space="0" w:color="auto"/>
              </w:divBdr>
            </w:div>
            <w:div w:id="1454129471">
              <w:marLeft w:val="0"/>
              <w:marRight w:val="0"/>
              <w:marTop w:val="0"/>
              <w:marBottom w:val="0"/>
              <w:divBdr>
                <w:top w:val="none" w:sz="0" w:space="0" w:color="auto"/>
                <w:left w:val="none" w:sz="0" w:space="0" w:color="auto"/>
                <w:bottom w:val="none" w:sz="0" w:space="0" w:color="auto"/>
                <w:right w:val="none" w:sz="0" w:space="0" w:color="auto"/>
              </w:divBdr>
            </w:div>
            <w:div w:id="1526560468">
              <w:marLeft w:val="0"/>
              <w:marRight w:val="0"/>
              <w:marTop w:val="0"/>
              <w:marBottom w:val="0"/>
              <w:divBdr>
                <w:top w:val="none" w:sz="0" w:space="0" w:color="auto"/>
                <w:left w:val="none" w:sz="0" w:space="0" w:color="auto"/>
                <w:bottom w:val="none" w:sz="0" w:space="0" w:color="auto"/>
                <w:right w:val="none" w:sz="0" w:space="0" w:color="auto"/>
              </w:divBdr>
            </w:div>
            <w:div w:id="195174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615210">
      <w:bodyDiv w:val="1"/>
      <w:marLeft w:val="0"/>
      <w:marRight w:val="0"/>
      <w:marTop w:val="0"/>
      <w:marBottom w:val="0"/>
      <w:divBdr>
        <w:top w:val="none" w:sz="0" w:space="0" w:color="auto"/>
        <w:left w:val="none" w:sz="0" w:space="0" w:color="auto"/>
        <w:bottom w:val="none" w:sz="0" w:space="0" w:color="auto"/>
        <w:right w:val="none" w:sz="0" w:space="0" w:color="auto"/>
      </w:divBdr>
      <w:divsChild>
        <w:div w:id="307709188">
          <w:marLeft w:val="0"/>
          <w:marRight w:val="0"/>
          <w:marTop w:val="0"/>
          <w:marBottom w:val="0"/>
          <w:divBdr>
            <w:top w:val="none" w:sz="0" w:space="0" w:color="auto"/>
            <w:left w:val="none" w:sz="0" w:space="0" w:color="auto"/>
            <w:bottom w:val="none" w:sz="0" w:space="0" w:color="auto"/>
            <w:right w:val="none" w:sz="0" w:space="0" w:color="auto"/>
          </w:divBdr>
          <w:divsChild>
            <w:div w:id="88431468">
              <w:marLeft w:val="0"/>
              <w:marRight w:val="0"/>
              <w:marTop w:val="0"/>
              <w:marBottom w:val="0"/>
              <w:divBdr>
                <w:top w:val="none" w:sz="0" w:space="0" w:color="auto"/>
                <w:left w:val="none" w:sz="0" w:space="0" w:color="auto"/>
                <w:bottom w:val="none" w:sz="0" w:space="0" w:color="auto"/>
                <w:right w:val="none" w:sz="0" w:space="0" w:color="auto"/>
              </w:divBdr>
            </w:div>
            <w:div w:id="612978607">
              <w:marLeft w:val="0"/>
              <w:marRight w:val="0"/>
              <w:marTop w:val="0"/>
              <w:marBottom w:val="0"/>
              <w:divBdr>
                <w:top w:val="none" w:sz="0" w:space="0" w:color="auto"/>
                <w:left w:val="none" w:sz="0" w:space="0" w:color="auto"/>
                <w:bottom w:val="none" w:sz="0" w:space="0" w:color="auto"/>
                <w:right w:val="none" w:sz="0" w:space="0" w:color="auto"/>
              </w:divBdr>
            </w:div>
            <w:div w:id="1195076452">
              <w:marLeft w:val="0"/>
              <w:marRight w:val="0"/>
              <w:marTop w:val="0"/>
              <w:marBottom w:val="0"/>
              <w:divBdr>
                <w:top w:val="none" w:sz="0" w:space="0" w:color="auto"/>
                <w:left w:val="none" w:sz="0" w:space="0" w:color="auto"/>
                <w:bottom w:val="none" w:sz="0" w:space="0" w:color="auto"/>
                <w:right w:val="none" w:sz="0" w:space="0" w:color="auto"/>
              </w:divBdr>
            </w:div>
            <w:div w:id="1687443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444360">
      <w:bodyDiv w:val="1"/>
      <w:marLeft w:val="0"/>
      <w:marRight w:val="0"/>
      <w:marTop w:val="0"/>
      <w:marBottom w:val="0"/>
      <w:divBdr>
        <w:top w:val="none" w:sz="0" w:space="0" w:color="auto"/>
        <w:left w:val="none" w:sz="0" w:space="0" w:color="auto"/>
        <w:bottom w:val="none" w:sz="0" w:space="0" w:color="auto"/>
        <w:right w:val="none" w:sz="0" w:space="0" w:color="auto"/>
      </w:divBdr>
      <w:divsChild>
        <w:div w:id="909390130">
          <w:marLeft w:val="0"/>
          <w:marRight w:val="0"/>
          <w:marTop w:val="0"/>
          <w:marBottom w:val="0"/>
          <w:divBdr>
            <w:top w:val="none" w:sz="0" w:space="0" w:color="auto"/>
            <w:left w:val="none" w:sz="0" w:space="0" w:color="auto"/>
            <w:bottom w:val="none" w:sz="0" w:space="0" w:color="auto"/>
            <w:right w:val="none" w:sz="0" w:space="0" w:color="auto"/>
          </w:divBdr>
        </w:div>
        <w:div w:id="1737631114">
          <w:marLeft w:val="0"/>
          <w:marRight w:val="0"/>
          <w:marTop w:val="0"/>
          <w:marBottom w:val="0"/>
          <w:divBdr>
            <w:top w:val="none" w:sz="0" w:space="0" w:color="auto"/>
            <w:left w:val="none" w:sz="0" w:space="0" w:color="auto"/>
            <w:bottom w:val="none" w:sz="0" w:space="0" w:color="auto"/>
            <w:right w:val="none" w:sz="0" w:space="0" w:color="auto"/>
          </w:divBdr>
        </w:div>
        <w:div w:id="1950425376">
          <w:marLeft w:val="0"/>
          <w:marRight w:val="0"/>
          <w:marTop w:val="0"/>
          <w:marBottom w:val="0"/>
          <w:divBdr>
            <w:top w:val="none" w:sz="0" w:space="0" w:color="auto"/>
            <w:left w:val="none" w:sz="0" w:space="0" w:color="auto"/>
            <w:bottom w:val="none" w:sz="0" w:space="0" w:color="auto"/>
            <w:right w:val="none" w:sz="0" w:space="0" w:color="auto"/>
          </w:divBdr>
        </w:div>
      </w:divsChild>
    </w:div>
    <w:div w:id="1367608917">
      <w:bodyDiv w:val="1"/>
      <w:marLeft w:val="0"/>
      <w:marRight w:val="0"/>
      <w:marTop w:val="0"/>
      <w:marBottom w:val="0"/>
      <w:divBdr>
        <w:top w:val="none" w:sz="0" w:space="0" w:color="auto"/>
        <w:left w:val="none" w:sz="0" w:space="0" w:color="auto"/>
        <w:bottom w:val="none" w:sz="0" w:space="0" w:color="auto"/>
        <w:right w:val="none" w:sz="0" w:space="0" w:color="auto"/>
      </w:divBdr>
    </w:div>
    <w:div w:id="1371759683">
      <w:bodyDiv w:val="1"/>
      <w:marLeft w:val="0"/>
      <w:marRight w:val="0"/>
      <w:marTop w:val="0"/>
      <w:marBottom w:val="0"/>
      <w:divBdr>
        <w:top w:val="none" w:sz="0" w:space="0" w:color="auto"/>
        <w:left w:val="none" w:sz="0" w:space="0" w:color="auto"/>
        <w:bottom w:val="none" w:sz="0" w:space="0" w:color="auto"/>
        <w:right w:val="none" w:sz="0" w:space="0" w:color="auto"/>
      </w:divBdr>
      <w:divsChild>
        <w:div w:id="1397238095">
          <w:marLeft w:val="0"/>
          <w:marRight w:val="0"/>
          <w:marTop w:val="0"/>
          <w:marBottom w:val="0"/>
          <w:divBdr>
            <w:top w:val="none" w:sz="0" w:space="0" w:color="auto"/>
            <w:left w:val="none" w:sz="0" w:space="0" w:color="auto"/>
            <w:bottom w:val="none" w:sz="0" w:space="0" w:color="auto"/>
            <w:right w:val="none" w:sz="0" w:space="0" w:color="auto"/>
          </w:divBdr>
        </w:div>
      </w:divsChild>
    </w:div>
    <w:div w:id="1466505927">
      <w:bodyDiv w:val="1"/>
      <w:marLeft w:val="0"/>
      <w:marRight w:val="0"/>
      <w:marTop w:val="0"/>
      <w:marBottom w:val="0"/>
      <w:divBdr>
        <w:top w:val="none" w:sz="0" w:space="0" w:color="auto"/>
        <w:left w:val="none" w:sz="0" w:space="0" w:color="auto"/>
        <w:bottom w:val="none" w:sz="0" w:space="0" w:color="auto"/>
        <w:right w:val="none" w:sz="0" w:space="0" w:color="auto"/>
      </w:divBdr>
      <w:divsChild>
        <w:div w:id="239026066">
          <w:marLeft w:val="0"/>
          <w:marRight w:val="0"/>
          <w:marTop w:val="0"/>
          <w:marBottom w:val="0"/>
          <w:divBdr>
            <w:top w:val="none" w:sz="0" w:space="0" w:color="auto"/>
            <w:left w:val="none" w:sz="0" w:space="0" w:color="auto"/>
            <w:bottom w:val="none" w:sz="0" w:space="0" w:color="auto"/>
            <w:right w:val="none" w:sz="0" w:space="0" w:color="auto"/>
          </w:divBdr>
        </w:div>
      </w:divsChild>
    </w:div>
    <w:div w:id="1511682539">
      <w:bodyDiv w:val="1"/>
      <w:marLeft w:val="0"/>
      <w:marRight w:val="0"/>
      <w:marTop w:val="0"/>
      <w:marBottom w:val="0"/>
      <w:divBdr>
        <w:top w:val="none" w:sz="0" w:space="0" w:color="auto"/>
        <w:left w:val="none" w:sz="0" w:space="0" w:color="auto"/>
        <w:bottom w:val="none" w:sz="0" w:space="0" w:color="auto"/>
        <w:right w:val="none" w:sz="0" w:space="0" w:color="auto"/>
      </w:divBdr>
      <w:divsChild>
        <w:div w:id="68698926">
          <w:marLeft w:val="0"/>
          <w:marRight w:val="0"/>
          <w:marTop w:val="0"/>
          <w:marBottom w:val="0"/>
          <w:divBdr>
            <w:top w:val="none" w:sz="0" w:space="0" w:color="auto"/>
            <w:left w:val="none" w:sz="0" w:space="0" w:color="auto"/>
            <w:bottom w:val="none" w:sz="0" w:space="0" w:color="auto"/>
            <w:right w:val="none" w:sz="0" w:space="0" w:color="auto"/>
          </w:divBdr>
        </w:div>
        <w:div w:id="75398048">
          <w:marLeft w:val="0"/>
          <w:marRight w:val="0"/>
          <w:marTop w:val="0"/>
          <w:marBottom w:val="0"/>
          <w:divBdr>
            <w:top w:val="none" w:sz="0" w:space="0" w:color="auto"/>
            <w:left w:val="none" w:sz="0" w:space="0" w:color="auto"/>
            <w:bottom w:val="none" w:sz="0" w:space="0" w:color="auto"/>
            <w:right w:val="none" w:sz="0" w:space="0" w:color="auto"/>
          </w:divBdr>
        </w:div>
        <w:div w:id="307130777">
          <w:marLeft w:val="0"/>
          <w:marRight w:val="0"/>
          <w:marTop w:val="0"/>
          <w:marBottom w:val="0"/>
          <w:divBdr>
            <w:top w:val="none" w:sz="0" w:space="0" w:color="auto"/>
            <w:left w:val="none" w:sz="0" w:space="0" w:color="auto"/>
            <w:bottom w:val="none" w:sz="0" w:space="0" w:color="auto"/>
            <w:right w:val="none" w:sz="0" w:space="0" w:color="auto"/>
          </w:divBdr>
        </w:div>
        <w:div w:id="391390491">
          <w:marLeft w:val="0"/>
          <w:marRight w:val="0"/>
          <w:marTop w:val="0"/>
          <w:marBottom w:val="0"/>
          <w:divBdr>
            <w:top w:val="none" w:sz="0" w:space="0" w:color="auto"/>
            <w:left w:val="none" w:sz="0" w:space="0" w:color="auto"/>
            <w:bottom w:val="none" w:sz="0" w:space="0" w:color="auto"/>
            <w:right w:val="none" w:sz="0" w:space="0" w:color="auto"/>
          </w:divBdr>
        </w:div>
        <w:div w:id="434399140">
          <w:marLeft w:val="0"/>
          <w:marRight w:val="0"/>
          <w:marTop w:val="0"/>
          <w:marBottom w:val="0"/>
          <w:divBdr>
            <w:top w:val="none" w:sz="0" w:space="0" w:color="auto"/>
            <w:left w:val="none" w:sz="0" w:space="0" w:color="auto"/>
            <w:bottom w:val="none" w:sz="0" w:space="0" w:color="auto"/>
            <w:right w:val="none" w:sz="0" w:space="0" w:color="auto"/>
          </w:divBdr>
        </w:div>
        <w:div w:id="447506083">
          <w:marLeft w:val="0"/>
          <w:marRight w:val="0"/>
          <w:marTop w:val="0"/>
          <w:marBottom w:val="0"/>
          <w:divBdr>
            <w:top w:val="none" w:sz="0" w:space="0" w:color="auto"/>
            <w:left w:val="none" w:sz="0" w:space="0" w:color="auto"/>
            <w:bottom w:val="none" w:sz="0" w:space="0" w:color="auto"/>
            <w:right w:val="none" w:sz="0" w:space="0" w:color="auto"/>
          </w:divBdr>
        </w:div>
        <w:div w:id="708996928">
          <w:marLeft w:val="0"/>
          <w:marRight w:val="0"/>
          <w:marTop w:val="0"/>
          <w:marBottom w:val="0"/>
          <w:divBdr>
            <w:top w:val="none" w:sz="0" w:space="0" w:color="auto"/>
            <w:left w:val="none" w:sz="0" w:space="0" w:color="auto"/>
            <w:bottom w:val="none" w:sz="0" w:space="0" w:color="auto"/>
            <w:right w:val="none" w:sz="0" w:space="0" w:color="auto"/>
          </w:divBdr>
        </w:div>
        <w:div w:id="1196579460">
          <w:marLeft w:val="0"/>
          <w:marRight w:val="0"/>
          <w:marTop w:val="0"/>
          <w:marBottom w:val="0"/>
          <w:divBdr>
            <w:top w:val="none" w:sz="0" w:space="0" w:color="auto"/>
            <w:left w:val="none" w:sz="0" w:space="0" w:color="auto"/>
            <w:bottom w:val="none" w:sz="0" w:space="0" w:color="auto"/>
            <w:right w:val="none" w:sz="0" w:space="0" w:color="auto"/>
          </w:divBdr>
        </w:div>
        <w:div w:id="1617831322">
          <w:marLeft w:val="0"/>
          <w:marRight w:val="0"/>
          <w:marTop w:val="0"/>
          <w:marBottom w:val="0"/>
          <w:divBdr>
            <w:top w:val="none" w:sz="0" w:space="0" w:color="auto"/>
            <w:left w:val="none" w:sz="0" w:space="0" w:color="auto"/>
            <w:bottom w:val="none" w:sz="0" w:space="0" w:color="auto"/>
            <w:right w:val="none" w:sz="0" w:space="0" w:color="auto"/>
          </w:divBdr>
        </w:div>
        <w:div w:id="1694333525">
          <w:marLeft w:val="0"/>
          <w:marRight w:val="0"/>
          <w:marTop w:val="0"/>
          <w:marBottom w:val="0"/>
          <w:divBdr>
            <w:top w:val="none" w:sz="0" w:space="0" w:color="auto"/>
            <w:left w:val="none" w:sz="0" w:space="0" w:color="auto"/>
            <w:bottom w:val="none" w:sz="0" w:space="0" w:color="auto"/>
            <w:right w:val="none" w:sz="0" w:space="0" w:color="auto"/>
          </w:divBdr>
        </w:div>
      </w:divsChild>
    </w:div>
    <w:div w:id="1642268922">
      <w:bodyDiv w:val="1"/>
      <w:marLeft w:val="0"/>
      <w:marRight w:val="0"/>
      <w:marTop w:val="0"/>
      <w:marBottom w:val="0"/>
      <w:divBdr>
        <w:top w:val="none" w:sz="0" w:space="0" w:color="auto"/>
        <w:left w:val="none" w:sz="0" w:space="0" w:color="auto"/>
        <w:bottom w:val="none" w:sz="0" w:space="0" w:color="auto"/>
        <w:right w:val="none" w:sz="0" w:space="0" w:color="auto"/>
      </w:divBdr>
      <w:divsChild>
        <w:div w:id="1919559448">
          <w:marLeft w:val="0"/>
          <w:marRight w:val="0"/>
          <w:marTop w:val="0"/>
          <w:marBottom w:val="0"/>
          <w:divBdr>
            <w:top w:val="none" w:sz="0" w:space="0" w:color="auto"/>
            <w:left w:val="none" w:sz="0" w:space="0" w:color="auto"/>
            <w:bottom w:val="none" w:sz="0" w:space="0" w:color="auto"/>
            <w:right w:val="none" w:sz="0" w:space="0" w:color="auto"/>
          </w:divBdr>
          <w:divsChild>
            <w:div w:id="7104067">
              <w:marLeft w:val="0"/>
              <w:marRight w:val="0"/>
              <w:marTop w:val="0"/>
              <w:marBottom w:val="0"/>
              <w:divBdr>
                <w:top w:val="none" w:sz="0" w:space="0" w:color="auto"/>
                <w:left w:val="none" w:sz="0" w:space="0" w:color="auto"/>
                <w:bottom w:val="none" w:sz="0" w:space="0" w:color="auto"/>
                <w:right w:val="none" w:sz="0" w:space="0" w:color="auto"/>
              </w:divBdr>
            </w:div>
            <w:div w:id="234560347">
              <w:marLeft w:val="0"/>
              <w:marRight w:val="0"/>
              <w:marTop w:val="0"/>
              <w:marBottom w:val="0"/>
              <w:divBdr>
                <w:top w:val="none" w:sz="0" w:space="0" w:color="auto"/>
                <w:left w:val="none" w:sz="0" w:space="0" w:color="auto"/>
                <w:bottom w:val="none" w:sz="0" w:space="0" w:color="auto"/>
                <w:right w:val="none" w:sz="0" w:space="0" w:color="auto"/>
              </w:divBdr>
            </w:div>
            <w:div w:id="356388262">
              <w:marLeft w:val="0"/>
              <w:marRight w:val="0"/>
              <w:marTop w:val="0"/>
              <w:marBottom w:val="0"/>
              <w:divBdr>
                <w:top w:val="none" w:sz="0" w:space="0" w:color="auto"/>
                <w:left w:val="none" w:sz="0" w:space="0" w:color="auto"/>
                <w:bottom w:val="none" w:sz="0" w:space="0" w:color="auto"/>
                <w:right w:val="none" w:sz="0" w:space="0" w:color="auto"/>
              </w:divBdr>
            </w:div>
            <w:div w:id="477649391">
              <w:marLeft w:val="0"/>
              <w:marRight w:val="0"/>
              <w:marTop w:val="0"/>
              <w:marBottom w:val="0"/>
              <w:divBdr>
                <w:top w:val="none" w:sz="0" w:space="0" w:color="auto"/>
                <w:left w:val="none" w:sz="0" w:space="0" w:color="auto"/>
                <w:bottom w:val="none" w:sz="0" w:space="0" w:color="auto"/>
                <w:right w:val="none" w:sz="0" w:space="0" w:color="auto"/>
              </w:divBdr>
            </w:div>
            <w:div w:id="489634003">
              <w:marLeft w:val="0"/>
              <w:marRight w:val="0"/>
              <w:marTop w:val="0"/>
              <w:marBottom w:val="0"/>
              <w:divBdr>
                <w:top w:val="none" w:sz="0" w:space="0" w:color="auto"/>
                <w:left w:val="none" w:sz="0" w:space="0" w:color="auto"/>
                <w:bottom w:val="none" w:sz="0" w:space="0" w:color="auto"/>
                <w:right w:val="none" w:sz="0" w:space="0" w:color="auto"/>
              </w:divBdr>
            </w:div>
            <w:div w:id="550649243">
              <w:marLeft w:val="0"/>
              <w:marRight w:val="0"/>
              <w:marTop w:val="0"/>
              <w:marBottom w:val="0"/>
              <w:divBdr>
                <w:top w:val="none" w:sz="0" w:space="0" w:color="auto"/>
                <w:left w:val="none" w:sz="0" w:space="0" w:color="auto"/>
                <w:bottom w:val="none" w:sz="0" w:space="0" w:color="auto"/>
                <w:right w:val="none" w:sz="0" w:space="0" w:color="auto"/>
              </w:divBdr>
            </w:div>
            <w:div w:id="812598398">
              <w:marLeft w:val="0"/>
              <w:marRight w:val="0"/>
              <w:marTop w:val="0"/>
              <w:marBottom w:val="0"/>
              <w:divBdr>
                <w:top w:val="none" w:sz="0" w:space="0" w:color="auto"/>
                <w:left w:val="none" w:sz="0" w:space="0" w:color="auto"/>
                <w:bottom w:val="none" w:sz="0" w:space="0" w:color="auto"/>
                <w:right w:val="none" w:sz="0" w:space="0" w:color="auto"/>
              </w:divBdr>
            </w:div>
            <w:div w:id="1041445058">
              <w:marLeft w:val="0"/>
              <w:marRight w:val="0"/>
              <w:marTop w:val="0"/>
              <w:marBottom w:val="0"/>
              <w:divBdr>
                <w:top w:val="none" w:sz="0" w:space="0" w:color="auto"/>
                <w:left w:val="none" w:sz="0" w:space="0" w:color="auto"/>
                <w:bottom w:val="none" w:sz="0" w:space="0" w:color="auto"/>
                <w:right w:val="none" w:sz="0" w:space="0" w:color="auto"/>
              </w:divBdr>
            </w:div>
            <w:div w:id="1070349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165854">
      <w:bodyDiv w:val="1"/>
      <w:marLeft w:val="0"/>
      <w:marRight w:val="0"/>
      <w:marTop w:val="0"/>
      <w:marBottom w:val="0"/>
      <w:divBdr>
        <w:top w:val="none" w:sz="0" w:space="0" w:color="auto"/>
        <w:left w:val="none" w:sz="0" w:space="0" w:color="auto"/>
        <w:bottom w:val="none" w:sz="0" w:space="0" w:color="auto"/>
        <w:right w:val="none" w:sz="0" w:space="0" w:color="auto"/>
      </w:divBdr>
    </w:div>
    <w:div w:id="1712344418">
      <w:bodyDiv w:val="1"/>
      <w:marLeft w:val="0"/>
      <w:marRight w:val="0"/>
      <w:marTop w:val="0"/>
      <w:marBottom w:val="0"/>
      <w:divBdr>
        <w:top w:val="none" w:sz="0" w:space="0" w:color="auto"/>
        <w:left w:val="none" w:sz="0" w:space="0" w:color="auto"/>
        <w:bottom w:val="none" w:sz="0" w:space="0" w:color="auto"/>
        <w:right w:val="none" w:sz="0" w:space="0" w:color="auto"/>
      </w:divBdr>
      <w:divsChild>
        <w:div w:id="48696771">
          <w:marLeft w:val="0"/>
          <w:marRight w:val="0"/>
          <w:marTop w:val="0"/>
          <w:marBottom w:val="0"/>
          <w:divBdr>
            <w:top w:val="none" w:sz="0" w:space="0" w:color="auto"/>
            <w:left w:val="none" w:sz="0" w:space="0" w:color="auto"/>
            <w:bottom w:val="none" w:sz="0" w:space="0" w:color="auto"/>
            <w:right w:val="none" w:sz="0" w:space="0" w:color="auto"/>
          </w:divBdr>
        </w:div>
        <w:div w:id="55398339">
          <w:marLeft w:val="0"/>
          <w:marRight w:val="0"/>
          <w:marTop w:val="0"/>
          <w:marBottom w:val="0"/>
          <w:divBdr>
            <w:top w:val="none" w:sz="0" w:space="0" w:color="auto"/>
            <w:left w:val="none" w:sz="0" w:space="0" w:color="auto"/>
            <w:bottom w:val="none" w:sz="0" w:space="0" w:color="auto"/>
            <w:right w:val="none" w:sz="0" w:space="0" w:color="auto"/>
          </w:divBdr>
        </w:div>
        <w:div w:id="138503568">
          <w:marLeft w:val="0"/>
          <w:marRight w:val="0"/>
          <w:marTop w:val="0"/>
          <w:marBottom w:val="0"/>
          <w:divBdr>
            <w:top w:val="none" w:sz="0" w:space="0" w:color="auto"/>
            <w:left w:val="none" w:sz="0" w:space="0" w:color="auto"/>
            <w:bottom w:val="none" w:sz="0" w:space="0" w:color="auto"/>
            <w:right w:val="none" w:sz="0" w:space="0" w:color="auto"/>
          </w:divBdr>
        </w:div>
        <w:div w:id="263657780">
          <w:marLeft w:val="0"/>
          <w:marRight w:val="0"/>
          <w:marTop w:val="0"/>
          <w:marBottom w:val="0"/>
          <w:divBdr>
            <w:top w:val="none" w:sz="0" w:space="0" w:color="auto"/>
            <w:left w:val="none" w:sz="0" w:space="0" w:color="auto"/>
            <w:bottom w:val="none" w:sz="0" w:space="0" w:color="auto"/>
            <w:right w:val="none" w:sz="0" w:space="0" w:color="auto"/>
          </w:divBdr>
        </w:div>
        <w:div w:id="272055402">
          <w:marLeft w:val="0"/>
          <w:marRight w:val="0"/>
          <w:marTop w:val="0"/>
          <w:marBottom w:val="0"/>
          <w:divBdr>
            <w:top w:val="none" w:sz="0" w:space="0" w:color="auto"/>
            <w:left w:val="none" w:sz="0" w:space="0" w:color="auto"/>
            <w:bottom w:val="none" w:sz="0" w:space="0" w:color="auto"/>
            <w:right w:val="none" w:sz="0" w:space="0" w:color="auto"/>
          </w:divBdr>
        </w:div>
        <w:div w:id="386494024">
          <w:marLeft w:val="0"/>
          <w:marRight w:val="0"/>
          <w:marTop w:val="0"/>
          <w:marBottom w:val="0"/>
          <w:divBdr>
            <w:top w:val="none" w:sz="0" w:space="0" w:color="auto"/>
            <w:left w:val="none" w:sz="0" w:space="0" w:color="auto"/>
            <w:bottom w:val="none" w:sz="0" w:space="0" w:color="auto"/>
            <w:right w:val="none" w:sz="0" w:space="0" w:color="auto"/>
          </w:divBdr>
        </w:div>
        <w:div w:id="585697601">
          <w:marLeft w:val="0"/>
          <w:marRight w:val="0"/>
          <w:marTop w:val="0"/>
          <w:marBottom w:val="0"/>
          <w:divBdr>
            <w:top w:val="none" w:sz="0" w:space="0" w:color="auto"/>
            <w:left w:val="none" w:sz="0" w:space="0" w:color="auto"/>
            <w:bottom w:val="none" w:sz="0" w:space="0" w:color="auto"/>
            <w:right w:val="none" w:sz="0" w:space="0" w:color="auto"/>
          </w:divBdr>
        </w:div>
        <w:div w:id="993218418">
          <w:marLeft w:val="0"/>
          <w:marRight w:val="0"/>
          <w:marTop w:val="0"/>
          <w:marBottom w:val="0"/>
          <w:divBdr>
            <w:top w:val="none" w:sz="0" w:space="0" w:color="auto"/>
            <w:left w:val="none" w:sz="0" w:space="0" w:color="auto"/>
            <w:bottom w:val="none" w:sz="0" w:space="0" w:color="auto"/>
            <w:right w:val="none" w:sz="0" w:space="0" w:color="auto"/>
          </w:divBdr>
        </w:div>
        <w:div w:id="1052072611">
          <w:marLeft w:val="0"/>
          <w:marRight w:val="0"/>
          <w:marTop w:val="0"/>
          <w:marBottom w:val="0"/>
          <w:divBdr>
            <w:top w:val="none" w:sz="0" w:space="0" w:color="auto"/>
            <w:left w:val="none" w:sz="0" w:space="0" w:color="auto"/>
            <w:bottom w:val="none" w:sz="0" w:space="0" w:color="auto"/>
            <w:right w:val="none" w:sz="0" w:space="0" w:color="auto"/>
          </w:divBdr>
        </w:div>
        <w:div w:id="1341548363">
          <w:marLeft w:val="0"/>
          <w:marRight w:val="0"/>
          <w:marTop w:val="0"/>
          <w:marBottom w:val="0"/>
          <w:divBdr>
            <w:top w:val="none" w:sz="0" w:space="0" w:color="auto"/>
            <w:left w:val="none" w:sz="0" w:space="0" w:color="auto"/>
            <w:bottom w:val="none" w:sz="0" w:space="0" w:color="auto"/>
            <w:right w:val="none" w:sz="0" w:space="0" w:color="auto"/>
          </w:divBdr>
        </w:div>
        <w:div w:id="1390499396">
          <w:marLeft w:val="0"/>
          <w:marRight w:val="0"/>
          <w:marTop w:val="0"/>
          <w:marBottom w:val="0"/>
          <w:divBdr>
            <w:top w:val="none" w:sz="0" w:space="0" w:color="auto"/>
            <w:left w:val="none" w:sz="0" w:space="0" w:color="auto"/>
            <w:bottom w:val="none" w:sz="0" w:space="0" w:color="auto"/>
            <w:right w:val="none" w:sz="0" w:space="0" w:color="auto"/>
          </w:divBdr>
        </w:div>
        <w:div w:id="1446461355">
          <w:marLeft w:val="0"/>
          <w:marRight w:val="0"/>
          <w:marTop w:val="0"/>
          <w:marBottom w:val="0"/>
          <w:divBdr>
            <w:top w:val="none" w:sz="0" w:space="0" w:color="auto"/>
            <w:left w:val="none" w:sz="0" w:space="0" w:color="auto"/>
            <w:bottom w:val="none" w:sz="0" w:space="0" w:color="auto"/>
            <w:right w:val="none" w:sz="0" w:space="0" w:color="auto"/>
          </w:divBdr>
        </w:div>
        <w:div w:id="1455096788">
          <w:marLeft w:val="0"/>
          <w:marRight w:val="0"/>
          <w:marTop w:val="0"/>
          <w:marBottom w:val="0"/>
          <w:divBdr>
            <w:top w:val="none" w:sz="0" w:space="0" w:color="auto"/>
            <w:left w:val="none" w:sz="0" w:space="0" w:color="auto"/>
            <w:bottom w:val="none" w:sz="0" w:space="0" w:color="auto"/>
            <w:right w:val="none" w:sz="0" w:space="0" w:color="auto"/>
          </w:divBdr>
        </w:div>
        <w:div w:id="1619801058">
          <w:marLeft w:val="0"/>
          <w:marRight w:val="0"/>
          <w:marTop w:val="0"/>
          <w:marBottom w:val="0"/>
          <w:divBdr>
            <w:top w:val="none" w:sz="0" w:space="0" w:color="auto"/>
            <w:left w:val="none" w:sz="0" w:space="0" w:color="auto"/>
            <w:bottom w:val="none" w:sz="0" w:space="0" w:color="auto"/>
            <w:right w:val="none" w:sz="0" w:space="0" w:color="auto"/>
          </w:divBdr>
        </w:div>
        <w:div w:id="1621910024">
          <w:marLeft w:val="0"/>
          <w:marRight w:val="0"/>
          <w:marTop w:val="0"/>
          <w:marBottom w:val="0"/>
          <w:divBdr>
            <w:top w:val="none" w:sz="0" w:space="0" w:color="auto"/>
            <w:left w:val="none" w:sz="0" w:space="0" w:color="auto"/>
            <w:bottom w:val="none" w:sz="0" w:space="0" w:color="auto"/>
            <w:right w:val="none" w:sz="0" w:space="0" w:color="auto"/>
          </w:divBdr>
        </w:div>
        <w:div w:id="1646592753">
          <w:marLeft w:val="0"/>
          <w:marRight w:val="0"/>
          <w:marTop w:val="0"/>
          <w:marBottom w:val="0"/>
          <w:divBdr>
            <w:top w:val="none" w:sz="0" w:space="0" w:color="auto"/>
            <w:left w:val="none" w:sz="0" w:space="0" w:color="auto"/>
            <w:bottom w:val="none" w:sz="0" w:space="0" w:color="auto"/>
            <w:right w:val="none" w:sz="0" w:space="0" w:color="auto"/>
          </w:divBdr>
          <w:divsChild>
            <w:div w:id="416557386">
              <w:marLeft w:val="0"/>
              <w:marRight w:val="0"/>
              <w:marTop w:val="0"/>
              <w:marBottom w:val="0"/>
              <w:divBdr>
                <w:top w:val="none" w:sz="0" w:space="0" w:color="auto"/>
                <w:left w:val="none" w:sz="0" w:space="0" w:color="auto"/>
                <w:bottom w:val="none" w:sz="0" w:space="0" w:color="auto"/>
                <w:right w:val="none" w:sz="0" w:space="0" w:color="auto"/>
              </w:divBdr>
            </w:div>
            <w:div w:id="545340363">
              <w:marLeft w:val="0"/>
              <w:marRight w:val="0"/>
              <w:marTop w:val="0"/>
              <w:marBottom w:val="0"/>
              <w:divBdr>
                <w:top w:val="none" w:sz="0" w:space="0" w:color="auto"/>
                <w:left w:val="none" w:sz="0" w:space="0" w:color="auto"/>
                <w:bottom w:val="none" w:sz="0" w:space="0" w:color="auto"/>
                <w:right w:val="none" w:sz="0" w:space="0" w:color="auto"/>
              </w:divBdr>
            </w:div>
            <w:div w:id="1944219365">
              <w:marLeft w:val="0"/>
              <w:marRight w:val="0"/>
              <w:marTop w:val="0"/>
              <w:marBottom w:val="0"/>
              <w:divBdr>
                <w:top w:val="none" w:sz="0" w:space="0" w:color="auto"/>
                <w:left w:val="none" w:sz="0" w:space="0" w:color="auto"/>
                <w:bottom w:val="none" w:sz="0" w:space="0" w:color="auto"/>
                <w:right w:val="none" w:sz="0" w:space="0" w:color="auto"/>
              </w:divBdr>
            </w:div>
          </w:divsChild>
        </w:div>
        <w:div w:id="1704599432">
          <w:marLeft w:val="0"/>
          <w:marRight w:val="0"/>
          <w:marTop w:val="0"/>
          <w:marBottom w:val="0"/>
          <w:divBdr>
            <w:top w:val="none" w:sz="0" w:space="0" w:color="auto"/>
            <w:left w:val="none" w:sz="0" w:space="0" w:color="auto"/>
            <w:bottom w:val="none" w:sz="0" w:space="0" w:color="auto"/>
            <w:right w:val="none" w:sz="0" w:space="0" w:color="auto"/>
          </w:divBdr>
        </w:div>
        <w:div w:id="1894653367">
          <w:marLeft w:val="0"/>
          <w:marRight w:val="0"/>
          <w:marTop w:val="0"/>
          <w:marBottom w:val="0"/>
          <w:divBdr>
            <w:top w:val="none" w:sz="0" w:space="0" w:color="auto"/>
            <w:left w:val="none" w:sz="0" w:space="0" w:color="auto"/>
            <w:bottom w:val="none" w:sz="0" w:space="0" w:color="auto"/>
            <w:right w:val="none" w:sz="0" w:space="0" w:color="auto"/>
          </w:divBdr>
        </w:div>
        <w:div w:id="2015759938">
          <w:marLeft w:val="0"/>
          <w:marRight w:val="0"/>
          <w:marTop w:val="0"/>
          <w:marBottom w:val="0"/>
          <w:divBdr>
            <w:top w:val="none" w:sz="0" w:space="0" w:color="auto"/>
            <w:left w:val="none" w:sz="0" w:space="0" w:color="auto"/>
            <w:bottom w:val="none" w:sz="0" w:space="0" w:color="auto"/>
            <w:right w:val="none" w:sz="0" w:space="0" w:color="auto"/>
          </w:divBdr>
        </w:div>
        <w:div w:id="2078435197">
          <w:marLeft w:val="0"/>
          <w:marRight w:val="0"/>
          <w:marTop w:val="0"/>
          <w:marBottom w:val="0"/>
          <w:divBdr>
            <w:top w:val="none" w:sz="0" w:space="0" w:color="auto"/>
            <w:left w:val="none" w:sz="0" w:space="0" w:color="auto"/>
            <w:bottom w:val="none" w:sz="0" w:space="0" w:color="auto"/>
            <w:right w:val="none" w:sz="0" w:space="0" w:color="auto"/>
          </w:divBdr>
        </w:div>
      </w:divsChild>
    </w:div>
    <w:div w:id="1713191709">
      <w:bodyDiv w:val="1"/>
      <w:marLeft w:val="0"/>
      <w:marRight w:val="0"/>
      <w:marTop w:val="0"/>
      <w:marBottom w:val="0"/>
      <w:divBdr>
        <w:top w:val="none" w:sz="0" w:space="0" w:color="auto"/>
        <w:left w:val="none" w:sz="0" w:space="0" w:color="auto"/>
        <w:bottom w:val="none" w:sz="0" w:space="0" w:color="auto"/>
        <w:right w:val="none" w:sz="0" w:space="0" w:color="auto"/>
      </w:divBdr>
      <w:divsChild>
        <w:div w:id="516309179">
          <w:marLeft w:val="0"/>
          <w:marRight w:val="0"/>
          <w:marTop w:val="0"/>
          <w:marBottom w:val="0"/>
          <w:divBdr>
            <w:top w:val="none" w:sz="0" w:space="0" w:color="auto"/>
            <w:left w:val="none" w:sz="0" w:space="0" w:color="auto"/>
            <w:bottom w:val="none" w:sz="0" w:space="0" w:color="auto"/>
            <w:right w:val="none" w:sz="0" w:space="0" w:color="auto"/>
          </w:divBdr>
        </w:div>
      </w:divsChild>
    </w:div>
    <w:div w:id="1716541118">
      <w:bodyDiv w:val="1"/>
      <w:marLeft w:val="0"/>
      <w:marRight w:val="0"/>
      <w:marTop w:val="0"/>
      <w:marBottom w:val="0"/>
      <w:divBdr>
        <w:top w:val="none" w:sz="0" w:space="0" w:color="auto"/>
        <w:left w:val="none" w:sz="0" w:space="0" w:color="auto"/>
        <w:bottom w:val="none" w:sz="0" w:space="0" w:color="auto"/>
        <w:right w:val="none" w:sz="0" w:space="0" w:color="auto"/>
      </w:divBdr>
      <w:divsChild>
        <w:div w:id="286394255">
          <w:marLeft w:val="0"/>
          <w:marRight w:val="0"/>
          <w:marTop w:val="0"/>
          <w:marBottom w:val="0"/>
          <w:divBdr>
            <w:top w:val="none" w:sz="0" w:space="0" w:color="auto"/>
            <w:left w:val="none" w:sz="0" w:space="0" w:color="auto"/>
            <w:bottom w:val="none" w:sz="0" w:space="0" w:color="auto"/>
            <w:right w:val="none" w:sz="0" w:space="0" w:color="auto"/>
          </w:divBdr>
        </w:div>
        <w:div w:id="1313604047">
          <w:marLeft w:val="0"/>
          <w:marRight w:val="0"/>
          <w:marTop w:val="0"/>
          <w:marBottom w:val="0"/>
          <w:divBdr>
            <w:top w:val="none" w:sz="0" w:space="0" w:color="auto"/>
            <w:left w:val="none" w:sz="0" w:space="0" w:color="auto"/>
            <w:bottom w:val="none" w:sz="0" w:space="0" w:color="auto"/>
            <w:right w:val="none" w:sz="0" w:space="0" w:color="auto"/>
          </w:divBdr>
        </w:div>
        <w:div w:id="1324626460">
          <w:marLeft w:val="0"/>
          <w:marRight w:val="0"/>
          <w:marTop w:val="0"/>
          <w:marBottom w:val="0"/>
          <w:divBdr>
            <w:top w:val="none" w:sz="0" w:space="0" w:color="auto"/>
            <w:left w:val="none" w:sz="0" w:space="0" w:color="auto"/>
            <w:bottom w:val="none" w:sz="0" w:space="0" w:color="auto"/>
            <w:right w:val="none" w:sz="0" w:space="0" w:color="auto"/>
          </w:divBdr>
        </w:div>
        <w:div w:id="1644232957">
          <w:marLeft w:val="0"/>
          <w:marRight w:val="0"/>
          <w:marTop w:val="0"/>
          <w:marBottom w:val="0"/>
          <w:divBdr>
            <w:top w:val="none" w:sz="0" w:space="0" w:color="auto"/>
            <w:left w:val="none" w:sz="0" w:space="0" w:color="auto"/>
            <w:bottom w:val="none" w:sz="0" w:space="0" w:color="auto"/>
            <w:right w:val="none" w:sz="0" w:space="0" w:color="auto"/>
          </w:divBdr>
        </w:div>
        <w:div w:id="1880972288">
          <w:marLeft w:val="0"/>
          <w:marRight w:val="0"/>
          <w:marTop w:val="0"/>
          <w:marBottom w:val="0"/>
          <w:divBdr>
            <w:top w:val="none" w:sz="0" w:space="0" w:color="auto"/>
            <w:left w:val="none" w:sz="0" w:space="0" w:color="auto"/>
            <w:bottom w:val="none" w:sz="0" w:space="0" w:color="auto"/>
            <w:right w:val="none" w:sz="0" w:space="0" w:color="auto"/>
          </w:divBdr>
        </w:div>
        <w:div w:id="1988780078">
          <w:marLeft w:val="0"/>
          <w:marRight w:val="0"/>
          <w:marTop w:val="0"/>
          <w:marBottom w:val="0"/>
          <w:divBdr>
            <w:top w:val="none" w:sz="0" w:space="0" w:color="auto"/>
            <w:left w:val="none" w:sz="0" w:space="0" w:color="auto"/>
            <w:bottom w:val="none" w:sz="0" w:space="0" w:color="auto"/>
            <w:right w:val="none" w:sz="0" w:space="0" w:color="auto"/>
          </w:divBdr>
        </w:div>
        <w:div w:id="2065564804">
          <w:marLeft w:val="0"/>
          <w:marRight w:val="0"/>
          <w:marTop w:val="0"/>
          <w:marBottom w:val="0"/>
          <w:divBdr>
            <w:top w:val="none" w:sz="0" w:space="0" w:color="auto"/>
            <w:left w:val="none" w:sz="0" w:space="0" w:color="auto"/>
            <w:bottom w:val="none" w:sz="0" w:space="0" w:color="auto"/>
            <w:right w:val="none" w:sz="0" w:space="0" w:color="auto"/>
          </w:divBdr>
        </w:div>
      </w:divsChild>
    </w:div>
    <w:div w:id="1769887894">
      <w:bodyDiv w:val="1"/>
      <w:marLeft w:val="0"/>
      <w:marRight w:val="0"/>
      <w:marTop w:val="0"/>
      <w:marBottom w:val="0"/>
      <w:divBdr>
        <w:top w:val="none" w:sz="0" w:space="0" w:color="auto"/>
        <w:left w:val="none" w:sz="0" w:space="0" w:color="auto"/>
        <w:bottom w:val="none" w:sz="0" w:space="0" w:color="auto"/>
        <w:right w:val="none" w:sz="0" w:space="0" w:color="auto"/>
      </w:divBdr>
      <w:divsChild>
        <w:div w:id="547255914">
          <w:marLeft w:val="0"/>
          <w:marRight w:val="0"/>
          <w:marTop w:val="0"/>
          <w:marBottom w:val="0"/>
          <w:divBdr>
            <w:top w:val="none" w:sz="0" w:space="0" w:color="auto"/>
            <w:left w:val="none" w:sz="0" w:space="0" w:color="auto"/>
            <w:bottom w:val="none" w:sz="0" w:space="0" w:color="auto"/>
            <w:right w:val="none" w:sz="0" w:space="0" w:color="auto"/>
          </w:divBdr>
        </w:div>
      </w:divsChild>
    </w:div>
    <w:div w:id="1796948823">
      <w:bodyDiv w:val="1"/>
      <w:marLeft w:val="0"/>
      <w:marRight w:val="0"/>
      <w:marTop w:val="0"/>
      <w:marBottom w:val="0"/>
      <w:divBdr>
        <w:top w:val="none" w:sz="0" w:space="0" w:color="auto"/>
        <w:left w:val="none" w:sz="0" w:space="0" w:color="auto"/>
        <w:bottom w:val="none" w:sz="0" w:space="0" w:color="auto"/>
        <w:right w:val="none" w:sz="0" w:space="0" w:color="auto"/>
      </w:divBdr>
    </w:div>
    <w:div w:id="1867332597">
      <w:bodyDiv w:val="1"/>
      <w:marLeft w:val="0"/>
      <w:marRight w:val="0"/>
      <w:marTop w:val="0"/>
      <w:marBottom w:val="0"/>
      <w:divBdr>
        <w:top w:val="none" w:sz="0" w:space="0" w:color="auto"/>
        <w:left w:val="none" w:sz="0" w:space="0" w:color="auto"/>
        <w:bottom w:val="none" w:sz="0" w:space="0" w:color="auto"/>
        <w:right w:val="none" w:sz="0" w:space="0" w:color="auto"/>
      </w:divBdr>
    </w:div>
    <w:div w:id="1867868672">
      <w:bodyDiv w:val="1"/>
      <w:marLeft w:val="0"/>
      <w:marRight w:val="0"/>
      <w:marTop w:val="0"/>
      <w:marBottom w:val="0"/>
      <w:divBdr>
        <w:top w:val="none" w:sz="0" w:space="0" w:color="auto"/>
        <w:left w:val="none" w:sz="0" w:space="0" w:color="auto"/>
        <w:bottom w:val="none" w:sz="0" w:space="0" w:color="auto"/>
        <w:right w:val="none" w:sz="0" w:space="0" w:color="auto"/>
      </w:divBdr>
    </w:div>
    <w:div w:id="1924336193">
      <w:bodyDiv w:val="1"/>
      <w:marLeft w:val="0"/>
      <w:marRight w:val="0"/>
      <w:marTop w:val="0"/>
      <w:marBottom w:val="0"/>
      <w:divBdr>
        <w:top w:val="none" w:sz="0" w:space="0" w:color="auto"/>
        <w:left w:val="none" w:sz="0" w:space="0" w:color="auto"/>
        <w:bottom w:val="none" w:sz="0" w:space="0" w:color="auto"/>
        <w:right w:val="none" w:sz="0" w:space="0" w:color="auto"/>
      </w:divBdr>
      <w:divsChild>
        <w:div w:id="61802252">
          <w:marLeft w:val="0"/>
          <w:marRight w:val="0"/>
          <w:marTop w:val="0"/>
          <w:marBottom w:val="0"/>
          <w:divBdr>
            <w:top w:val="none" w:sz="0" w:space="0" w:color="auto"/>
            <w:left w:val="none" w:sz="0" w:space="0" w:color="auto"/>
            <w:bottom w:val="none" w:sz="0" w:space="0" w:color="auto"/>
            <w:right w:val="none" w:sz="0" w:space="0" w:color="auto"/>
          </w:divBdr>
        </w:div>
        <w:div w:id="356808721">
          <w:marLeft w:val="0"/>
          <w:marRight w:val="0"/>
          <w:marTop w:val="0"/>
          <w:marBottom w:val="0"/>
          <w:divBdr>
            <w:top w:val="none" w:sz="0" w:space="0" w:color="auto"/>
            <w:left w:val="none" w:sz="0" w:space="0" w:color="auto"/>
            <w:bottom w:val="none" w:sz="0" w:space="0" w:color="auto"/>
            <w:right w:val="none" w:sz="0" w:space="0" w:color="auto"/>
          </w:divBdr>
        </w:div>
        <w:div w:id="402601152">
          <w:marLeft w:val="0"/>
          <w:marRight w:val="0"/>
          <w:marTop w:val="0"/>
          <w:marBottom w:val="0"/>
          <w:divBdr>
            <w:top w:val="none" w:sz="0" w:space="0" w:color="auto"/>
            <w:left w:val="none" w:sz="0" w:space="0" w:color="auto"/>
            <w:bottom w:val="none" w:sz="0" w:space="0" w:color="auto"/>
            <w:right w:val="none" w:sz="0" w:space="0" w:color="auto"/>
          </w:divBdr>
        </w:div>
        <w:div w:id="569391003">
          <w:marLeft w:val="0"/>
          <w:marRight w:val="0"/>
          <w:marTop w:val="0"/>
          <w:marBottom w:val="0"/>
          <w:divBdr>
            <w:top w:val="none" w:sz="0" w:space="0" w:color="auto"/>
            <w:left w:val="none" w:sz="0" w:space="0" w:color="auto"/>
            <w:bottom w:val="none" w:sz="0" w:space="0" w:color="auto"/>
            <w:right w:val="none" w:sz="0" w:space="0" w:color="auto"/>
          </w:divBdr>
        </w:div>
        <w:div w:id="731346258">
          <w:marLeft w:val="0"/>
          <w:marRight w:val="0"/>
          <w:marTop w:val="0"/>
          <w:marBottom w:val="0"/>
          <w:divBdr>
            <w:top w:val="none" w:sz="0" w:space="0" w:color="auto"/>
            <w:left w:val="none" w:sz="0" w:space="0" w:color="auto"/>
            <w:bottom w:val="none" w:sz="0" w:space="0" w:color="auto"/>
            <w:right w:val="none" w:sz="0" w:space="0" w:color="auto"/>
          </w:divBdr>
        </w:div>
        <w:div w:id="1216508312">
          <w:marLeft w:val="0"/>
          <w:marRight w:val="0"/>
          <w:marTop w:val="0"/>
          <w:marBottom w:val="0"/>
          <w:divBdr>
            <w:top w:val="none" w:sz="0" w:space="0" w:color="auto"/>
            <w:left w:val="none" w:sz="0" w:space="0" w:color="auto"/>
            <w:bottom w:val="none" w:sz="0" w:space="0" w:color="auto"/>
            <w:right w:val="none" w:sz="0" w:space="0" w:color="auto"/>
          </w:divBdr>
        </w:div>
        <w:div w:id="1227454271">
          <w:marLeft w:val="0"/>
          <w:marRight w:val="0"/>
          <w:marTop w:val="0"/>
          <w:marBottom w:val="0"/>
          <w:divBdr>
            <w:top w:val="none" w:sz="0" w:space="0" w:color="auto"/>
            <w:left w:val="none" w:sz="0" w:space="0" w:color="auto"/>
            <w:bottom w:val="none" w:sz="0" w:space="0" w:color="auto"/>
            <w:right w:val="none" w:sz="0" w:space="0" w:color="auto"/>
          </w:divBdr>
        </w:div>
        <w:div w:id="1298954781">
          <w:marLeft w:val="0"/>
          <w:marRight w:val="0"/>
          <w:marTop w:val="0"/>
          <w:marBottom w:val="0"/>
          <w:divBdr>
            <w:top w:val="none" w:sz="0" w:space="0" w:color="auto"/>
            <w:left w:val="none" w:sz="0" w:space="0" w:color="auto"/>
            <w:bottom w:val="none" w:sz="0" w:space="0" w:color="auto"/>
            <w:right w:val="none" w:sz="0" w:space="0" w:color="auto"/>
          </w:divBdr>
        </w:div>
        <w:div w:id="1404796396">
          <w:marLeft w:val="0"/>
          <w:marRight w:val="0"/>
          <w:marTop w:val="0"/>
          <w:marBottom w:val="0"/>
          <w:divBdr>
            <w:top w:val="none" w:sz="0" w:space="0" w:color="auto"/>
            <w:left w:val="none" w:sz="0" w:space="0" w:color="auto"/>
            <w:bottom w:val="none" w:sz="0" w:space="0" w:color="auto"/>
            <w:right w:val="none" w:sz="0" w:space="0" w:color="auto"/>
          </w:divBdr>
        </w:div>
        <w:div w:id="1416777599">
          <w:marLeft w:val="0"/>
          <w:marRight w:val="0"/>
          <w:marTop w:val="0"/>
          <w:marBottom w:val="0"/>
          <w:divBdr>
            <w:top w:val="none" w:sz="0" w:space="0" w:color="auto"/>
            <w:left w:val="none" w:sz="0" w:space="0" w:color="auto"/>
            <w:bottom w:val="none" w:sz="0" w:space="0" w:color="auto"/>
            <w:right w:val="none" w:sz="0" w:space="0" w:color="auto"/>
          </w:divBdr>
        </w:div>
        <w:div w:id="1461269358">
          <w:marLeft w:val="0"/>
          <w:marRight w:val="0"/>
          <w:marTop w:val="0"/>
          <w:marBottom w:val="0"/>
          <w:divBdr>
            <w:top w:val="none" w:sz="0" w:space="0" w:color="auto"/>
            <w:left w:val="none" w:sz="0" w:space="0" w:color="auto"/>
            <w:bottom w:val="none" w:sz="0" w:space="0" w:color="auto"/>
            <w:right w:val="none" w:sz="0" w:space="0" w:color="auto"/>
          </w:divBdr>
        </w:div>
        <w:div w:id="1613899536">
          <w:marLeft w:val="0"/>
          <w:marRight w:val="0"/>
          <w:marTop w:val="0"/>
          <w:marBottom w:val="0"/>
          <w:divBdr>
            <w:top w:val="none" w:sz="0" w:space="0" w:color="auto"/>
            <w:left w:val="none" w:sz="0" w:space="0" w:color="auto"/>
            <w:bottom w:val="none" w:sz="0" w:space="0" w:color="auto"/>
            <w:right w:val="none" w:sz="0" w:space="0" w:color="auto"/>
          </w:divBdr>
        </w:div>
        <w:div w:id="1845171729">
          <w:marLeft w:val="0"/>
          <w:marRight w:val="0"/>
          <w:marTop w:val="0"/>
          <w:marBottom w:val="0"/>
          <w:divBdr>
            <w:top w:val="none" w:sz="0" w:space="0" w:color="auto"/>
            <w:left w:val="none" w:sz="0" w:space="0" w:color="auto"/>
            <w:bottom w:val="none" w:sz="0" w:space="0" w:color="auto"/>
            <w:right w:val="none" w:sz="0" w:space="0" w:color="auto"/>
          </w:divBdr>
        </w:div>
        <w:div w:id="1951158808">
          <w:marLeft w:val="0"/>
          <w:marRight w:val="0"/>
          <w:marTop w:val="0"/>
          <w:marBottom w:val="0"/>
          <w:divBdr>
            <w:top w:val="none" w:sz="0" w:space="0" w:color="auto"/>
            <w:left w:val="none" w:sz="0" w:space="0" w:color="auto"/>
            <w:bottom w:val="none" w:sz="0" w:space="0" w:color="auto"/>
            <w:right w:val="none" w:sz="0" w:space="0" w:color="auto"/>
          </w:divBdr>
        </w:div>
        <w:div w:id="2016760877">
          <w:marLeft w:val="0"/>
          <w:marRight w:val="0"/>
          <w:marTop w:val="0"/>
          <w:marBottom w:val="0"/>
          <w:divBdr>
            <w:top w:val="none" w:sz="0" w:space="0" w:color="auto"/>
            <w:left w:val="none" w:sz="0" w:space="0" w:color="auto"/>
            <w:bottom w:val="none" w:sz="0" w:space="0" w:color="auto"/>
            <w:right w:val="none" w:sz="0" w:space="0" w:color="auto"/>
          </w:divBdr>
        </w:div>
      </w:divsChild>
    </w:div>
    <w:div w:id="1946695906">
      <w:bodyDiv w:val="1"/>
      <w:marLeft w:val="0"/>
      <w:marRight w:val="0"/>
      <w:marTop w:val="0"/>
      <w:marBottom w:val="0"/>
      <w:divBdr>
        <w:top w:val="none" w:sz="0" w:space="0" w:color="auto"/>
        <w:left w:val="none" w:sz="0" w:space="0" w:color="auto"/>
        <w:bottom w:val="none" w:sz="0" w:space="0" w:color="auto"/>
        <w:right w:val="none" w:sz="0" w:space="0" w:color="auto"/>
      </w:divBdr>
      <w:divsChild>
        <w:div w:id="1045636919">
          <w:marLeft w:val="0"/>
          <w:marRight w:val="0"/>
          <w:marTop w:val="0"/>
          <w:marBottom w:val="0"/>
          <w:divBdr>
            <w:top w:val="none" w:sz="0" w:space="0" w:color="auto"/>
            <w:left w:val="none" w:sz="0" w:space="0" w:color="auto"/>
            <w:bottom w:val="none" w:sz="0" w:space="0" w:color="auto"/>
            <w:right w:val="none" w:sz="0" w:space="0" w:color="auto"/>
          </w:divBdr>
          <w:divsChild>
            <w:div w:id="71584670">
              <w:marLeft w:val="0"/>
              <w:marRight w:val="0"/>
              <w:marTop w:val="0"/>
              <w:marBottom w:val="0"/>
              <w:divBdr>
                <w:top w:val="none" w:sz="0" w:space="0" w:color="auto"/>
                <w:left w:val="none" w:sz="0" w:space="0" w:color="auto"/>
                <w:bottom w:val="none" w:sz="0" w:space="0" w:color="auto"/>
                <w:right w:val="none" w:sz="0" w:space="0" w:color="auto"/>
              </w:divBdr>
            </w:div>
            <w:div w:id="405885354">
              <w:marLeft w:val="0"/>
              <w:marRight w:val="0"/>
              <w:marTop w:val="0"/>
              <w:marBottom w:val="0"/>
              <w:divBdr>
                <w:top w:val="none" w:sz="0" w:space="0" w:color="auto"/>
                <w:left w:val="none" w:sz="0" w:space="0" w:color="auto"/>
                <w:bottom w:val="none" w:sz="0" w:space="0" w:color="auto"/>
                <w:right w:val="none" w:sz="0" w:space="0" w:color="auto"/>
              </w:divBdr>
            </w:div>
            <w:div w:id="608706384">
              <w:marLeft w:val="0"/>
              <w:marRight w:val="0"/>
              <w:marTop w:val="0"/>
              <w:marBottom w:val="0"/>
              <w:divBdr>
                <w:top w:val="none" w:sz="0" w:space="0" w:color="auto"/>
                <w:left w:val="none" w:sz="0" w:space="0" w:color="auto"/>
                <w:bottom w:val="none" w:sz="0" w:space="0" w:color="auto"/>
                <w:right w:val="none" w:sz="0" w:space="0" w:color="auto"/>
              </w:divBdr>
            </w:div>
            <w:div w:id="860320800">
              <w:marLeft w:val="0"/>
              <w:marRight w:val="0"/>
              <w:marTop w:val="0"/>
              <w:marBottom w:val="0"/>
              <w:divBdr>
                <w:top w:val="none" w:sz="0" w:space="0" w:color="auto"/>
                <w:left w:val="none" w:sz="0" w:space="0" w:color="auto"/>
                <w:bottom w:val="none" w:sz="0" w:space="0" w:color="auto"/>
                <w:right w:val="none" w:sz="0" w:space="0" w:color="auto"/>
              </w:divBdr>
            </w:div>
            <w:div w:id="980185753">
              <w:marLeft w:val="0"/>
              <w:marRight w:val="0"/>
              <w:marTop w:val="0"/>
              <w:marBottom w:val="0"/>
              <w:divBdr>
                <w:top w:val="none" w:sz="0" w:space="0" w:color="auto"/>
                <w:left w:val="none" w:sz="0" w:space="0" w:color="auto"/>
                <w:bottom w:val="none" w:sz="0" w:space="0" w:color="auto"/>
                <w:right w:val="none" w:sz="0" w:space="0" w:color="auto"/>
              </w:divBdr>
            </w:div>
            <w:div w:id="1806506721">
              <w:marLeft w:val="0"/>
              <w:marRight w:val="0"/>
              <w:marTop w:val="0"/>
              <w:marBottom w:val="0"/>
              <w:divBdr>
                <w:top w:val="none" w:sz="0" w:space="0" w:color="auto"/>
                <w:left w:val="none" w:sz="0" w:space="0" w:color="auto"/>
                <w:bottom w:val="none" w:sz="0" w:space="0" w:color="auto"/>
                <w:right w:val="none" w:sz="0" w:space="0" w:color="auto"/>
              </w:divBdr>
            </w:div>
            <w:div w:id="209781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458503">
      <w:bodyDiv w:val="1"/>
      <w:marLeft w:val="0"/>
      <w:marRight w:val="0"/>
      <w:marTop w:val="0"/>
      <w:marBottom w:val="0"/>
      <w:divBdr>
        <w:top w:val="none" w:sz="0" w:space="0" w:color="auto"/>
        <w:left w:val="none" w:sz="0" w:space="0" w:color="auto"/>
        <w:bottom w:val="none" w:sz="0" w:space="0" w:color="auto"/>
        <w:right w:val="none" w:sz="0" w:space="0" w:color="auto"/>
      </w:divBdr>
    </w:div>
    <w:div w:id="2083210790">
      <w:bodyDiv w:val="1"/>
      <w:marLeft w:val="0"/>
      <w:marRight w:val="0"/>
      <w:marTop w:val="0"/>
      <w:marBottom w:val="0"/>
      <w:divBdr>
        <w:top w:val="none" w:sz="0" w:space="0" w:color="auto"/>
        <w:left w:val="none" w:sz="0" w:space="0" w:color="auto"/>
        <w:bottom w:val="none" w:sz="0" w:space="0" w:color="auto"/>
        <w:right w:val="none" w:sz="0" w:space="0" w:color="auto"/>
      </w:divBdr>
      <w:divsChild>
        <w:div w:id="525414703">
          <w:blockQuote w:val="1"/>
          <w:marLeft w:val="720"/>
          <w:marRight w:val="720"/>
          <w:marTop w:val="100"/>
          <w:marBottom w:val="100"/>
          <w:divBdr>
            <w:top w:val="none" w:sz="0" w:space="0" w:color="auto"/>
            <w:left w:val="none" w:sz="0" w:space="0" w:color="auto"/>
            <w:bottom w:val="none" w:sz="0" w:space="0" w:color="auto"/>
            <w:right w:val="none" w:sz="0" w:space="0" w:color="auto"/>
          </w:divBdr>
        </w:div>
        <w:div w:id="940602530">
          <w:blockQuote w:val="1"/>
          <w:marLeft w:val="720"/>
          <w:marRight w:val="720"/>
          <w:marTop w:val="100"/>
          <w:marBottom w:val="100"/>
          <w:divBdr>
            <w:top w:val="none" w:sz="0" w:space="0" w:color="auto"/>
            <w:left w:val="none" w:sz="0" w:space="0" w:color="auto"/>
            <w:bottom w:val="none" w:sz="0" w:space="0" w:color="auto"/>
            <w:right w:val="none" w:sz="0" w:space="0" w:color="auto"/>
          </w:divBdr>
        </w:div>
        <w:div w:id="1241018508">
          <w:blockQuote w:val="1"/>
          <w:marLeft w:val="720"/>
          <w:marRight w:val="720"/>
          <w:marTop w:val="100"/>
          <w:marBottom w:val="100"/>
          <w:divBdr>
            <w:top w:val="none" w:sz="0" w:space="0" w:color="auto"/>
            <w:left w:val="none" w:sz="0" w:space="0" w:color="auto"/>
            <w:bottom w:val="none" w:sz="0" w:space="0" w:color="auto"/>
            <w:right w:val="none" w:sz="0" w:space="0" w:color="auto"/>
          </w:divBdr>
        </w:div>
        <w:div w:id="1249509793">
          <w:blockQuote w:val="1"/>
          <w:marLeft w:val="720"/>
          <w:marRight w:val="720"/>
          <w:marTop w:val="100"/>
          <w:marBottom w:val="100"/>
          <w:divBdr>
            <w:top w:val="none" w:sz="0" w:space="0" w:color="auto"/>
            <w:left w:val="none" w:sz="0" w:space="0" w:color="auto"/>
            <w:bottom w:val="none" w:sz="0" w:space="0" w:color="auto"/>
            <w:right w:val="none" w:sz="0" w:space="0" w:color="auto"/>
          </w:divBdr>
        </w:div>
        <w:div w:id="1669360776">
          <w:blockQuote w:val="1"/>
          <w:marLeft w:val="720"/>
          <w:marRight w:val="720"/>
          <w:marTop w:val="100"/>
          <w:marBottom w:val="100"/>
          <w:divBdr>
            <w:top w:val="none" w:sz="0" w:space="0" w:color="auto"/>
            <w:left w:val="none" w:sz="0" w:space="0" w:color="auto"/>
            <w:bottom w:val="none" w:sz="0" w:space="0" w:color="auto"/>
            <w:right w:val="none" w:sz="0" w:space="0" w:color="auto"/>
          </w:divBdr>
        </w:div>
        <w:div w:id="17831077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223146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3548162">
      <w:bodyDiv w:val="1"/>
      <w:marLeft w:val="0"/>
      <w:marRight w:val="0"/>
      <w:marTop w:val="0"/>
      <w:marBottom w:val="0"/>
      <w:divBdr>
        <w:top w:val="none" w:sz="0" w:space="0" w:color="auto"/>
        <w:left w:val="none" w:sz="0" w:space="0" w:color="auto"/>
        <w:bottom w:val="none" w:sz="0" w:space="0" w:color="auto"/>
        <w:right w:val="none" w:sz="0" w:space="0" w:color="auto"/>
      </w:divBdr>
      <w:divsChild>
        <w:div w:id="1556699813">
          <w:marLeft w:val="0"/>
          <w:marRight w:val="0"/>
          <w:marTop w:val="0"/>
          <w:marBottom w:val="0"/>
          <w:divBdr>
            <w:top w:val="none" w:sz="0" w:space="0" w:color="auto"/>
            <w:left w:val="none" w:sz="0" w:space="0" w:color="auto"/>
            <w:bottom w:val="none" w:sz="0" w:space="0" w:color="auto"/>
            <w:right w:val="none" w:sz="0" w:space="0" w:color="auto"/>
          </w:divBdr>
          <w:divsChild>
            <w:div w:id="116797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495134">
      <w:bodyDiv w:val="1"/>
      <w:marLeft w:val="0"/>
      <w:marRight w:val="0"/>
      <w:marTop w:val="0"/>
      <w:marBottom w:val="0"/>
      <w:divBdr>
        <w:top w:val="none" w:sz="0" w:space="0" w:color="auto"/>
        <w:left w:val="none" w:sz="0" w:space="0" w:color="auto"/>
        <w:bottom w:val="none" w:sz="0" w:space="0" w:color="auto"/>
        <w:right w:val="none" w:sz="0" w:space="0" w:color="auto"/>
      </w:divBdr>
      <w:divsChild>
        <w:div w:id="287512204">
          <w:marLeft w:val="0"/>
          <w:marRight w:val="0"/>
          <w:marTop w:val="0"/>
          <w:marBottom w:val="0"/>
          <w:divBdr>
            <w:top w:val="none" w:sz="0" w:space="0" w:color="auto"/>
            <w:left w:val="none" w:sz="0" w:space="0" w:color="auto"/>
            <w:bottom w:val="none" w:sz="0" w:space="0" w:color="auto"/>
            <w:right w:val="none" w:sz="0" w:space="0" w:color="auto"/>
          </w:divBdr>
        </w:div>
        <w:div w:id="678459751">
          <w:marLeft w:val="0"/>
          <w:marRight w:val="0"/>
          <w:marTop w:val="0"/>
          <w:marBottom w:val="0"/>
          <w:divBdr>
            <w:top w:val="none" w:sz="0" w:space="0" w:color="auto"/>
            <w:left w:val="none" w:sz="0" w:space="0" w:color="auto"/>
            <w:bottom w:val="none" w:sz="0" w:space="0" w:color="auto"/>
            <w:right w:val="none" w:sz="0" w:space="0" w:color="auto"/>
          </w:divBdr>
        </w:div>
        <w:div w:id="1419980833">
          <w:marLeft w:val="0"/>
          <w:marRight w:val="0"/>
          <w:marTop w:val="0"/>
          <w:marBottom w:val="0"/>
          <w:divBdr>
            <w:top w:val="none" w:sz="0" w:space="0" w:color="auto"/>
            <w:left w:val="none" w:sz="0" w:space="0" w:color="auto"/>
            <w:bottom w:val="none" w:sz="0" w:space="0" w:color="auto"/>
            <w:right w:val="none" w:sz="0" w:space="0" w:color="auto"/>
          </w:divBdr>
        </w:div>
        <w:div w:id="19908667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ata.usac.org/publicreports/SpinDownload/Spin/Download" TargetMode="External"/><Relationship Id="rId18" Type="http://schemas.openxmlformats.org/officeDocument/2006/relationships/hyperlink" Target="https://www.federalregister.gov/documents/2018/07/27/2018-16014/broadband-e-connectivity-pilot-program" TargetMode="External"/><Relationship Id="rId26" Type="http://schemas.openxmlformats.org/officeDocument/2006/relationships/image" Target="http://www.e-ratecentral.com/images/icon-twitter.png" TargetMode="External"/><Relationship Id="rId3" Type="http://schemas.openxmlformats.org/officeDocument/2006/relationships/styles" Target="styles.xml"/><Relationship Id="rId21" Type="http://schemas.openxmlformats.org/officeDocument/2006/relationships/image" Target="media/image4.png"/><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data.usac.org/publicreports/FRN/Status/FundYear" TargetMode="External"/><Relationship Id="rId17" Type="http://schemas.openxmlformats.org/officeDocument/2006/relationships/hyperlink" Target="https://docs.fcc.gov/public/attachments/DA-18-789A1.pdf" TargetMode="External"/><Relationship Id="rId25" Type="http://schemas.openxmlformats.org/officeDocument/2006/relationships/image" Target="media/image6.png"/><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goto.webcasts.com/starthere.jsp?ei=1203188&amp;tp_key=c4fd271556" TargetMode="External"/><Relationship Id="rId20" Type="http://schemas.openxmlformats.org/officeDocument/2006/relationships/image" Target="media/image3.png"/><Relationship Id="rId29" Type="http://schemas.openxmlformats.org/officeDocument/2006/relationships/image" Target="http://www.e-ratecentral.com/images/icon-facebook.pn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l.universalservice.org/Forms/SPIN_Contact_Search.asp" TargetMode="External"/><Relationship Id="rId24" Type="http://schemas.openxmlformats.org/officeDocument/2006/relationships/hyperlink" Target="https://twitter.com/ERateCentral" TargetMode="External"/><Relationship Id="rId32" Type="http://schemas.openxmlformats.org/officeDocument/2006/relationships/image" Target="http://www.e-ratecentral.com/images/icon-linkedin.png"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e-ratecentral.com/Resources/Newsletters/News-of-the-Week/ArticleID/1685/July-16-2018" TargetMode="External"/><Relationship Id="rId23" Type="http://schemas.openxmlformats.org/officeDocument/2006/relationships/hyperlink" Target="https://e-ratecentral.com/Portals/0/DocFiles/files/sld-news-briefs/850.pdf" TargetMode="External"/><Relationship Id="rId28" Type="http://schemas.openxmlformats.org/officeDocument/2006/relationships/image" Target="media/image7.png"/><Relationship Id="rId36" Type="http://schemas.openxmlformats.org/officeDocument/2006/relationships/fontTable" Target="fontTable.xml"/><Relationship Id="rId10" Type="http://schemas.openxmlformats.org/officeDocument/2006/relationships/hyperlink" Target="https://e-ratecentral.com/Resources/Newsletters/News-of-the-Week/ArticleID/1686/July-23-2018" TargetMode="External"/><Relationship Id="rId19" Type="http://schemas.openxmlformats.org/officeDocument/2006/relationships/hyperlink" Target="https://docs.fcc.gov/public/attachments/FCC-18-112A1.pdf" TargetMode="External"/><Relationship Id="rId31"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ocs.fcc.gov/public/attachments/FCC-18-118A1.pdf" TargetMode="External"/><Relationship Id="rId22" Type="http://schemas.openxmlformats.org/officeDocument/2006/relationships/image" Target="media/image5.png"/><Relationship Id="rId27" Type="http://schemas.openxmlformats.org/officeDocument/2006/relationships/hyperlink" Target="https://www.facebook.com/eratecentral" TargetMode="External"/><Relationship Id="rId30" Type="http://schemas.openxmlformats.org/officeDocument/2006/relationships/hyperlink" Target="https://www.linkedin.com/company/e-rate-central" TargetMode="External"/><Relationship Id="rId35"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D2D9DD-4BD7-418A-AD3D-DF92E24466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5368</Words>
  <Characters>30603</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E-Rate News for the Week of 2/1 – 2/5/99</vt:lpstr>
    </vt:vector>
  </TitlesOfParts>
  <Company>Nassau Boces</Company>
  <LinksUpToDate>false</LinksUpToDate>
  <CharactersWithSpaces>35900</CharactersWithSpaces>
  <SharedDoc>false</SharedDoc>
  <HLinks>
    <vt:vector size="60" baseType="variant">
      <vt:variant>
        <vt:i4>6684712</vt:i4>
      </vt:variant>
      <vt:variant>
        <vt:i4>273</vt:i4>
      </vt:variant>
      <vt:variant>
        <vt:i4>0</vt:i4>
      </vt:variant>
      <vt:variant>
        <vt:i4>5</vt:i4>
      </vt:variant>
      <vt:variant>
        <vt:lpwstr>https://www.linkedin.com/company/e-rate-central</vt:lpwstr>
      </vt:variant>
      <vt:variant>
        <vt:lpwstr/>
      </vt:variant>
      <vt:variant>
        <vt:i4>5701727</vt:i4>
      </vt:variant>
      <vt:variant>
        <vt:i4>147</vt:i4>
      </vt:variant>
      <vt:variant>
        <vt:i4>0</vt:i4>
      </vt:variant>
      <vt:variant>
        <vt:i4>5</vt:i4>
      </vt:variant>
      <vt:variant>
        <vt:lpwstr>https://www.facebook.com/eratecentral</vt:lpwstr>
      </vt:variant>
      <vt:variant>
        <vt:lpwstr/>
      </vt:variant>
      <vt:variant>
        <vt:i4>786500</vt:i4>
      </vt:variant>
      <vt:variant>
        <vt:i4>21</vt:i4>
      </vt:variant>
      <vt:variant>
        <vt:i4>0</vt:i4>
      </vt:variant>
      <vt:variant>
        <vt:i4>5</vt:i4>
      </vt:variant>
      <vt:variant>
        <vt:lpwstr>https://twitter.com/ERateCentral</vt:lpwstr>
      </vt:variant>
      <vt:variant>
        <vt:lpwstr/>
      </vt:variant>
      <vt:variant>
        <vt:i4>2031640</vt:i4>
      </vt:variant>
      <vt:variant>
        <vt:i4>18</vt:i4>
      </vt:variant>
      <vt:variant>
        <vt:i4>0</vt:i4>
      </vt:variant>
      <vt:variant>
        <vt:i4>5</vt:i4>
      </vt:variant>
      <vt:variant>
        <vt:lpwstr>http://e-ratecentral.com/Portals/0/DocFiles/files/sld-news-briefs/821.pdf</vt:lpwstr>
      </vt:variant>
      <vt:variant>
        <vt:lpwstr/>
      </vt:variant>
      <vt:variant>
        <vt:i4>7995453</vt:i4>
      </vt:variant>
      <vt:variant>
        <vt:i4>15</vt:i4>
      </vt:variant>
      <vt:variant>
        <vt:i4>0</vt:i4>
      </vt:variant>
      <vt:variant>
        <vt:i4>5</vt:i4>
      </vt:variant>
      <vt:variant>
        <vt:lpwstr>https://transition.fcc.gov/Daily_Releases/Daily_Business/2018/db0309/DA-18-234A1.pdf</vt:lpwstr>
      </vt:variant>
      <vt:variant>
        <vt:lpwstr/>
      </vt:variant>
      <vt:variant>
        <vt:i4>786502</vt:i4>
      </vt:variant>
      <vt:variant>
        <vt:i4>12</vt:i4>
      </vt:variant>
      <vt:variant>
        <vt:i4>0</vt:i4>
      </vt:variant>
      <vt:variant>
        <vt:i4>5</vt:i4>
      </vt:variant>
      <vt:variant>
        <vt:lpwstr>http://e-ratecentral.com/Portals/0/DocFiles/files/pdfs/2018-Texas-Special-Construction-Delays.pdf</vt:lpwstr>
      </vt:variant>
      <vt:variant>
        <vt:lpwstr/>
      </vt:variant>
      <vt:variant>
        <vt:i4>4980736</vt:i4>
      </vt:variant>
      <vt:variant>
        <vt:i4>9</vt:i4>
      </vt:variant>
      <vt:variant>
        <vt:i4>0</vt:i4>
      </vt:variant>
      <vt:variant>
        <vt:i4>5</vt:i4>
      </vt:variant>
      <vt:variant>
        <vt:lpwstr>http://delaysanddenials.org/</vt:lpwstr>
      </vt:variant>
      <vt:variant>
        <vt:lpwstr/>
      </vt:variant>
      <vt:variant>
        <vt:i4>3473526</vt:i4>
      </vt:variant>
      <vt:variant>
        <vt:i4>6</vt:i4>
      </vt:variant>
      <vt:variant>
        <vt:i4>0</vt:i4>
      </vt:variant>
      <vt:variant>
        <vt:i4>5</vt:i4>
      </vt:variant>
      <vt:variant>
        <vt:lpwstr>https://sltools.universalservice.org/portal-external/budgetLookup/</vt:lpwstr>
      </vt:variant>
      <vt:variant>
        <vt:lpwstr/>
      </vt:variant>
      <vt:variant>
        <vt:i4>1769573</vt:i4>
      </vt:variant>
      <vt:variant>
        <vt:i4>3</vt:i4>
      </vt:variant>
      <vt:variant>
        <vt:i4>0</vt:i4>
      </vt:variant>
      <vt:variant>
        <vt:i4>5</vt:i4>
      </vt:variant>
      <vt:variant>
        <vt:lpwstr>https://apps.fcc.gov/edocs_public/attachmatch/DA-18-163A1.pdf</vt:lpwstr>
      </vt:variant>
      <vt:variant>
        <vt:lpwstr/>
      </vt:variant>
      <vt:variant>
        <vt:i4>5636106</vt:i4>
      </vt:variant>
      <vt:variant>
        <vt:i4>0</vt:i4>
      </vt:variant>
      <vt:variant>
        <vt:i4>0</vt:i4>
      </vt:variant>
      <vt:variant>
        <vt:i4>5</vt:i4>
      </vt:variant>
      <vt:variant>
        <vt:lpwstr>https://www.usac.org/sl/tools/news-briefs/preview.aspx?id=820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E-Rate News for the Week of 2/1 – 2/5/99</dc:title>
  <dc:subject/>
  <dc:creator>Bretton L. Himsworth</dc:creator>
  <cp:keywords/>
  <cp:lastModifiedBy>Winston Himsworth</cp:lastModifiedBy>
  <cp:revision>4</cp:revision>
  <cp:lastPrinted>2015-03-23T12:48:00Z</cp:lastPrinted>
  <dcterms:created xsi:type="dcterms:W3CDTF">2018-08-11T13:41:00Z</dcterms:created>
  <dcterms:modified xsi:type="dcterms:W3CDTF">2018-08-13T00:06:00Z</dcterms:modified>
</cp:coreProperties>
</file>