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2D1" w:rsidRPr="00EF5EB1" w:rsidRDefault="005952D1" w:rsidP="005952D1">
      <w:pPr>
        <w:spacing w:before="100" w:beforeAutospacing="1" w:after="100" w:afterAutospacing="1"/>
        <w:rPr>
          <w:rFonts w:ascii="Arial" w:hAnsi="Arial"/>
        </w:rPr>
      </w:pPr>
      <w:r w:rsidRPr="00EF5EB1">
        <w:rPr>
          <w:rFonts w:ascii="Arial" w:hAnsi="Arial"/>
          <w:b/>
          <w:bCs/>
        </w:rPr>
        <w:t xml:space="preserve"> 581-037-0005 </w:t>
      </w:r>
    </w:p>
    <w:p w:rsidR="005952D1" w:rsidRPr="00EF5EB1" w:rsidRDefault="005952D1" w:rsidP="005952D1">
      <w:pPr>
        <w:spacing w:before="100" w:beforeAutospacing="1" w:after="100" w:afterAutospacing="1"/>
        <w:rPr>
          <w:rFonts w:ascii="Arial" w:hAnsi="Arial"/>
          <w:b/>
          <w:bCs/>
        </w:rPr>
      </w:pPr>
      <w:r w:rsidRPr="00EF5EB1">
        <w:rPr>
          <w:rFonts w:ascii="Arial" w:hAnsi="Arial"/>
          <w:b/>
          <w:bCs/>
        </w:rPr>
        <w:t xml:space="preserve">Definitions </w:t>
      </w:r>
    </w:p>
    <w:p w:rsidR="00DE615A" w:rsidRPr="00EF5EB1" w:rsidRDefault="00DE615A" w:rsidP="00DE615A">
      <w:pPr>
        <w:spacing w:after="0" w:line="240" w:lineRule="auto"/>
        <w:rPr>
          <w:rFonts w:ascii="Arial" w:hAnsi="Arial"/>
          <w:b/>
          <w:bCs/>
          <w:i/>
          <w:iCs/>
        </w:rPr>
      </w:pPr>
      <w:r w:rsidRPr="00EF5EB1">
        <w:rPr>
          <w:rFonts w:ascii="Arial" w:hAnsi="Arial"/>
          <w:b/>
          <w:bCs/>
        </w:rPr>
        <w:t xml:space="preserve">1. Applicability: </w:t>
      </w:r>
      <w:r w:rsidRPr="00EF5EB1">
        <w:rPr>
          <w:rFonts w:ascii="Arial" w:hAnsi="Arial"/>
          <w:b/>
          <w:bCs/>
          <w:i/>
          <w:iCs/>
        </w:rPr>
        <w:t>The following categories of assistants are n</w:t>
      </w:r>
      <w:r w:rsidR="00EF5EB1" w:rsidRPr="00EF5EB1">
        <w:rPr>
          <w:rFonts w:ascii="Arial" w:hAnsi="Arial"/>
          <w:b/>
          <w:bCs/>
          <w:i/>
          <w:iCs/>
        </w:rPr>
        <w:t>ot included in, or affected by,</w:t>
      </w:r>
      <w:r w:rsidRPr="00EF5EB1">
        <w:rPr>
          <w:rFonts w:ascii="Arial" w:hAnsi="Arial"/>
          <w:b/>
          <w:bCs/>
          <w:i/>
          <w:iCs/>
        </w:rPr>
        <w:t xml:space="preserve"> Division 37</w:t>
      </w:r>
      <w:r w:rsidR="008B1DA4">
        <w:rPr>
          <w:rFonts w:ascii="Arial" w:hAnsi="Arial"/>
          <w:b/>
          <w:bCs/>
          <w:i/>
          <w:iCs/>
        </w:rPr>
        <w:t>.</w:t>
      </w:r>
      <w:r w:rsidRPr="00EF5EB1">
        <w:rPr>
          <w:rFonts w:ascii="Arial" w:hAnsi="Arial"/>
          <w:b/>
          <w:bCs/>
          <w:i/>
          <w:iCs/>
        </w:rPr>
        <w:t xml:space="preserve"> </w:t>
      </w:r>
    </w:p>
    <w:p w:rsidR="00DE615A" w:rsidRPr="00EF5EB1" w:rsidRDefault="00DE615A" w:rsidP="00DE615A">
      <w:pPr>
        <w:numPr>
          <w:ilvl w:val="0"/>
          <w:numId w:val="10"/>
        </w:numPr>
        <w:spacing w:after="0" w:line="240" w:lineRule="auto"/>
        <w:rPr>
          <w:rFonts w:ascii="Arial" w:hAnsi="Arial" w:cs="Arial"/>
          <w:b/>
          <w:sz w:val="20"/>
          <w:szCs w:val="20"/>
        </w:rPr>
      </w:pPr>
      <w:r w:rsidRPr="00EF5EB1">
        <w:rPr>
          <w:rFonts w:ascii="Arial" w:hAnsi="Arial" w:cs="Arial"/>
          <w:b/>
          <w:bCs/>
          <w:sz w:val="20"/>
          <w:szCs w:val="20"/>
        </w:rPr>
        <w:t>Early Intervention/</w:t>
      </w:r>
      <w:r w:rsidRPr="00EF5EB1">
        <w:rPr>
          <w:rFonts w:ascii="Arial" w:hAnsi="Arial" w:cs="Arial"/>
          <w:b/>
          <w:sz w:val="20"/>
          <w:szCs w:val="20"/>
        </w:rPr>
        <w:t>Early Childhood Special Education (EI/ECSE) educational assistants and paraprofessionals qualified pursuant to OAR 581-015-2900 (2) – (4);</w:t>
      </w:r>
    </w:p>
    <w:p w:rsidR="00DE615A" w:rsidRPr="00EF5EB1" w:rsidRDefault="00DE615A" w:rsidP="00DE615A">
      <w:pPr>
        <w:numPr>
          <w:ilvl w:val="0"/>
          <w:numId w:val="10"/>
        </w:numPr>
        <w:tabs>
          <w:tab w:val="left" w:pos="270"/>
        </w:tabs>
        <w:spacing w:before="100" w:beforeAutospacing="1" w:after="100" w:afterAutospacing="1"/>
        <w:rPr>
          <w:rFonts w:ascii="Arial" w:hAnsi="Arial" w:cs="Arial"/>
          <w:b/>
          <w:sz w:val="20"/>
          <w:szCs w:val="20"/>
        </w:rPr>
      </w:pPr>
      <w:r w:rsidRPr="00EF5EB1">
        <w:rPr>
          <w:rFonts w:ascii="Arial" w:hAnsi="Arial" w:cs="Arial"/>
          <w:b/>
          <w:sz w:val="20"/>
          <w:szCs w:val="20"/>
        </w:rPr>
        <w:t>Speech-Language Assistants qualified pursuant to OAR 335-095-0010</w:t>
      </w:r>
    </w:p>
    <w:p w:rsidR="00DE615A" w:rsidRPr="008B1DA4" w:rsidRDefault="00DE615A" w:rsidP="008B1DA4">
      <w:pPr>
        <w:pStyle w:val="ListParagraph"/>
        <w:numPr>
          <w:ilvl w:val="0"/>
          <w:numId w:val="10"/>
        </w:numPr>
        <w:tabs>
          <w:tab w:val="left" w:pos="270"/>
        </w:tabs>
        <w:spacing w:before="100" w:beforeAutospacing="1" w:after="100" w:afterAutospacing="1"/>
        <w:rPr>
          <w:rFonts w:ascii="Arial" w:hAnsi="Arial" w:cs="Arial"/>
          <w:b/>
          <w:sz w:val="20"/>
          <w:szCs w:val="20"/>
        </w:rPr>
      </w:pPr>
      <w:r w:rsidRPr="008B1DA4">
        <w:rPr>
          <w:rFonts w:ascii="Arial" w:hAnsi="Arial" w:cs="Arial"/>
          <w:b/>
          <w:sz w:val="20"/>
          <w:szCs w:val="20"/>
        </w:rPr>
        <w:t>Sign language interpreters qualified under OAR 581-015</w:t>
      </w:r>
      <w:r w:rsidR="00102D5B">
        <w:rPr>
          <w:rFonts w:ascii="Arial" w:hAnsi="Arial" w:cs="Arial"/>
          <w:b/>
          <w:sz w:val="20"/>
          <w:szCs w:val="20"/>
        </w:rPr>
        <w:t>-</w:t>
      </w:r>
      <w:r w:rsidRPr="008B1DA4">
        <w:rPr>
          <w:rFonts w:ascii="Arial" w:hAnsi="Arial" w:cs="Arial"/>
          <w:b/>
          <w:sz w:val="20"/>
          <w:szCs w:val="20"/>
        </w:rPr>
        <w:t>2035</w:t>
      </w:r>
    </w:p>
    <w:p w:rsidR="00000000" w:rsidRDefault="00DE615A">
      <w:pPr>
        <w:pStyle w:val="ListParagraph"/>
        <w:numPr>
          <w:ilvl w:val="0"/>
          <w:numId w:val="10"/>
        </w:numPr>
        <w:spacing w:before="100" w:beforeAutospacing="1" w:after="100" w:afterAutospacing="1"/>
        <w:rPr>
          <w:rFonts w:ascii="Arial" w:hAnsi="Arial" w:cs="Arial"/>
        </w:rPr>
      </w:pPr>
      <w:r w:rsidRPr="00EF5EB1">
        <w:rPr>
          <w:rFonts w:ascii="Arial" w:hAnsi="Arial" w:cs="Arial"/>
          <w:b/>
          <w:sz w:val="20"/>
          <w:szCs w:val="20"/>
        </w:rPr>
        <w:t>Assistants in Oregon Head Start Pre-Kindergarten programs, qualified under PL 110-134 Improving HeadStart for School Readiness Act of 2007, Sec. 648A, unless the position is being funded by Title I;</w:t>
      </w:r>
      <w:r w:rsidRPr="00EF5EB1">
        <w:rPr>
          <w:rFonts w:ascii="Arial" w:hAnsi="Arial" w:cs="Arial"/>
          <w:bCs/>
        </w:rPr>
        <w:t xml:space="preserve"> </w:t>
      </w:r>
    </w:p>
    <w:p w:rsidR="008B1DA4" w:rsidRPr="00EF5EB1" w:rsidRDefault="008B1DA4" w:rsidP="008B1DA4">
      <w:pPr>
        <w:numPr>
          <w:ilvl w:val="0"/>
          <w:numId w:val="10"/>
        </w:numPr>
        <w:tabs>
          <w:tab w:val="left" w:pos="270"/>
        </w:tabs>
        <w:spacing w:before="100" w:beforeAutospacing="1" w:after="100" w:afterAutospacing="1"/>
        <w:rPr>
          <w:rFonts w:ascii="Arial" w:hAnsi="Arial" w:cs="Arial"/>
          <w:b/>
          <w:sz w:val="20"/>
          <w:szCs w:val="20"/>
        </w:rPr>
      </w:pPr>
      <w:r w:rsidRPr="00EF5EB1">
        <w:rPr>
          <w:rFonts w:ascii="Arial" w:hAnsi="Arial" w:cs="Arial"/>
          <w:b/>
          <w:sz w:val="20"/>
          <w:szCs w:val="20"/>
        </w:rPr>
        <w:t xml:space="preserve">Nutrition assistants and paraprofessionals (no OARs /statutes specified)  </w:t>
      </w:r>
    </w:p>
    <w:p w:rsidR="008B1DA4" w:rsidRDefault="008B1DA4" w:rsidP="008B1DA4">
      <w:pPr>
        <w:pStyle w:val="ListParagraph"/>
        <w:spacing w:before="100" w:beforeAutospacing="1" w:after="100" w:afterAutospacing="1"/>
        <w:rPr>
          <w:rFonts w:ascii="Arial" w:hAnsi="Arial" w:cs="Arial"/>
        </w:rPr>
      </w:pPr>
    </w:p>
    <w:p w:rsidR="005952D1" w:rsidRPr="00EF5EB1" w:rsidRDefault="005952D1" w:rsidP="005952D1">
      <w:pPr>
        <w:spacing w:before="100" w:beforeAutospacing="1" w:after="100" w:afterAutospacing="1"/>
        <w:rPr>
          <w:rFonts w:ascii="Arial" w:hAnsi="Arial" w:cs="Arial"/>
          <w:b/>
        </w:rPr>
      </w:pPr>
      <w:r w:rsidRPr="00EF5EB1">
        <w:rPr>
          <w:rFonts w:ascii="Arial" w:hAnsi="Arial" w:cs="Arial"/>
          <w:b/>
        </w:rPr>
        <w:t>(</w:t>
      </w:r>
      <w:r w:rsidR="005053AC" w:rsidRPr="00EF5EB1">
        <w:rPr>
          <w:rFonts w:ascii="Arial" w:hAnsi="Arial" w:cs="Arial"/>
          <w:b/>
        </w:rPr>
        <w:t>2</w:t>
      </w:r>
      <w:r w:rsidRPr="00EF5EB1">
        <w:rPr>
          <w:rFonts w:ascii="Arial" w:hAnsi="Arial" w:cs="Arial"/>
          <w:b/>
        </w:rPr>
        <w:t>) As used in Divisi</w:t>
      </w:r>
      <w:r w:rsidR="00102D5B">
        <w:rPr>
          <w:rFonts w:ascii="Arial" w:hAnsi="Arial" w:cs="Arial"/>
          <w:b/>
        </w:rPr>
        <w:t>on 37, an educational assistant</w:t>
      </w:r>
      <w:r w:rsidRPr="00EF5EB1">
        <w:rPr>
          <w:rFonts w:ascii="Arial" w:hAnsi="Arial" w:cs="Arial"/>
          <w:b/>
        </w:rPr>
        <w:t xml:space="preserve"> </w:t>
      </w:r>
      <w:r w:rsidR="00102D5B" w:rsidRPr="00EF5EB1">
        <w:rPr>
          <w:rFonts w:ascii="Arial" w:hAnsi="Arial" w:cs="Arial"/>
          <w:b/>
        </w:rPr>
        <w:t>and paraprofessional</w:t>
      </w:r>
      <w:r w:rsidR="00F11D68" w:rsidRPr="00EF5EB1">
        <w:rPr>
          <w:rFonts w:ascii="Arial" w:hAnsi="Arial" w:cs="Arial"/>
          <w:b/>
        </w:rPr>
        <w:t xml:space="preserve"> have the same meaning. </w:t>
      </w:r>
      <w:r w:rsidR="00B17B61" w:rsidRPr="00EF5EB1">
        <w:rPr>
          <w:rFonts w:ascii="Arial" w:hAnsi="Arial" w:cs="Arial"/>
          <w:b/>
        </w:rPr>
        <w:t>These meanings apply to employees and contractors.</w:t>
      </w:r>
    </w:p>
    <w:p w:rsidR="005952D1" w:rsidRPr="00EF5EB1" w:rsidRDefault="005952D1" w:rsidP="005952D1">
      <w:pPr>
        <w:spacing w:before="100" w:beforeAutospacing="1" w:after="100" w:afterAutospacing="1"/>
        <w:rPr>
          <w:rFonts w:ascii="Arial" w:hAnsi="Arial" w:cs="Arial"/>
          <w:b/>
          <w:bCs/>
        </w:rPr>
      </w:pPr>
      <w:r w:rsidRPr="00EF5EB1">
        <w:rPr>
          <w:rFonts w:ascii="Arial" w:hAnsi="Arial" w:cs="Arial"/>
          <w:b/>
          <w:bCs/>
        </w:rPr>
        <w:t>(</w:t>
      </w:r>
      <w:r w:rsidR="005053AC" w:rsidRPr="00EF5EB1">
        <w:rPr>
          <w:rFonts w:ascii="Arial" w:hAnsi="Arial" w:cs="Arial"/>
          <w:b/>
          <w:bCs/>
        </w:rPr>
        <w:t>3</w:t>
      </w:r>
      <w:r w:rsidRPr="00EF5EB1">
        <w:rPr>
          <w:rFonts w:ascii="Arial" w:hAnsi="Arial" w:cs="Arial"/>
          <w:b/>
          <w:bCs/>
        </w:rPr>
        <w:t xml:space="preserve">) The terms "teacher" and "educational assistant" refer to persons defined as such in </w:t>
      </w:r>
      <w:hyperlink r:id="rId7" w:history="1">
        <w:r w:rsidRPr="00EF5EB1">
          <w:rPr>
            <w:rFonts w:ascii="Arial" w:hAnsi="Arial" w:cs="Arial"/>
            <w:b/>
            <w:bCs/>
            <w:u w:val="single"/>
          </w:rPr>
          <w:t>ORS 342</w:t>
        </w:r>
      </w:hyperlink>
      <w:r w:rsidRPr="00EF5EB1">
        <w:rPr>
          <w:rFonts w:ascii="Arial" w:hAnsi="Arial" w:cs="Arial"/>
          <w:b/>
          <w:bCs/>
        </w:rPr>
        <w:t>.120</w:t>
      </w:r>
      <w:r w:rsidR="00B17B61" w:rsidRPr="00EF5EB1">
        <w:rPr>
          <w:rFonts w:ascii="Arial" w:hAnsi="Arial" w:cs="Arial"/>
          <w:b/>
          <w:bCs/>
        </w:rPr>
        <w:t xml:space="preserve">. </w:t>
      </w:r>
      <w:r w:rsidRPr="00EF5EB1">
        <w:rPr>
          <w:rFonts w:ascii="Arial" w:hAnsi="Arial" w:cs="Arial"/>
          <w:b/>
          <w:bCs/>
        </w:rPr>
        <w:t xml:space="preserve">. </w:t>
      </w:r>
    </w:p>
    <w:p w:rsidR="005952D1" w:rsidRPr="00EF5EB1" w:rsidRDefault="00102D5B" w:rsidP="005952D1">
      <w:pPr>
        <w:spacing w:before="100" w:beforeAutospacing="1" w:after="100" w:afterAutospacing="1"/>
        <w:rPr>
          <w:rFonts w:ascii="Arial" w:hAnsi="Arial" w:cs="Arial"/>
          <w:b/>
        </w:rPr>
      </w:pPr>
      <w:r w:rsidRPr="00EF5EB1">
        <w:rPr>
          <w:rFonts w:ascii="Arial" w:hAnsi="Arial" w:cs="Arial"/>
          <w:b/>
        </w:rPr>
        <w:t>a. “</w:t>
      </w:r>
      <w:r w:rsidR="005952D1" w:rsidRPr="00EF5EB1">
        <w:rPr>
          <w:rFonts w:ascii="Arial" w:hAnsi="Arial" w:cs="Arial"/>
          <w:b/>
        </w:rPr>
        <w:t>Teacher” includes all licensed employees in the public schools or employed by an education service district who have direct responsibility for instruction, coordination of educational programs or supervision or evaluation of teachers and who are compensated for their services from public funds. “Teacher” does not include a school nurse as defined in ORS 342.455.</w:t>
      </w:r>
    </w:p>
    <w:p w:rsidR="00F11D68" w:rsidRPr="00EF5EB1" w:rsidRDefault="00102D5B" w:rsidP="005952D1">
      <w:pPr>
        <w:spacing w:before="100" w:beforeAutospacing="1" w:after="100" w:afterAutospacing="1"/>
        <w:rPr>
          <w:rFonts w:ascii="Arial" w:hAnsi="Arial" w:cs="Arial"/>
          <w:b/>
        </w:rPr>
      </w:pPr>
      <w:r w:rsidRPr="00EF5EB1">
        <w:rPr>
          <w:rFonts w:ascii="Arial" w:hAnsi="Arial" w:cs="Arial"/>
          <w:b/>
        </w:rPr>
        <w:t>b. “</w:t>
      </w:r>
      <w:r w:rsidR="005952D1" w:rsidRPr="00EF5EB1">
        <w:rPr>
          <w:rFonts w:ascii="Arial" w:hAnsi="Arial" w:cs="Arial"/>
          <w:b/>
        </w:rPr>
        <w:t>Educational assistant” means a classified school employee who does not require a license to teach, who is employed by a school district or education service district and whose assignment consists of and is limited to assisting a licensed teacher in accordance with rules established by the State Board of Education.</w:t>
      </w:r>
      <w:r w:rsidR="00DE59FC" w:rsidRPr="00EF5EB1">
        <w:rPr>
          <w:rFonts w:ascii="Arial" w:hAnsi="Arial" w:cs="Arial"/>
          <w:b/>
        </w:rPr>
        <w:t xml:space="preserve"> </w:t>
      </w:r>
    </w:p>
    <w:p w:rsidR="00350344" w:rsidRPr="00EF5EB1" w:rsidRDefault="00F11D68" w:rsidP="005952D1">
      <w:pPr>
        <w:spacing w:before="100" w:beforeAutospacing="1" w:after="100" w:afterAutospacing="1"/>
        <w:rPr>
          <w:rFonts w:ascii="Arial" w:hAnsi="Arial" w:cs="Arial"/>
        </w:rPr>
      </w:pPr>
      <w:r w:rsidRPr="00EF5EB1">
        <w:rPr>
          <w:rFonts w:ascii="Arial" w:hAnsi="Arial" w:cs="Arial"/>
        </w:rPr>
        <w:t xml:space="preserve"> </w:t>
      </w:r>
      <w:r w:rsidR="005952D1" w:rsidRPr="00EF5EB1">
        <w:rPr>
          <w:rFonts w:ascii="Arial" w:hAnsi="Arial" w:cs="Arial"/>
        </w:rPr>
        <w:t xml:space="preserve">(3) "Supervision" refers to responsibility for, and management of, the program staff </w:t>
      </w:r>
    </w:p>
    <w:p w:rsidR="008268D5" w:rsidRPr="00EF5EB1" w:rsidRDefault="005952D1" w:rsidP="005952D1">
      <w:pPr>
        <w:spacing w:before="100" w:beforeAutospacing="1" w:after="100" w:afterAutospacing="1"/>
        <w:rPr>
          <w:rFonts w:ascii="Arial" w:hAnsi="Arial" w:cs="Arial"/>
          <w:b/>
          <w:bCs/>
          <w:iCs/>
        </w:rPr>
      </w:pPr>
      <w:r w:rsidRPr="00EF5EB1">
        <w:rPr>
          <w:rFonts w:ascii="Arial" w:hAnsi="Arial" w:cs="Arial"/>
          <w:b/>
          <w:bCs/>
          <w:iCs/>
        </w:rPr>
        <w:t>(</w:t>
      </w:r>
      <w:r w:rsidR="008A7CC7" w:rsidRPr="00EF5EB1">
        <w:rPr>
          <w:rFonts w:ascii="Arial" w:hAnsi="Arial" w:cs="Arial"/>
          <w:b/>
          <w:bCs/>
          <w:iCs/>
        </w:rPr>
        <w:t>4</w:t>
      </w:r>
      <w:r w:rsidR="00B505E9" w:rsidRPr="00EF5EB1">
        <w:rPr>
          <w:rFonts w:ascii="Arial" w:hAnsi="Arial" w:cs="Arial"/>
          <w:b/>
          <w:bCs/>
          <w:iCs/>
        </w:rPr>
        <w:t xml:space="preserve">) “Direct Supervision” </w:t>
      </w:r>
      <w:r w:rsidRPr="00EF5EB1">
        <w:rPr>
          <w:rFonts w:ascii="Arial" w:hAnsi="Arial" w:cs="Arial"/>
          <w:b/>
          <w:bCs/>
          <w:iCs/>
        </w:rPr>
        <w:t>- refers t</w:t>
      </w:r>
      <w:r w:rsidRPr="00EF5EB1">
        <w:rPr>
          <w:rFonts w:ascii="Arial" w:hAnsi="Arial" w:cs="Arial"/>
          <w:iCs/>
        </w:rPr>
        <w:t xml:space="preserve">o </w:t>
      </w:r>
      <w:r w:rsidR="007A5744" w:rsidRPr="00EF5EB1">
        <w:rPr>
          <w:rFonts w:ascii="Arial" w:hAnsi="Arial" w:cs="Arial"/>
          <w:iCs/>
        </w:rPr>
        <w:t>t</w:t>
      </w:r>
      <w:r w:rsidR="007A5744" w:rsidRPr="00EF5EB1">
        <w:rPr>
          <w:rFonts w:ascii="Arial" w:hAnsi="Arial" w:cs="Arial"/>
          <w:b/>
          <w:bCs/>
          <w:iCs/>
        </w:rPr>
        <w:t xml:space="preserve">he supervision of paraprofessionals and educational assistants working in an instructional support capacity. </w:t>
      </w:r>
      <w:r w:rsidRPr="00EF5EB1">
        <w:rPr>
          <w:rFonts w:ascii="Arial" w:hAnsi="Arial" w:cs="Arial"/>
          <w:b/>
          <w:bCs/>
          <w:iCs/>
        </w:rPr>
        <w:t xml:space="preserve"> </w:t>
      </w:r>
      <w:r w:rsidR="007A5744" w:rsidRPr="00EF5EB1">
        <w:rPr>
          <w:rFonts w:ascii="Arial" w:hAnsi="Arial" w:cs="Arial"/>
          <w:b/>
          <w:bCs/>
          <w:iCs/>
        </w:rPr>
        <w:t>T</w:t>
      </w:r>
      <w:r w:rsidRPr="00EF5EB1">
        <w:rPr>
          <w:rFonts w:ascii="Arial" w:hAnsi="Arial" w:cs="Arial"/>
          <w:b/>
          <w:bCs/>
          <w:i/>
          <w:iCs/>
        </w:rPr>
        <w:t xml:space="preserve">o work under direct supervision </w:t>
      </w:r>
      <w:r w:rsidR="008268D5" w:rsidRPr="00EF5EB1">
        <w:rPr>
          <w:rFonts w:ascii="Arial" w:hAnsi="Arial" w:cs="Arial"/>
          <w:b/>
          <w:bCs/>
          <w:i/>
          <w:iCs/>
        </w:rPr>
        <w:t xml:space="preserve">means to </w:t>
      </w:r>
      <w:r w:rsidR="00994915" w:rsidRPr="00EF5EB1">
        <w:rPr>
          <w:rFonts w:ascii="Arial" w:hAnsi="Arial" w:cs="Arial"/>
          <w:b/>
          <w:bCs/>
          <w:i/>
          <w:iCs/>
        </w:rPr>
        <w:t xml:space="preserve">perform </w:t>
      </w:r>
      <w:r w:rsidR="008268D5" w:rsidRPr="00EF5EB1">
        <w:rPr>
          <w:rFonts w:ascii="Arial" w:hAnsi="Arial" w:cs="Arial"/>
          <w:b/>
          <w:bCs/>
          <w:i/>
          <w:iCs/>
        </w:rPr>
        <w:t xml:space="preserve">work under the direction </w:t>
      </w:r>
      <w:r w:rsidR="001C6B55" w:rsidRPr="00EF5EB1">
        <w:rPr>
          <w:rFonts w:ascii="Arial" w:hAnsi="Arial" w:cs="Arial"/>
          <w:b/>
          <w:bCs/>
          <w:i/>
          <w:iCs/>
        </w:rPr>
        <w:t xml:space="preserve">of teachers identified as highly qualified by the Teacher Standards and Practices Commission. These teachers must </w:t>
      </w:r>
      <w:r w:rsidRPr="00EF5EB1">
        <w:rPr>
          <w:rFonts w:ascii="Arial" w:hAnsi="Arial" w:cs="Arial"/>
          <w:b/>
          <w:bCs/>
          <w:iCs/>
        </w:rPr>
        <w:t>prepare the lessons, plan the instructional support activities and evaluat</w:t>
      </w:r>
      <w:r w:rsidR="00B505E9" w:rsidRPr="00EF5EB1">
        <w:rPr>
          <w:rFonts w:ascii="Arial" w:hAnsi="Arial" w:cs="Arial"/>
          <w:b/>
          <w:bCs/>
          <w:iCs/>
        </w:rPr>
        <w:t>e</w:t>
      </w:r>
      <w:r w:rsidRPr="00EF5EB1">
        <w:rPr>
          <w:rFonts w:ascii="Arial" w:hAnsi="Arial" w:cs="Arial"/>
          <w:b/>
          <w:bCs/>
          <w:iCs/>
        </w:rPr>
        <w:t xml:space="preserve"> the achievement of the students with whom the paraprofessional or educational assistant is working.  </w:t>
      </w:r>
    </w:p>
    <w:p w:rsidR="00350344" w:rsidRPr="00EF5EB1" w:rsidRDefault="008A7CC7" w:rsidP="00AC3FA7">
      <w:pPr>
        <w:spacing w:before="100" w:beforeAutospacing="1" w:after="100" w:afterAutospacing="1"/>
        <w:rPr>
          <w:rFonts w:ascii="Arial" w:hAnsi="Arial" w:cs="Arial"/>
          <w:b/>
          <w:bCs/>
          <w:iCs/>
        </w:rPr>
      </w:pPr>
      <w:r w:rsidRPr="00EF5EB1">
        <w:rPr>
          <w:rFonts w:ascii="Arial" w:hAnsi="Arial" w:cs="Arial"/>
          <w:b/>
          <w:bCs/>
          <w:iCs/>
        </w:rPr>
        <w:t>(5) Instructional Support</w:t>
      </w:r>
      <w:r w:rsidR="00AC3FA7" w:rsidRPr="00EF5EB1">
        <w:rPr>
          <w:rFonts w:ascii="Arial" w:hAnsi="Arial" w:cs="Arial"/>
          <w:b/>
          <w:bCs/>
          <w:iCs/>
        </w:rPr>
        <w:t xml:space="preserve">. </w:t>
      </w:r>
      <w:r w:rsidRPr="00EF5EB1">
        <w:rPr>
          <w:rFonts w:ascii="Arial" w:hAnsi="Arial" w:cs="Arial"/>
        </w:rPr>
        <w:t xml:space="preserve"> – Tasks to supplement students' basic instruction by offering students opportunities to practice and apply what they have learned. </w:t>
      </w:r>
      <w:r w:rsidR="00994915" w:rsidRPr="00EF5EB1">
        <w:rPr>
          <w:rFonts w:ascii="Arial" w:hAnsi="Arial" w:cs="Arial"/>
        </w:rPr>
        <w:t xml:space="preserve"> </w:t>
      </w:r>
    </w:p>
    <w:p w:rsidR="008A7CC7" w:rsidRPr="00EF5EB1" w:rsidRDefault="008A7CC7" w:rsidP="00994915">
      <w:pPr>
        <w:rPr>
          <w:rFonts w:ascii="Arial" w:hAnsi="Arial" w:cs="Arial"/>
          <w:iCs/>
        </w:rPr>
      </w:pPr>
      <w:r w:rsidRPr="00EF5EB1">
        <w:rPr>
          <w:rFonts w:ascii="Arial" w:hAnsi="Arial" w:cs="Arial"/>
        </w:rPr>
        <w:lastRenderedPageBreak/>
        <w:t>(</w:t>
      </w:r>
      <w:r w:rsidR="00AC3FA7" w:rsidRPr="00EF5EB1">
        <w:rPr>
          <w:rFonts w:ascii="Arial" w:hAnsi="Arial" w:cs="Arial"/>
        </w:rPr>
        <w:t>a</w:t>
      </w:r>
      <w:r w:rsidRPr="00EF5EB1">
        <w:rPr>
          <w:rFonts w:ascii="Arial" w:hAnsi="Arial" w:cs="Arial"/>
        </w:rPr>
        <w:t xml:space="preserve">) </w:t>
      </w:r>
      <w:r w:rsidRPr="00EF5EB1">
        <w:rPr>
          <w:rFonts w:ascii="Arial" w:hAnsi="Arial" w:cs="Arial"/>
          <w:iCs/>
        </w:rPr>
        <w:t xml:space="preserve">Instructional support tasks are performed under the direct supervision of teachers identified as highly qualified by the Teacher Standards and Practices Commission. Teachers must prepare the lessons, plan the instructional support activities, and evaluate, on a planned and regular schedule, </w:t>
      </w:r>
      <w:r w:rsidR="00B505E9" w:rsidRPr="00EF5EB1">
        <w:rPr>
          <w:rFonts w:ascii="Arial" w:hAnsi="Arial" w:cs="Arial"/>
          <w:iCs/>
        </w:rPr>
        <w:t>the achievement of the student</w:t>
      </w:r>
      <w:r w:rsidRPr="00EF5EB1">
        <w:rPr>
          <w:rFonts w:ascii="Arial" w:hAnsi="Arial" w:cs="Arial"/>
          <w:iCs/>
        </w:rPr>
        <w:t xml:space="preserve">s with whom the paraprofessional or educational assistant is working; </w:t>
      </w:r>
    </w:p>
    <w:p w:rsidR="00DC3230" w:rsidRPr="00EF5EB1" w:rsidRDefault="00DC3230" w:rsidP="00DC3230">
      <w:pPr>
        <w:rPr>
          <w:rFonts w:ascii="Arial" w:hAnsi="Arial" w:cs="Arial"/>
          <w:b/>
          <w:bCs/>
          <w:iCs/>
        </w:rPr>
      </w:pPr>
      <w:r w:rsidRPr="00EF5EB1">
        <w:rPr>
          <w:rFonts w:ascii="Arial" w:hAnsi="Arial" w:cs="Arial"/>
          <w:iCs/>
        </w:rPr>
        <w:t>(</w:t>
      </w:r>
      <w:r w:rsidR="00AC3FA7" w:rsidRPr="00EF5EB1">
        <w:rPr>
          <w:rFonts w:ascii="Arial" w:hAnsi="Arial" w:cs="Arial"/>
          <w:b/>
          <w:bCs/>
          <w:iCs/>
        </w:rPr>
        <w:t>b</w:t>
      </w:r>
      <w:r w:rsidRPr="00EF5EB1">
        <w:rPr>
          <w:rFonts w:ascii="Arial" w:hAnsi="Arial" w:cs="Arial"/>
          <w:b/>
          <w:bCs/>
          <w:iCs/>
        </w:rPr>
        <w:t xml:space="preserve">i) </w:t>
      </w:r>
      <w:r w:rsidRPr="00EF5EB1">
        <w:rPr>
          <w:rFonts w:ascii="Arial" w:hAnsi="Arial" w:cs="Arial"/>
          <w:b/>
          <w:bCs/>
        </w:rPr>
        <w:t xml:space="preserve">For students on an IEP/IFSP, instructional support tasks may include supporting learning in behavior skills, life skills, social communication, </w:t>
      </w:r>
      <w:r w:rsidRPr="00EF5EB1">
        <w:rPr>
          <w:rFonts w:ascii="Arial" w:hAnsi="Arial" w:cs="Arial"/>
          <w:b/>
          <w:bCs/>
          <w:iCs/>
        </w:rPr>
        <w:t xml:space="preserve">transition skills, and other skill areas identified in a student’s IEP/IFSP, and related documents. </w:t>
      </w:r>
      <w:r w:rsidR="00B17B61" w:rsidRPr="00EF5EB1">
        <w:rPr>
          <w:rFonts w:ascii="Arial" w:hAnsi="Arial" w:cs="Arial"/>
          <w:b/>
          <w:bCs/>
          <w:iCs/>
        </w:rPr>
        <w:t xml:space="preserve"> </w:t>
      </w:r>
      <w:r w:rsidR="00D40A3F" w:rsidRPr="00EF5EB1">
        <w:rPr>
          <w:rFonts w:ascii="Arial" w:hAnsi="Arial" w:cs="Arial"/>
          <w:b/>
          <w:bCs/>
          <w:iCs/>
        </w:rPr>
        <w:t>Paraprofessionals and educational assistants performing these tasks are not required to have the educational qualifications required of ESEA, Title I paraprofessionals and educational assistants unless the instructional support is provided in a core subject area.</w:t>
      </w:r>
    </w:p>
    <w:p w:rsidR="005952D1" w:rsidRPr="00EF5EB1" w:rsidRDefault="005952D1" w:rsidP="005952D1">
      <w:pPr>
        <w:spacing w:before="100" w:beforeAutospacing="1" w:after="100" w:afterAutospacing="1"/>
        <w:rPr>
          <w:rFonts w:ascii="Arial" w:hAnsi="Arial" w:cs="Arial"/>
          <w:sz w:val="18"/>
          <w:szCs w:val="18"/>
        </w:rPr>
      </w:pPr>
      <w:r w:rsidRPr="00EF5EB1">
        <w:rPr>
          <w:rFonts w:ascii="Arial" w:hAnsi="Arial" w:cs="Arial"/>
          <w:sz w:val="18"/>
          <w:szCs w:val="18"/>
        </w:rPr>
        <w:t xml:space="preserve">Stat. Auth.: </w:t>
      </w:r>
      <w:hyperlink r:id="rId8" w:history="1">
        <w:r w:rsidRPr="00EF5EB1">
          <w:rPr>
            <w:rFonts w:ascii="Arial" w:hAnsi="Arial" w:cs="Arial"/>
            <w:sz w:val="18"/>
            <w:szCs w:val="18"/>
            <w:u w:val="single"/>
          </w:rPr>
          <w:t>ORS 342</w:t>
        </w:r>
      </w:hyperlink>
      <w:r w:rsidRPr="00EF5EB1">
        <w:rPr>
          <w:rFonts w:ascii="Arial" w:hAnsi="Arial" w:cs="Arial"/>
          <w:sz w:val="18"/>
          <w:szCs w:val="18"/>
        </w:rPr>
        <w:br/>
        <w:t xml:space="preserve">Stats. Implemented: </w:t>
      </w:r>
      <w:r w:rsidRPr="00EF5EB1">
        <w:rPr>
          <w:rFonts w:ascii="Arial" w:hAnsi="Arial" w:cs="Arial"/>
          <w:sz w:val="18"/>
          <w:szCs w:val="18"/>
        </w:rPr>
        <w:br/>
        <w:t>Hist.: 1EB 118, f. 11-28-67, ef. 12-25-67; 1EB 131, f. 5-12-72, ef. 6-1-72; 1EB 227, f. &amp; ef. 6-4-76; 1EB 15-1980, f. &amp; ef. 6-9-80; EB 7-1990, f. &amp; cert. ef. 1-26-90</w:t>
      </w:r>
    </w:p>
    <w:p w:rsidR="005952D1" w:rsidRPr="00EF5EB1" w:rsidRDefault="005952D1" w:rsidP="005952D1">
      <w:pPr>
        <w:spacing w:before="100" w:beforeAutospacing="1" w:after="100" w:afterAutospacing="1"/>
        <w:rPr>
          <w:rFonts w:ascii="Arial" w:hAnsi="Arial" w:cs="Arial"/>
        </w:rPr>
      </w:pPr>
      <w:r w:rsidRPr="00EF5EB1">
        <w:rPr>
          <w:rFonts w:ascii="Arial" w:hAnsi="Arial" w:cs="Arial"/>
          <w:b/>
          <w:bCs/>
        </w:rPr>
        <w:t>581-037-0006 (Amended)</w:t>
      </w:r>
    </w:p>
    <w:p w:rsidR="00691BDF" w:rsidRPr="00EF5EB1" w:rsidRDefault="005952D1" w:rsidP="005952D1">
      <w:pPr>
        <w:tabs>
          <w:tab w:val="left" w:pos="270"/>
        </w:tabs>
        <w:spacing w:before="100" w:beforeAutospacing="1" w:after="100" w:afterAutospacing="1"/>
        <w:rPr>
          <w:rFonts w:ascii="Arial" w:hAnsi="Arial" w:cs="Arial"/>
          <w:b/>
          <w:bCs/>
        </w:rPr>
      </w:pPr>
      <w:r w:rsidRPr="00EF5EB1">
        <w:rPr>
          <w:rFonts w:ascii="Arial" w:hAnsi="Arial" w:cs="Arial"/>
          <w:b/>
          <w:bCs/>
        </w:rPr>
        <w:t xml:space="preserve">Qualifications of Educational </w:t>
      </w:r>
      <w:r w:rsidR="00174C80" w:rsidRPr="00EF5EB1">
        <w:rPr>
          <w:rFonts w:ascii="Arial" w:hAnsi="Arial" w:cs="Arial"/>
          <w:b/>
          <w:bCs/>
        </w:rPr>
        <w:t xml:space="preserve">Paraprofessionals and Educational </w:t>
      </w:r>
      <w:r w:rsidRPr="00EF5EB1">
        <w:rPr>
          <w:rFonts w:ascii="Arial" w:hAnsi="Arial" w:cs="Arial"/>
          <w:b/>
          <w:bCs/>
        </w:rPr>
        <w:t xml:space="preserve">Assistants </w:t>
      </w:r>
    </w:p>
    <w:p w:rsidR="005952D1" w:rsidRPr="00EF5EB1" w:rsidRDefault="005952D1" w:rsidP="005952D1">
      <w:pPr>
        <w:tabs>
          <w:tab w:val="left" w:pos="270"/>
        </w:tabs>
        <w:spacing w:before="100" w:beforeAutospacing="1" w:after="100" w:afterAutospacing="1"/>
        <w:rPr>
          <w:rFonts w:ascii="Arial" w:hAnsi="Arial" w:cs="Arial"/>
          <w:b/>
        </w:rPr>
      </w:pPr>
      <w:r w:rsidRPr="00EF5EB1">
        <w:rPr>
          <w:rFonts w:ascii="Arial" w:hAnsi="Arial" w:cs="Arial"/>
          <w:b/>
        </w:rPr>
        <w:t xml:space="preserve">1. Educational Requirements.  </w:t>
      </w:r>
    </w:p>
    <w:p w:rsidR="00591511" w:rsidRPr="00EF5EB1" w:rsidRDefault="005952D1" w:rsidP="00591511">
      <w:pPr>
        <w:spacing w:before="100" w:beforeAutospacing="1" w:after="100" w:afterAutospacing="1"/>
        <w:rPr>
          <w:rFonts w:ascii="Arial" w:hAnsi="Arial" w:cs="Arial"/>
          <w:b/>
        </w:rPr>
      </w:pPr>
      <w:r w:rsidRPr="00EF5EB1">
        <w:rPr>
          <w:rFonts w:ascii="Arial" w:hAnsi="Arial" w:cs="Arial"/>
          <w:b/>
        </w:rPr>
        <w:t>(a) All educational assistants, paraprofessionals, or others employed or contracted in that capacity, must have a high school diploma</w:t>
      </w:r>
      <w:r w:rsidR="00591511" w:rsidRPr="00EF5EB1">
        <w:rPr>
          <w:rFonts w:ascii="Arial" w:hAnsi="Arial" w:cs="Arial"/>
          <w:b/>
        </w:rPr>
        <w:t xml:space="preserve"> or the </w:t>
      </w:r>
      <w:r w:rsidR="00102D5B" w:rsidRPr="00EF5EB1">
        <w:rPr>
          <w:rFonts w:ascii="Arial" w:hAnsi="Arial" w:cs="Arial"/>
          <w:b/>
        </w:rPr>
        <w:t>equivalent.</w:t>
      </w:r>
    </w:p>
    <w:p w:rsidR="005952D1" w:rsidRPr="00EF5EB1" w:rsidRDefault="00C17B25" w:rsidP="005952D1">
      <w:pPr>
        <w:spacing w:before="100" w:beforeAutospacing="1" w:after="100" w:afterAutospacing="1"/>
        <w:rPr>
          <w:rFonts w:ascii="Arial" w:hAnsi="Arial" w:cs="Arial"/>
          <w:b/>
        </w:rPr>
      </w:pPr>
      <w:r w:rsidRPr="00EF5EB1">
        <w:rPr>
          <w:rFonts w:ascii="Arial" w:hAnsi="Arial" w:cs="Arial"/>
          <w:b/>
        </w:rPr>
        <w:t>(b)</w:t>
      </w:r>
      <w:r w:rsidR="005952D1" w:rsidRPr="00EF5EB1">
        <w:rPr>
          <w:rFonts w:ascii="Arial" w:hAnsi="Arial" w:cs="Arial"/>
          <w:b/>
        </w:rPr>
        <w:t xml:space="preserve"> Title I educationa</w:t>
      </w:r>
      <w:r w:rsidR="00B505E9" w:rsidRPr="00EF5EB1">
        <w:rPr>
          <w:rFonts w:ascii="Arial" w:hAnsi="Arial" w:cs="Arial"/>
          <w:b/>
        </w:rPr>
        <w:t>l</w:t>
      </w:r>
      <w:r w:rsidR="005952D1" w:rsidRPr="00EF5EB1">
        <w:rPr>
          <w:rFonts w:ascii="Arial" w:hAnsi="Arial" w:cs="Arial"/>
          <w:b/>
        </w:rPr>
        <w:t xml:space="preserve"> assistants, paraprofessionals, and others whose duties include instructional support in core subject </w:t>
      </w:r>
      <w:r w:rsidR="00102D5B" w:rsidRPr="00EF5EB1">
        <w:rPr>
          <w:rFonts w:ascii="Arial" w:hAnsi="Arial" w:cs="Arial"/>
          <w:b/>
        </w:rPr>
        <w:t>areas for</w:t>
      </w:r>
      <w:r w:rsidR="005952D1" w:rsidRPr="00EF5EB1">
        <w:rPr>
          <w:rFonts w:ascii="Arial" w:hAnsi="Arial" w:cs="Arial"/>
          <w:b/>
        </w:rPr>
        <w:t xml:space="preserve"> any part of any assignment also must have </w:t>
      </w:r>
    </w:p>
    <w:p w:rsidR="005952D1" w:rsidRPr="00EF5EB1" w:rsidRDefault="005952D1" w:rsidP="005952D1">
      <w:pPr>
        <w:spacing w:before="100" w:beforeAutospacing="1" w:after="100" w:afterAutospacing="1"/>
        <w:rPr>
          <w:rFonts w:ascii="Arial" w:hAnsi="Arial" w:cs="Arial"/>
          <w:b/>
        </w:rPr>
      </w:pPr>
      <w:r w:rsidRPr="00EF5EB1">
        <w:rPr>
          <w:rFonts w:ascii="Arial" w:hAnsi="Arial" w:cs="Arial"/>
          <w:b/>
        </w:rPr>
        <w:t xml:space="preserve">(i) Completed two years of study at an institution of higher education; or  </w:t>
      </w:r>
    </w:p>
    <w:p w:rsidR="005952D1" w:rsidRPr="00EF5EB1" w:rsidRDefault="005952D1" w:rsidP="005952D1">
      <w:pPr>
        <w:spacing w:before="100" w:beforeAutospacing="1" w:after="100" w:afterAutospacing="1"/>
        <w:rPr>
          <w:rFonts w:ascii="Arial" w:hAnsi="Arial" w:cs="Arial"/>
          <w:b/>
        </w:rPr>
      </w:pPr>
      <w:r w:rsidRPr="00EF5EB1">
        <w:rPr>
          <w:rFonts w:ascii="Arial" w:hAnsi="Arial" w:cs="Arial"/>
          <w:b/>
        </w:rPr>
        <w:t>(ii) Obtained an Associate’s (or higher) degree; or</w:t>
      </w:r>
    </w:p>
    <w:p w:rsidR="005952D1" w:rsidRPr="00EF5EB1" w:rsidRDefault="005952D1" w:rsidP="005952D1">
      <w:pPr>
        <w:spacing w:before="100" w:beforeAutospacing="1" w:after="100" w:afterAutospacing="1"/>
        <w:rPr>
          <w:rFonts w:ascii="Arial" w:hAnsi="Arial" w:cs="Arial"/>
          <w:b/>
        </w:rPr>
      </w:pPr>
      <w:r w:rsidRPr="00EF5EB1">
        <w:rPr>
          <w:rFonts w:ascii="Arial" w:hAnsi="Arial" w:cs="Arial"/>
          <w:b/>
        </w:rPr>
        <w:t>(iii) Met a rigorous standard of quality and be able to demonstrate through a formal state, or local academic assessment,  knowledge of and the ability to, assist in instructing reading, writing, and mathematics (or, as appropriate, reading readiness, writing readiness, and mathematics readiness).</w:t>
      </w:r>
    </w:p>
    <w:p w:rsidR="00791864" w:rsidRPr="00EF5EB1" w:rsidRDefault="00591511" w:rsidP="00791864">
      <w:pPr>
        <w:spacing w:before="100" w:beforeAutospacing="1" w:after="100" w:afterAutospacing="1"/>
        <w:rPr>
          <w:rFonts w:ascii="Arial" w:hAnsi="Arial" w:cs="Arial"/>
          <w:b/>
        </w:rPr>
      </w:pPr>
      <w:r w:rsidRPr="00EF5EB1">
        <w:rPr>
          <w:rFonts w:ascii="Arial" w:hAnsi="Arial" w:cs="Arial"/>
          <w:b/>
        </w:rPr>
        <w:t>2</w:t>
      </w:r>
      <w:r w:rsidR="005952D1" w:rsidRPr="00EF5EB1">
        <w:rPr>
          <w:rFonts w:ascii="Arial" w:hAnsi="Arial" w:cs="Arial"/>
          <w:b/>
        </w:rPr>
        <w:t xml:space="preserve">. Districts employing </w:t>
      </w:r>
      <w:r w:rsidR="00D56EC4" w:rsidRPr="00EF5EB1">
        <w:rPr>
          <w:rFonts w:ascii="Arial" w:hAnsi="Arial" w:cs="Arial"/>
          <w:b/>
        </w:rPr>
        <w:t xml:space="preserve">or contracting paraprofessionals and </w:t>
      </w:r>
      <w:r w:rsidR="005952D1" w:rsidRPr="00EF5EB1">
        <w:rPr>
          <w:rFonts w:ascii="Arial" w:hAnsi="Arial" w:cs="Arial"/>
          <w:b/>
        </w:rPr>
        <w:t>educational assistants in any capacity shall provide or arrange for suitable</w:t>
      </w:r>
      <w:r w:rsidR="00D56EC4" w:rsidRPr="00EF5EB1">
        <w:rPr>
          <w:rFonts w:ascii="Arial" w:hAnsi="Arial" w:cs="Arial"/>
          <w:b/>
        </w:rPr>
        <w:t xml:space="preserve"> </w:t>
      </w:r>
      <w:r w:rsidR="00791864" w:rsidRPr="00EF5EB1">
        <w:rPr>
          <w:rFonts w:ascii="Arial" w:hAnsi="Arial" w:cs="Arial"/>
          <w:b/>
        </w:rPr>
        <w:t>training for such personnel to prepare them to perform such functions as they may be assigned. (Moved from current 581-037-0025)</w:t>
      </w:r>
    </w:p>
    <w:p w:rsidR="005952D1" w:rsidRPr="00EF5EB1" w:rsidRDefault="005952D1" w:rsidP="005952D1">
      <w:pPr>
        <w:spacing w:before="100" w:beforeAutospacing="1" w:after="100" w:afterAutospacing="1"/>
        <w:rPr>
          <w:rFonts w:ascii="Arial" w:hAnsi="Arial" w:cs="Arial"/>
          <w:b/>
          <w:bCs/>
        </w:rPr>
      </w:pPr>
      <w:r w:rsidRPr="00EF5EB1">
        <w:rPr>
          <w:rFonts w:ascii="Arial" w:hAnsi="Arial" w:cs="Arial"/>
          <w:b/>
          <w:bCs/>
        </w:rPr>
        <w:t xml:space="preserve">581-037-0015 </w:t>
      </w:r>
    </w:p>
    <w:p w:rsidR="005952D1" w:rsidRPr="00EF5EB1" w:rsidRDefault="005952D1" w:rsidP="005952D1">
      <w:pPr>
        <w:spacing w:before="100" w:beforeAutospacing="1" w:after="100" w:afterAutospacing="1"/>
        <w:rPr>
          <w:rFonts w:ascii="Arial" w:hAnsi="Arial" w:cs="Arial"/>
          <w:b/>
          <w:bCs/>
        </w:rPr>
      </w:pPr>
      <w:r w:rsidRPr="00EF5EB1">
        <w:rPr>
          <w:rFonts w:ascii="Arial" w:hAnsi="Arial" w:cs="Arial"/>
          <w:b/>
          <w:bCs/>
        </w:rPr>
        <w:t xml:space="preserve">Assignment and Direction and Supervision of Paraprofessionals and Educational Assistants </w:t>
      </w:r>
    </w:p>
    <w:p w:rsidR="005952D1" w:rsidRPr="00EF5EB1" w:rsidRDefault="005952D1" w:rsidP="005952D1">
      <w:pPr>
        <w:numPr>
          <w:ilvl w:val="0"/>
          <w:numId w:val="3"/>
        </w:numPr>
        <w:spacing w:before="100" w:beforeAutospacing="1" w:after="100" w:afterAutospacing="1" w:line="240" w:lineRule="auto"/>
        <w:rPr>
          <w:rFonts w:ascii="Arial" w:hAnsi="Arial" w:cs="Arial"/>
          <w:b/>
          <w:bCs/>
        </w:rPr>
      </w:pPr>
      <w:r w:rsidRPr="00EF5EB1">
        <w:rPr>
          <w:rFonts w:ascii="Arial" w:hAnsi="Arial" w:cs="Arial"/>
          <w:b/>
          <w:bCs/>
        </w:rPr>
        <w:lastRenderedPageBreak/>
        <w:t>Applicability: Paraprofessionals and Educational Assistants in Title I and Non-Title I Programs</w:t>
      </w:r>
    </w:p>
    <w:p w:rsidR="005952D1" w:rsidRPr="00EF5EB1" w:rsidRDefault="00DE1BA8" w:rsidP="00DE1BA8">
      <w:pPr>
        <w:tabs>
          <w:tab w:val="left" w:pos="360"/>
        </w:tabs>
        <w:spacing w:before="100" w:beforeAutospacing="1" w:after="100" w:afterAutospacing="1"/>
        <w:rPr>
          <w:rFonts w:ascii="Arial" w:hAnsi="Arial" w:cs="Arial"/>
        </w:rPr>
      </w:pPr>
      <w:r w:rsidRPr="00EF5EB1">
        <w:rPr>
          <w:rFonts w:ascii="Arial" w:hAnsi="Arial" w:cs="Arial"/>
          <w:b/>
          <w:bCs/>
        </w:rPr>
        <w:t>2.</w:t>
      </w:r>
      <w:r w:rsidR="00B505E9" w:rsidRPr="00EF5EB1">
        <w:rPr>
          <w:rFonts w:ascii="Arial" w:hAnsi="Arial" w:cs="Arial"/>
          <w:b/>
          <w:bCs/>
        </w:rPr>
        <w:t xml:space="preserve"> </w:t>
      </w:r>
      <w:r w:rsidR="009B6DFB" w:rsidRPr="00EF5EB1">
        <w:rPr>
          <w:rFonts w:ascii="Arial" w:hAnsi="Arial" w:cs="Arial"/>
          <w:b/>
          <w:bCs/>
        </w:rPr>
        <w:t xml:space="preserve">The paraprofessional or educational assistant shall assist a teacher only in a supportive capacity. </w:t>
      </w:r>
      <w:r w:rsidR="005952D1" w:rsidRPr="00EF5EB1">
        <w:rPr>
          <w:rFonts w:ascii="Arial" w:hAnsi="Arial" w:cs="Arial"/>
        </w:rPr>
        <w:t xml:space="preserve">The role of the educational assistant or </w:t>
      </w:r>
      <w:r w:rsidR="005952D1" w:rsidRPr="00EF5EB1">
        <w:rPr>
          <w:rFonts w:ascii="Arial" w:hAnsi="Arial" w:cs="Arial"/>
          <w:b/>
          <w:bCs/>
        </w:rPr>
        <w:t xml:space="preserve">paraprofessional </w:t>
      </w:r>
      <w:r w:rsidR="005952D1" w:rsidRPr="00EF5EB1">
        <w:rPr>
          <w:rFonts w:ascii="Arial" w:hAnsi="Arial" w:cs="Arial"/>
        </w:rPr>
        <w:t>is adaptable to many support tasks</w:t>
      </w:r>
      <w:r w:rsidR="00B505E9" w:rsidRPr="00EF5EB1">
        <w:rPr>
          <w:rFonts w:ascii="Arial" w:hAnsi="Arial" w:cs="Arial"/>
        </w:rPr>
        <w:t xml:space="preserve">.  </w:t>
      </w:r>
      <w:r w:rsidR="005952D1" w:rsidRPr="00EF5EB1">
        <w:rPr>
          <w:rFonts w:ascii="Arial" w:hAnsi="Arial" w:cs="Arial"/>
        </w:rPr>
        <w:t xml:space="preserve">Educational assistant </w:t>
      </w:r>
      <w:r w:rsidR="005952D1" w:rsidRPr="00EF5EB1">
        <w:rPr>
          <w:rFonts w:ascii="Arial" w:hAnsi="Arial" w:cs="Arial"/>
          <w:b/>
          <w:bCs/>
        </w:rPr>
        <w:t>and paraprofessional</w:t>
      </w:r>
      <w:r w:rsidR="005952D1" w:rsidRPr="00EF5EB1">
        <w:rPr>
          <w:rFonts w:ascii="Arial" w:hAnsi="Arial" w:cs="Arial"/>
        </w:rPr>
        <w:t xml:space="preserve"> tasks may include:</w:t>
      </w:r>
    </w:p>
    <w:p w:rsidR="00AA36EB" w:rsidRPr="00EF5EB1" w:rsidRDefault="005952D1" w:rsidP="00405EFA">
      <w:pPr>
        <w:tabs>
          <w:tab w:val="left" w:pos="360"/>
        </w:tabs>
        <w:rPr>
          <w:rFonts w:ascii="Arial" w:hAnsi="Arial" w:cs="Arial"/>
        </w:rPr>
      </w:pPr>
      <w:r w:rsidRPr="00EF5EB1">
        <w:rPr>
          <w:rFonts w:ascii="Arial" w:hAnsi="Arial" w:cs="Arial"/>
        </w:rPr>
        <w:t>(a)</w:t>
      </w:r>
      <w:r w:rsidR="00405EFA" w:rsidRPr="00EF5EB1">
        <w:rPr>
          <w:rFonts w:ascii="Arial" w:hAnsi="Arial" w:cs="Arial"/>
        </w:rPr>
        <w:tab/>
      </w:r>
      <w:r w:rsidRPr="00EF5EB1">
        <w:rPr>
          <w:rFonts w:ascii="Arial" w:hAnsi="Arial" w:cs="Arial"/>
        </w:rPr>
        <w:t xml:space="preserve"> Instructional support – Tasks to supplement students' basic </w:t>
      </w:r>
      <w:r w:rsidR="00102D5B" w:rsidRPr="00EF5EB1">
        <w:rPr>
          <w:rFonts w:ascii="Arial" w:hAnsi="Arial" w:cs="Arial"/>
        </w:rPr>
        <w:t>instruction by</w:t>
      </w:r>
      <w:r w:rsidRPr="00EF5EB1">
        <w:rPr>
          <w:rFonts w:ascii="Arial" w:hAnsi="Arial" w:cs="Arial"/>
        </w:rPr>
        <w:t xml:space="preserve"> offering students opportunities to practice and apply what they have learned. </w:t>
      </w:r>
      <w:r w:rsidR="000036BD" w:rsidRPr="00EF5EB1">
        <w:rPr>
          <w:rFonts w:ascii="Arial" w:hAnsi="Arial" w:cs="Arial"/>
        </w:rPr>
        <w:t xml:space="preserve"> </w:t>
      </w:r>
    </w:p>
    <w:p w:rsidR="00F658C0" w:rsidRPr="00EF5EB1" w:rsidRDefault="00AA36EB" w:rsidP="00405EFA">
      <w:pPr>
        <w:tabs>
          <w:tab w:val="left" w:pos="360"/>
        </w:tabs>
        <w:rPr>
          <w:rFonts w:ascii="Arial" w:hAnsi="Arial" w:cs="Arial"/>
          <w:b/>
          <w:bCs/>
          <w:iCs/>
        </w:rPr>
      </w:pPr>
      <w:r w:rsidRPr="00EF5EB1">
        <w:rPr>
          <w:rFonts w:ascii="Arial" w:hAnsi="Arial" w:cs="Arial"/>
        </w:rPr>
        <w:t>(i)</w:t>
      </w:r>
      <w:r w:rsidR="00405EFA" w:rsidRPr="00EF5EB1">
        <w:rPr>
          <w:rFonts w:ascii="Arial" w:hAnsi="Arial" w:cs="Arial"/>
        </w:rPr>
        <w:tab/>
      </w:r>
      <w:r w:rsidR="00F658C0" w:rsidRPr="00EF5EB1">
        <w:rPr>
          <w:rFonts w:ascii="Arial" w:hAnsi="Arial" w:cs="Arial"/>
          <w:b/>
          <w:bCs/>
          <w:iCs/>
        </w:rPr>
        <w:t xml:space="preserve">Instructional support may include, but is not limited to, providing instructional support in </w:t>
      </w:r>
      <w:r w:rsidR="00277BF6" w:rsidRPr="00EF5EB1">
        <w:rPr>
          <w:rFonts w:ascii="Arial" w:hAnsi="Arial" w:cs="Arial"/>
          <w:b/>
          <w:bCs/>
          <w:iCs/>
        </w:rPr>
        <w:t xml:space="preserve">areas identified in a student’s IEP/IFSP and related documents, including </w:t>
      </w:r>
      <w:r w:rsidR="00F658C0" w:rsidRPr="00EF5EB1">
        <w:rPr>
          <w:rFonts w:ascii="Arial" w:hAnsi="Arial" w:cs="Arial"/>
          <w:b/>
          <w:bCs/>
          <w:iCs/>
        </w:rPr>
        <w:t>behavior, li</w:t>
      </w:r>
      <w:r w:rsidR="008B1DA4">
        <w:rPr>
          <w:rFonts w:ascii="Arial" w:hAnsi="Arial" w:cs="Arial"/>
          <w:b/>
          <w:bCs/>
          <w:iCs/>
        </w:rPr>
        <w:t xml:space="preserve">fe skills, social communication, </w:t>
      </w:r>
      <w:r w:rsidR="00F658C0" w:rsidRPr="00EF5EB1">
        <w:rPr>
          <w:rFonts w:ascii="Arial" w:hAnsi="Arial" w:cs="Arial"/>
          <w:b/>
          <w:bCs/>
          <w:iCs/>
        </w:rPr>
        <w:t xml:space="preserve">transition skills, and other areas identified in a student’s IEP/IFSP, and related documents. </w:t>
      </w:r>
    </w:p>
    <w:p w:rsidR="00AA36EB" w:rsidRPr="00EF5EB1" w:rsidRDefault="00AA36EB" w:rsidP="00EF5EB1">
      <w:pPr>
        <w:tabs>
          <w:tab w:val="left" w:pos="360"/>
        </w:tabs>
        <w:spacing w:before="100" w:beforeAutospacing="1" w:after="100" w:afterAutospacing="1" w:line="240" w:lineRule="auto"/>
        <w:rPr>
          <w:rFonts w:ascii="Arial" w:hAnsi="Arial" w:cs="Arial"/>
        </w:rPr>
      </w:pPr>
      <w:r w:rsidRPr="00EF5EB1">
        <w:rPr>
          <w:rFonts w:ascii="Arial" w:hAnsi="Arial" w:cs="Arial"/>
        </w:rPr>
        <w:t>(ii)</w:t>
      </w:r>
      <w:r w:rsidR="00405EFA" w:rsidRPr="00EF5EB1">
        <w:rPr>
          <w:rFonts w:ascii="Arial" w:hAnsi="Arial" w:cs="Arial"/>
        </w:rPr>
        <w:tab/>
      </w:r>
      <w:r w:rsidRPr="00EF5EB1">
        <w:rPr>
          <w:rFonts w:ascii="Arial" w:hAnsi="Arial" w:cs="Arial"/>
        </w:rPr>
        <w:t xml:space="preserve"> Any </w:t>
      </w:r>
      <w:r w:rsidRPr="00EF5EB1">
        <w:rPr>
          <w:rFonts w:ascii="Arial" w:hAnsi="Arial" w:cs="Arial"/>
          <w:b/>
          <w:bCs/>
        </w:rPr>
        <w:t xml:space="preserve">paraprofessional or educational assistant </w:t>
      </w:r>
      <w:r w:rsidRPr="00EF5EB1">
        <w:rPr>
          <w:rFonts w:ascii="Arial" w:hAnsi="Arial" w:cs="Arial"/>
        </w:rPr>
        <w:t xml:space="preserve">assigned to instructional support activities in instruction-related activities shall work under the direct supervision of the highly qualified teacher </w:t>
      </w:r>
    </w:p>
    <w:p w:rsidR="005952D1" w:rsidRPr="00EF5EB1" w:rsidRDefault="00277BF6" w:rsidP="005952D1">
      <w:pPr>
        <w:spacing w:before="100" w:beforeAutospacing="1" w:after="100" w:afterAutospacing="1"/>
        <w:rPr>
          <w:rFonts w:ascii="Arial" w:hAnsi="Arial" w:cs="Arial"/>
        </w:rPr>
      </w:pPr>
      <w:r w:rsidRPr="00EF5EB1">
        <w:rPr>
          <w:rFonts w:ascii="Arial" w:hAnsi="Arial" w:cs="Arial"/>
        </w:rPr>
        <w:t xml:space="preserve"> </w:t>
      </w:r>
      <w:r w:rsidR="005952D1" w:rsidRPr="00EF5EB1">
        <w:rPr>
          <w:rFonts w:ascii="Arial" w:hAnsi="Arial" w:cs="Arial"/>
        </w:rPr>
        <w:t xml:space="preserve">(b) Clerical support -- Tasks such as preparing materials, </w:t>
      </w:r>
      <w:r w:rsidR="005952D1" w:rsidRPr="00EF5EB1">
        <w:rPr>
          <w:rFonts w:ascii="Arial" w:hAnsi="Arial" w:cs="Arial"/>
          <w:b/>
          <w:bCs/>
        </w:rPr>
        <w:t>non-instructional technology support</w:t>
      </w:r>
      <w:r w:rsidR="00EF5EB1" w:rsidRPr="00EF5EB1">
        <w:rPr>
          <w:rFonts w:ascii="Arial" w:hAnsi="Arial" w:cs="Arial"/>
          <w:b/>
          <w:bCs/>
        </w:rPr>
        <w:t>:</w:t>
      </w:r>
      <w:r w:rsidR="005952D1" w:rsidRPr="00EF5EB1">
        <w:rPr>
          <w:rFonts w:ascii="Arial" w:hAnsi="Arial" w:cs="Arial"/>
          <w:b/>
          <w:bCs/>
        </w:rPr>
        <w:t xml:space="preserve"> </w:t>
      </w:r>
      <w:r w:rsidR="005952D1" w:rsidRPr="00EF5EB1">
        <w:rPr>
          <w:rFonts w:ascii="Arial" w:hAnsi="Arial" w:cs="Arial"/>
        </w:rPr>
        <w:t>and</w:t>
      </w:r>
    </w:p>
    <w:p w:rsidR="005952D1" w:rsidRPr="00EF5EB1" w:rsidRDefault="005952D1" w:rsidP="005952D1">
      <w:pPr>
        <w:spacing w:before="100" w:beforeAutospacing="1" w:after="100" w:afterAutospacing="1"/>
        <w:rPr>
          <w:rFonts w:ascii="Arial" w:hAnsi="Arial" w:cs="Arial"/>
        </w:rPr>
      </w:pPr>
      <w:r w:rsidRPr="00EF5EB1">
        <w:rPr>
          <w:rFonts w:ascii="Arial" w:hAnsi="Arial" w:cs="Arial"/>
        </w:rPr>
        <w:t xml:space="preserve">(c) Student control -- Such duties as supervision of </w:t>
      </w:r>
      <w:r w:rsidR="00AA36EB" w:rsidRPr="00EF5EB1">
        <w:rPr>
          <w:rFonts w:ascii="Arial" w:hAnsi="Arial" w:cs="Arial"/>
          <w:b/>
          <w:bCs/>
        </w:rPr>
        <w:t xml:space="preserve">students in </w:t>
      </w:r>
      <w:r w:rsidRPr="00EF5EB1">
        <w:rPr>
          <w:rFonts w:ascii="Arial" w:hAnsi="Arial" w:cs="Arial"/>
          <w:b/>
          <w:bCs/>
        </w:rPr>
        <w:t>cafeteria, playground</w:t>
      </w:r>
      <w:r w:rsidR="00AA36EB" w:rsidRPr="00EF5EB1">
        <w:rPr>
          <w:rFonts w:ascii="Arial" w:hAnsi="Arial" w:cs="Arial"/>
          <w:b/>
          <w:bCs/>
        </w:rPr>
        <w:t>,</w:t>
      </w:r>
      <w:r w:rsidRPr="00EF5EB1">
        <w:rPr>
          <w:rFonts w:ascii="Arial" w:hAnsi="Arial" w:cs="Arial"/>
          <w:b/>
          <w:bCs/>
        </w:rPr>
        <w:t xml:space="preserve"> </w:t>
      </w:r>
      <w:r w:rsidR="00AA36EB" w:rsidRPr="00EF5EB1">
        <w:rPr>
          <w:rFonts w:ascii="Arial" w:hAnsi="Arial" w:cs="Arial"/>
          <w:b/>
          <w:bCs/>
        </w:rPr>
        <w:t xml:space="preserve">halls, </w:t>
      </w:r>
      <w:r w:rsidRPr="00EF5EB1">
        <w:rPr>
          <w:rFonts w:ascii="Arial" w:hAnsi="Arial" w:cs="Arial"/>
          <w:b/>
          <w:bCs/>
        </w:rPr>
        <w:t>campus area</w:t>
      </w:r>
      <w:r w:rsidR="00AA36EB" w:rsidRPr="00EF5EB1">
        <w:rPr>
          <w:rFonts w:ascii="Arial" w:hAnsi="Arial" w:cs="Arial"/>
          <w:b/>
          <w:bCs/>
        </w:rPr>
        <w:t>s</w:t>
      </w:r>
      <w:r w:rsidRPr="00EF5EB1">
        <w:rPr>
          <w:rFonts w:ascii="Arial" w:hAnsi="Arial" w:cs="Arial"/>
          <w:b/>
          <w:bCs/>
        </w:rPr>
        <w:t>, bus supervision</w:t>
      </w:r>
      <w:r w:rsidRPr="00EF5EB1">
        <w:rPr>
          <w:rFonts w:ascii="Arial" w:hAnsi="Arial" w:cs="Arial"/>
        </w:rPr>
        <w:t>, monitoring students in hallways, etc.</w:t>
      </w:r>
    </w:p>
    <w:p w:rsidR="00D7230E" w:rsidRPr="00EF5EB1" w:rsidRDefault="00AA36EB" w:rsidP="005952D1">
      <w:pPr>
        <w:spacing w:before="100" w:beforeAutospacing="1" w:after="100" w:afterAutospacing="1"/>
        <w:rPr>
          <w:rFonts w:ascii="Arial" w:hAnsi="Arial" w:cs="Arial"/>
        </w:rPr>
      </w:pPr>
      <w:r w:rsidRPr="00EF5EB1">
        <w:rPr>
          <w:rFonts w:ascii="Arial" w:hAnsi="Arial" w:cs="Arial"/>
        </w:rPr>
        <w:t xml:space="preserve"> </w:t>
      </w:r>
      <w:r w:rsidR="005952D1" w:rsidRPr="00EF5EB1">
        <w:rPr>
          <w:rFonts w:ascii="Arial" w:hAnsi="Arial" w:cs="Arial"/>
        </w:rPr>
        <w:t xml:space="preserve">(3) </w:t>
      </w:r>
      <w:r w:rsidR="00371AAD" w:rsidRPr="00EF5EB1">
        <w:rPr>
          <w:rFonts w:ascii="Arial" w:hAnsi="Arial" w:cs="Arial"/>
        </w:rPr>
        <w:t xml:space="preserve">The </w:t>
      </w:r>
      <w:r w:rsidR="00D7230E" w:rsidRPr="00EF5EB1">
        <w:rPr>
          <w:rFonts w:ascii="Arial" w:hAnsi="Arial" w:cs="Arial"/>
        </w:rPr>
        <w:t xml:space="preserve">highly qualified </w:t>
      </w:r>
      <w:r w:rsidR="00371AAD" w:rsidRPr="00EF5EB1">
        <w:rPr>
          <w:rFonts w:ascii="Arial" w:hAnsi="Arial" w:cs="Arial"/>
        </w:rPr>
        <w:t>teacher providing direct supervision or responsible for the supervision of a paraprofessional or an assistant shall provide a</w:t>
      </w:r>
      <w:r w:rsidR="005952D1" w:rsidRPr="00EF5EB1">
        <w:rPr>
          <w:rFonts w:ascii="Arial" w:hAnsi="Arial" w:cs="Arial"/>
        </w:rPr>
        <w:t xml:space="preserve"> plan of supervision</w:t>
      </w:r>
      <w:r w:rsidR="00D7230E" w:rsidRPr="00EF5EB1">
        <w:rPr>
          <w:rFonts w:ascii="Arial" w:hAnsi="Arial" w:cs="Arial"/>
        </w:rPr>
        <w:t xml:space="preserve"> that includes regular monitoring of the assistant's performance to determine effectiveness.</w:t>
      </w:r>
    </w:p>
    <w:p w:rsidR="005952D1" w:rsidRPr="00EF5EB1" w:rsidRDefault="005952D1" w:rsidP="005952D1">
      <w:pPr>
        <w:spacing w:before="100" w:beforeAutospacing="1" w:after="100" w:afterAutospacing="1"/>
        <w:rPr>
          <w:rFonts w:ascii="Arial" w:hAnsi="Arial" w:cs="Arial"/>
          <w:sz w:val="20"/>
          <w:szCs w:val="20"/>
        </w:rPr>
      </w:pPr>
      <w:r w:rsidRPr="00EF5EB1">
        <w:rPr>
          <w:rFonts w:ascii="Arial" w:hAnsi="Arial" w:cs="Arial"/>
          <w:sz w:val="20"/>
          <w:szCs w:val="20"/>
        </w:rPr>
        <w:t xml:space="preserve">Stat. Auth.: </w:t>
      </w:r>
      <w:hyperlink r:id="rId9" w:history="1">
        <w:r w:rsidRPr="00EF5EB1">
          <w:rPr>
            <w:rFonts w:ascii="Arial" w:hAnsi="Arial" w:cs="Arial"/>
            <w:sz w:val="20"/>
            <w:szCs w:val="20"/>
            <w:u w:val="single"/>
          </w:rPr>
          <w:t>ORS 342</w:t>
        </w:r>
      </w:hyperlink>
      <w:r w:rsidRPr="00EF5EB1">
        <w:rPr>
          <w:rFonts w:ascii="Arial" w:hAnsi="Arial" w:cs="Arial"/>
          <w:sz w:val="20"/>
          <w:szCs w:val="20"/>
        </w:rPr>
        <w:br/>
        <w:t xml:space="preserve">Stats. Implemented: </w:t>
      </w:r>
      <w:hyperlink r:id="rId10" w:history="1">
        <w:r w:rsidRPr="00EF5EB1">
          <w:rPr>
            <w:rFonts w:ascii="Arial" w:hAnsi="Arial" w:cs="Arial"/>
            <w:sz w:val="20"/>
            <w:szCs w:val="20"/>
            <w:u w:val="single"/>
          </w:rPr>
          <w:t>ORS 343</w:t>
        </w:r>
      </w:hyperlink>
      <w:r w:rsidRPr="00EF5EB1">
        <w:rPr>
          <w:rFonts w:ascii="Arial" w:hAnsi="Arial" w:cs="Arial"/>
          <w:sz w:val="20"/>
          <w:szCs w:val="20"/>
        </w:rPr>
        <w:t>.120</w:t>
      </w:r>
      <w:r w:rsidRPr="00EF5EB1">
        <w:rPr>
          <w:rFonts w:ascii="Arial" w:hAnsi="Arial" w:cs="Arial"/>
          <w:sz w:val="20"/>
          <w:szCs w:val="20"/>
        </w:rPr>
        <w:br/>
        <w:t>Hist.: 1EB 131, f. 5-19-72, ef. 6-1-72; 1EB 15-1980, f. &amp; ef. 6-9-80; EB 7-1990, f. &amp; cert. ef. 1-26-90</w:t>
      </w:r>
    </w:p>
    <w:p w:rsidR="005952D1" w:rsidRPr="00EF5EB1" w:rsidRDefault="005952D1" w:rsidP="005952D1">
      <w:pPr>
        <w:spacing w:before="100" w:beforeAutospacing="1" w:after="100" w:afterAutospacing="1"/>
        <w:rPr>
          <w:rFonts w:ascii="Arial" w:hAnsi="Arial" w:cs="Arial"/>
        </w:rPr>
      </w:pPr>
      <w:r w:rsidRPr="00EF5EB1">
        <w:rPr>
          <w:rFonts w:ascii="Arial" w:hAnsi="Arial" w:cs="Arial"/>
        </w:rPr>
        <w:t xml:space="preserve"> </w:t>
      </w:r>
      <w:r w:rsidRPr="00EF5EB1">
        <w:rPr>
          <w:rFonts w:ascii="Arial" w:hAnsi="Arial" w:cs="Arial"/>
          <w:b/>
          <w:bCs/>
        </w:rPr>
        <w:t xml:space="preserve">Repeal 581-037-0025; content added to 581-037-0015 </w:t>
      </w:r>
    </w:p>
    <w:p w:rsidR="005952D1" w:rsidRPr="00EF5EB1" w:rsidRDefault="005952D1" w:rsidP="005952D1">
      <w:pPr>
        <w:spacing w:before="100" w:beforeAutospacing="1" w:after="100" w:afterAutospacing="1"/>
        <w:rPr>
          <w:rFonts w:ascii="Arial" w:hAnsi="Arial" w:cs="Arial"/>
          <w:i/>
          <w:sz w:val="20"/>
          <w:szCs w:val="20"/>
        </w:rPr>
      </w:pPr>
      <w:r w:rsidRPr="00EF5EB1">
        <w:rPr>
          <w:rFonts w:ascii="Arial" w:hAnsi="Arial" w:cs="Arial"/>
          <w:bCs/>
          <w:i/>
          <w:sz w:val="20"/>
          <w:szCs w:val="20"/>
        </w:rPr>
        <w:t>[Training of Educational Assistants</w:t>
      </w:r>
    </w:p>
    <w:p w:rsidR="005952D1" w:rsidRPr="00EF5EB1" w:rsidRDefault="005952D1" w:rsidP="005952D1">
      <w:pPr>
        <w:spacing w:before="100" w:beforeAutospacing="1" w:after="100" w:afterAutospacing="1"/>
        <w:rPr>
          <w:rFonts w:ascii="Arial" w:hAnsi="Arial" w:cs="Arial"/>
          <w:i/>
          <w:sz w:val="20"/>
          <w:szCs w:val="20"/>
        </w:rPr>
      </w:pPr>
      <w:r w:rsidRPr="00EF5EB1">
        <w:rPr>
          <w:rFonts w:ascii="Arial" w:hAnsi="Arial" w:cs="Arial"/>
          <w:i/>
          <w:sz w:val="20"/>
          <w:szCs w:val="20"/>
        </w:rPr>
        <w:t>Districts employing educational assistants shall provide or arrange for suitable training for such personnel to prepare them to perform such functions as they may be assigned.</w:t>
      </w:r>
    </w:p>
    <w:p w:rsidR="005952D1" w:rsidRPr="00EF5EB1" w:rsidRDefault="005952D1" w:rsidP="005952D1">
      <w:pPr>
        <w:spacing w:before="100" w:beforeAutospacing="1" w:after="100" w:afterAutospacing="1"/>
        <w:rPr>
          <w:rFonts w:ascii="Arial" w:hAnsi="Arial" w:cs="Arial"/>
          <w:i/>
          <w:sz w:val="20"/>
          <w:szCs w:val="20"/>
        </w:rPr>
      </w:pPr>
      <w:r w:rsidRPr="00EF5EB1">
        <w:rPr>
          <w:rFonts w:ascii="Arial" w:hAnsi="Arial" w:cs="Arial"/>
          <w:i/>
          <w:sz w:val="20"/>
          <w:szCs w:val="20"/>
        </w:rPr>
        <w:t xml:space="preserve">Stat. Auth.: </w:t>
      </w:r>
      <w:hyperlink r:id="rId11" w:history="1">
        <w:r w:rsidRPr="00EF5EB1">
          <w:rPr>
            <w:rFonts w:ascii="Arial" w:hAnsi="Arial" w:cs="Arial"/>
            <w:i/>
            <w:sz w:val="20"/>
            <w:szCs w:val="20"/>
            <w:u w:val="single"/>
          </w:rPr>
          <w:t>ORS 342</w:t>
        </w:r>
      </w:hyperlink>
      <w:r w:rsidRPr="00EF5EB1">
        <w:rPr>
          <w:rFonts w:ascii="Arial" w:hAnsi="Arial" w:cs="Arial"/>
          <w:i/>
          <w:sz w:val="20"/>
          <w:szCs w:val="20"/>
        </w:rPr>
        <w:br/>
        <w:t xml:space="preserve">Stats. Implemented: </w:t>
      </w:r>
      <w:hyperlink r:id="rId12" w:history="1">
        <w:r w:rsidRPr="00EF5EB1">
          <w:rPr>
            <w:rFonts w:ascii="Arial" w:hAnsi="Arial" w:cs="Arial"/>
            <w:i/>
            <w:sz w:val="20"/>
            <w:szCs w:val="20"/>
            <w:u w:val="single"/>
          </w:rPr>
          <w:t>ORS 343</w:t>
        </w:r>
      </w:hyperlink>
      <w:r w:rsidRPr="00EF5EB1">
        <w:rPr>
          <w:rFonts w:ascii="Arial" w:hAnsi="Arial" w:cs="Arial"/>
          <w:i/>
          <w:sz w:val="20"/>
          <w:szCs w:val="20"/>
        </w:rPr>
        <w:t>.120</w:t>
      </w:r>
      <w:r w:rsidRPr="00EF5EB1">
        <w:rPr>
          <w:rFonts w:ascii="Arial" w:hAnsi="Arial" w:cs="Arial"/>
          <w:i/>
          <w:sz w:val="20"/>
          <w:szCs w:val="20"/>
        </w:rPr>
        <w:br/>
        <w:t>Hist.: 1EB 131, f. 5-19-72, ef. 6-1-72; EB 7-1990, f. &amp; cert. ef. 1-26-90]</w:t>
      </w:r>
    </w:p>
    <w:p w:rsidR="005952D1" w:rsidRPr="00EF5EB1" w:rsidRDefault="005952D1" w:rsidP="005952D1">
      <w:pPr>
        <w:spacing w:before="100" w:beforeAutospacing="1" w:after="100" w:afterAutospacing="1"/>
        <w:rPr>
          <w:rFonts w:ascii="Arial" w:hAnsi="Arial" w:cs="Arial"/>
          <w:b/>
          <w:bCs/>
        </w:rPr>
      </w:pPr>
      <w:r w:rsidRPr="00EF5EB1">
        <w:rPr>
          <w:rFonts w:ascii="Arial" w:hAnsi="Arial" w:cs="Arial"/>
          <w:b/>
          <w:bCs/>
        </w:rPr>
        <w:t> REPEAL 581-037-0030   CONTENT ADDED TO 581-037-006</w:t>
      </w:r>
    </w:p>
    <w:p w:rsidR="005952D1" w:rsidRPr="00EF5EB1" w:rsidRDefault="005952D1" w:rsidP="005952D1">
      <w:pPr>
        <w:spacing w:before="100" w:beforeAutospacing="1" w:after="100" w:afterAutospacing="1"/>
        <w:rPr>
          <w:rFonts w:ascii="Arial" w:hAnsi="Arial" w:cs="Arial"/>
          <w:i/>
          <w:sz w:val="20"/>
          <w:szCs w:val="20"/>
        </w:rPr>
      </w:pPr>
      <w:r w:rsidRPr="00EF5EB1">
        <w:rPr>
          <w:rFonts w:ascii="Arial" w:hAnsi="Arial" w:cs="Arial"/>
          <w:b/>
          <w:bCs/>
          <w:i/>
          <w:sz w:val="20"/>
          <w:szCs w:val="20"/>
        </w:rPr>
        <w:t xml:space="preserve">[581-037-0030]   </w:t>
      </w:r>
    </w:p>
    <w:p w:rsidR="005952D1" w:rsidRPr="00EF5EB1" w:rsidRDefault="005952D1" w:rsidP="005952D1">
      <w:pPr>
        <w:spacing w:before="100" w:beforeAutospacing="1" w:after="100" w:afterAutospacing="1"/>
        <w:rPr>
          <w:rFonts w:ascii="Arial" w:hAnsi="Arial" w:cs="Arial"/>
          <w:i/>
          <w:sz w:val="20"/>
          <w:szCs w:val="20"/>
        </w:rPr>
      </w:pPr>
      <w:r w:rsidRPr="00EF5EB1">
        <w:rPr>
          <w:rFonts w:ascii="Arial" w:hAnsi="Arial" w:cs="Arial"/>
          <w:b/>
          <w:bCs/>
          <w:i/>
          <w:sz w:val="20"/>
          <w:szCs w:val="20"/>
        </w:rPr>
        <w:t>Credentialing of Educational Assistants</w:t>
      </w:r>
    </w:p>
    <w:p w:rsidR="005952D1" w:rsidRPr="00EF5EB1" w:rsidRDefault="005952D1" w:rsidP="005952D1">
      <w:pPr>
        <w:spacing w:before="100" w:beforeAutospacing="1" w:after="100" w:afterAutospacing="1"/>
        <w:rPr>
          <w:rFonts w:ascii="Arial" w:hAnsi="Arial" w:cs="Arial"/>
          <w:i/>
          <w:sz w:val="20"/>
          <w:szCs w:val="20"/>
        </w:rPr>
      </w:pPr>
      <w:r w:rsidRPr="00EF5EB1">
        <w:rPr>
          <w:rFonts w:ascii="Arial" w:hAnsi="Arial" w:cs="Arial"/>
          <w:i/>
          <w:sz w:val="20"/>
          <w:szCs w:val="20"/>
        </w:rPr>
        <w:t xml:space="preserve">The Oregon State Board of Education will require no certificate, diploma or other credential (except the prerequisite high school diploma or its equivalent) as a condition for employment as </w:t>
      </w:r>
      <w:r w:rsidR="00102D5B" w:rsidRPr="00EF5EB1">
        <w:rPr>
          <w:rFonts w:ascii="Arial" w:hAnsi="Arial" w:cs="Arial"/>
          <w:i/>
          <w:sz w:val="20"/>
          <w:szCs w:val="20"/>
        </w:rPr>
        <w:t>an</w:t>
      </w:r>
      <w:r w:rsidRPr="00EF5EB1">
        <w:rPr>
          <w:rFonts w:ascii="Arial" w:hAnsi="Arial" w:cs="Arial"/>
          <w:i/>
          <w:sz w:val="20"/>
          <w:szCs w:val="20"/>
        </w:rPr>
        <w:t xml:space="preserve"> educational assistant. </w:t>
      </w:r>
    </w:p>
    <w:p w:rsidR="005952D1" w:rsidRPr="00EF5EB1" w:rsidRDefault="005952D1" w:rsidP="005952D1">
      <w:pPr>
        <w:spacing w:before="100" w:beforeAutospacing="1" w:after="100" w:afterAutospacing="1"/>
        <w:rPr>
          <w:rFonts w:ascii="Arial" w:hAnsi="Arial" w:cs="Arial"/>
          <w:i/>
          <w:sz w:val="20"/>
          <w:szCs w:val="20"/>
        </w:rPr>
      </w:pPr>
      <w:r w:rsidRPr="00EF5EB1">
        <w:rPr>
          <w:rFonts w:ascii="Arial" w:hAnsi="Arial" w:cs="Arial"/>
          <w:i/>
          <w:sz w:val="20"/>
          <w:szCs w:val="20"/>
        </w:rPr>
        <w:t xml:space="preserve">Stat. Auth.: ORS 342 </w:t>
      </w:r>
      <w:r w:rsidRPr="00EF5EB1">
        <w:rPr>
          <w:rFonts w:ascii="Arial" w:hAnsi="Arial" w:cs="Arial"/>
          <w:i/>
          <w:sz w:val="20"/>
          <w:szCs w:val="20"/>
        </w:rPr>
        <w:br/>
        <w:t xml:space="preserve">Stats. Implemented: ORS 343.120 </w:t>
      </w:r>
      <w:r w:rsidRPr="00EF5EB1">
        <w:rPr>
          <w:rFonts w:ascii="Arial" w:hAnsi="Arial" w:cs="Arial"/>
          <w:i/>
          <w:sz w:val="20"/>
          <w:szCs w:val="20"/>
        </w:rPr>
        <w:br/>
        <w:t xml:space="preserve">Hist.: 1EB 131, f. 5-19-72, ef. 6-1-72; EB 7-1990, f. &amp; cert. ef. 1-26-90] </w:t>
      </w:r>
    </w:p>
    <w:p w:rsidR="005952D1" w:rsidRPr="00EF5EB1" w:rsidRDefault="004C21E3" w:rsidP="005952D1">
      <w:pPr>
        <w:rPr>
          <w:rFonts w:ascii="Arial" w:hAnsi="Arial" w:cs="Arial"/>
          <w:i/>
        </w:rPr>
      </w:pPr>
      <w:r w:rsidRPr="004C21E3">
        <w:rPr>
          <w:rFonts w:ascii="Arial" w:hAnsi="Arial" w:cs="Arial"/>
          <w:i/>
        </w:rPr>
        <w:pict>
          <v:rect id="_x0000_i1025" style="width:0;height:.75pt" o:hralign="center" o:hrstd="t" o:hrnoshade="t" o:hr="t" fillcolor="#aca899" stroked="f"/>
        </w:pict>
      </w:r>
    </w:p>
    <w:p w:rsidR="005952D1" w:rsidRPr="00EF5EB1" w:rsidRDefault="005952D1" w:rsidP="005952D1">
      <w:pPr>
        <w:rPr>
          <w:sz w:val="15"/>
          <w:szCs w:val="15"/>
        </w:rPr>
      </w:pPr>
      <w:r w:rsidRPr="00EF5EB1">
        <w:rPr>
          <w:sz w:val="20"/>
          <w:szCs w:val="20"/>
        </w:rPr>
        <w:t xml:space="preserve">The official copy of an Oregon Administrative Rule is contained in the Administrative Order filed at the Archives Division, 800 Summer St. NE, Salem, Oregon 97310. Any discrepancies with the published version are satisfied in favor of the Administrative Order. The Oregon Administrative Rules and the Oregon Bulletin are copyrighted by the Oregon Secretary of State. </w:t>
      </w:r>
      <w:hyperlink r:id="rId13" w:history="1">
        <w:r w:rsidRPr="00EF5EB1">
          <w:rPr>
            <w:sz w:val="15"/>
            <w:u w:val="single"/>
          </w:rPr>
          <w:t>Terms and Conditions of Use</w:t>
        </w:r>
      </w:hyperlink>
    </w:p>
    <w:p w:rsidR="005952D1" w:rsidRDefault="004C21E3" w:rsidP="005952D1">
      <w:pPr>
        <w:rPr>
          <w:sz w:val="15"/>
          <w:szCs w:val="15"/>
        </w:rPr>
      </w:pPr>
      <w:r w:rsidRPr="004C21E3">
        <w:rPr>
          <w:sz w:val="15"/>
          <w:szCs w:val="15"/>
        </w:rPr>
        <w:pict>
          <v:rect id="_x0000_i1026" style="width:0;height:.75pt" o:hralign="center" o:hrstd="t" o:hrnoshade="t" o:hr="t" fillcolor="#aca899" stroked="f"/>
        </w:pict>
      </w:r>
    </w:p>
    <w:p w:rsidR="00856B33" w:rsidRPr="00711423" w:rsidRDefault="00856B33" w:rsidP="00AA2139">
      <w:pPr>
        <w:autoSpaceDE w:val="0"/>
        <w:autoSpaceDN w:val="0"/>
        <w:adjustRightInd w:val="0"/>
        <w:spacing w:after="0" w:line="240" w:lineRule="auto"/>
      </w:pPr>
    </w:p>
    <w:p w:rsidR="002249E6" w:rsidRPr="00711423" w:rsidRDefault="002249E6">
      <w:pPr>
        <w:rPr>
          <w:rFonts w:ascii="Arial" w:hAnsi="Arial"/>
        </w:rPr>
      </w:pPr>
    </w:p>
    <w:sectPr w:rsidR="002249E6" w:rsidRPr="00711423" w:rsidSect="00981832">
      <w:headerReference w:type="even" r:id="rId14"/>
      <w:headerReference w:type="default" r:id="rId15"/>
      <w:headerReference w:type="first" r:id="rId16"/>
      <w:pgSz w:w="12240" w:h="15840"/>
      <w:pgMar w:top="1296" w:right="1296" w:bottom="1296"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5E9" w:rsidRDefault="00B505E9">
      <w:r>
        <w:separator/>
      </w:r>
    </w:p>
  </w:endnote>
  <w:endnote w:type="continuationSeparator" w:id="0">
    <w:p w:rsidR="00B505E9" w:rsidRDefault="00B505E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5E9" w:rsidRDefault="00B505E9">
      <w:r>
        <w:separator/>
      </w:r>
    </w:p>
  </w:footnote>
  <w:footnote w:type="continuationSeparator" w:id="0">
    <w:p w:rsidR="00B505E9" w:rsidRDefault="00B505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5E9" w:rsidRDefault="004C21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2735" o:spid="_x0000_s1025" type="#_x0000_t136" style="position:absolute;margin-left:0;margin-top:0;width:412.4pt;height:247.45pt;rotation:315;z-index:-2516597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5E9" w:rsidRDefault="004C21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2736"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5E9" w:rsidRDefault="004C21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2734" o:spid="_x0000_s1027"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7150C"/>
    <w:multiLevelType w:val="hybridMultilevel"/>
    <w:tmpl w:val="9B52052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19334C"/>
    <w:multiLevelType w:val="hybridMultilevel"/>
    <w:tmpl w:val="3AB483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61029C"/>
    <w:multiLevelType w:val="hybridMultilevel"/>
    <w:tmpl w:val="734A48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3353231A"/>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nsid w:val="37975C3D"/>
    <w:multiLevelType w:val="hybridMultilevel"/>
    <w:tmpl w:val="36ACE47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47ED0EA0"/>
    <w:multiLevelType w:val="hybridMultilevel"/>
    <w:tmpl w:val="969C4A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68449BB"/>
    <w:multiLevelType w:val="hybridMultilevel"/>
    <w:tmpl w:val="9A42459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67BD7FD7"/>
    <w:multiLevelType w:val="hybridMultilevel"/>
    <w:tmpl w:val="EBCEDD9C"/>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79A572CF"/>
    <w:multiLevelType w:val="hybridMultilevel"/>
    <w:tmpl w:val="315E5856"/>
    <w:lvl w:ilvl="0" w:tplc="BD1C932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79BD24B9"/>
    <w:multiLevelType w:val="hybridMultilevel"/>
    <w:tmpl w:val="2DE61D14"/>
    <w:lvl w:ilvl="0" w:tplc="E3C6BC0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8"/>
  </w:num>
  <w:num w:numId="3">
    <w:abstractNumId w:val="4"/>
  </w:num>
  <w:num w:numId="4">
    <w:abstractNumId w:val="7"/>
  </w:num>
  <w:num w:numId="5">
    <w:abstractNumId w:val="3"/>
  </w:num>
  <w:num w:numId="6">
    <w:abstractNumId w:val="5"/>
  </w:num>
  <w:num w:numId="7">
    <w:abstractNumId w:val="2"/>
  </w:num>
  <w:num w:numId="8">
    <w:abstractNumId w:val="1"/>
  </w:num>
  <w:num w:numId="9">
    <w:abstractNumId w:val="0"/>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rsids>
    <w:rsidRoot w:val="005952D1"/>
    <w:rsid w:val="000036BD"/>
    <w:rsid w:val="00090F39"/>
    <w:rsid w:val="000C2F04"/>
    <w:rsid w:val="00102D5B"/>
    <w:rsid w:val="00124E89"/>
    <w:rsid w:val="001726E6"/>
    <w:rsid w:val="00174C80"/>
    <w:rsid w:val="001C6B55"/>
    <w:rsid w:val="001E6FF3"/>
    <w:rsid w:val="002249E6"/>
    <w:rsid w:val="00277BF6"/>
    <w:rsid w:val="00350344"/>
    <w:rsid w:val="00355B43"/>
    <w:rsid w:val="00371AAD"/>
    <w:rsid w:val="00405EFA"/>
    <w:rsid w:val="00424C3A"/>
    <w:rsid w:val="00470107"/>
    <w:rsid w:val="004933A0"/>
    <w:rsid w:val="004C21E3"/>
    <w:rsid w:val="005053AC"/>
    <w:rsid w:val="00591511"/>
    <w:rsid w:val="005952D1"/>
    <w:rsid w:val="005E5834"/>
    <w:rsid w:val="0060768B"/>
    <w:rsid w:val="00640F8F"/>
    <w:rsid w:val="00691BDF"/>
    <w:rsid w:val="006D0F99"/>
    <w:rsid w:val="00711423"/>
    <w:rsid w:val="00791864"/>
    <w:rsid w:val="007A5744"/>
    <w:rsid w:val="008268D5"/>
    <w:rsid w:val="00826D1E"/>
    <w:rsid w:val="00856B33"/>
    <w:rsid w:val="008A7CC7"/>
    <w:rsid w:val="008B1DA4"/>
    <w:rsid w:val="0092356B"/>
    <w:rsid w:val="0096151D"/>
    <w:rsid w:val="009628E1"/>
    <w:rsid w:val="00981832"/>
    <w:rsid w:val="00994915"/>
    <w:rsid w:val="009B6DFB"/>
    <w:rsid w:val="00A71C59"/>
    <w:rsid w:val="00AA2139"/>
    <w:rsid w:val="00AA36EB"/>
    <w:rsid w:val="00AA402A"/>
    <w:rsid w:val="00AC3FA7"/>
    <w:rsid w:val="00B17B61"/>
    <w:rsid w:val="00B505E9"/>
    <w:rsid w:val="00B62B92"/>
    <w:rsid w:val="00C17B25"/>
    <w:rsid w:val="00CD29E6"/>
    <w:rsid w:val="00D31FAF"/>
    <w:rsid w:val="00D40A3F"/>
    <w:rsid w:val="00D56EC4"/>
    <w:rsid w:val="00D7230E"/>
    <w:rsid w:val="00D91CE8"/>
    <w:rsid w:val="00DC3230"/>
    <w:rsid w:val="00DE1BA8"/>
    <w:rsid w:val="00DE59FC"/>
    <w:rsid w:val="00DE615A"/>
    <w:rsid w:val="00E233C9"/>
    <w:rsid w:val="00EF5EB1"/>
    <w:rsid w:val="00F11D68"/>
    <w:rsid w:val="00F658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52D1"/>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952D1"/>
    <w:pPr>
      <w:ind w:left="720"/>
      <w:contextualSpacing/>
    </w:pPr>
  </w:style>
  <w:style w:type="paragraph" w:styleId="Header">
    <w:name w:val="header"/>
    <w:basedOn w:val="Normal"/>
    <w:link w:val="HeaderChar"/>
    <w:semiHidden/>
    <w:rsid w:val="005952D1"/>
    <w:pPr>
      <w:tabs>
        <w:tab w:val="center" w:pos="4680"/>
        <w:tab w:val="right" w:pos="9360"/>
      </w:tabs>
      <w:spacing w:after="0" w:line="240" w:lineRule="auto"/>
    </w:pPr>
  </w:style>
  <w:style w:type="character" w:customStyle="1" w:styleId="HeaderChar">
    <w:name w:val="Header Char"/>
    <w:basedOn w:val="DefaultParagraphFont"/>
    <w:link w:val="Header"/>
    <w:semiHidden/>
    <w:locked/>
    <w:rsid w:val="005952D1"/>
    <w:rPr>
      <w:rFonts w:ascii="Calibri" w:hAnsi="Calibri"/>
      <w:sz w:val="22"/>
      <w:szCs w:val="22"/>
      <w:lang w:val="en-US" w:eastAsia="en-US" w:bidi="ar-SA"/>
    </w:rPr>
  </w:style>
  <w:style w:type="paragraph" w:styleId="Footer">
    <w:name w:val="footer"/>
    <w:basedOn w:val="Normal"/>
    <w:link w:val="FooterChar"/>
    <w:semiHidden/>
    <w:rsid w:val="005952D1"/>
    <w:pPr>
      <w:tabs>
        <w:tab w:val="center" w:pos="4680"/>
        <w:tab w:val="right" w:pos="9360"/>
      </w:tabs>
      <w:spacing w:after="0" w:line="240" w:lineRule="auto"/>
    </w:pPr>
  </w:style>
  <w:style w:type="character" w:customStyle="1" w:styleId="FooterChar">
    <w:name w:val="Footer Char"/>
    <w:basedOn w:val="DefaultParagraphFont"/>
    <w:link w:val="Footer"/>
    <w:semiHidden/>
    <w:locked/>
    <w:rsid w:val="005952D1"/>
    <w:rPr>
      <w:rFonts w:ascii="Calibri" w:hAnsi="Calibri"/>
      <w:sz w:val="22"/>
      <w:szCs w:val="22"/>
      <w:lang w:val="en-US" w:eastAsia="en-US" w:bidi="ar-SA"/>
    </w:rPr>
  </w:style>
  <w:style w:type="character" w:styleId="CommentReference">
    <w:name w:val="annotation reference"/>
    <w:basedOn w:val="DefaultParagraphFont"/>
    <w:rsid w:val="005952D1"/>
    <w:rPr>
      <w:rFonts w:cs="Times New Roman"/>
      <w:sz w:val="16"/>
      <w:szCs w:val="16"/>
    </w:rPr>
  </w:style>
  <w:style w:type="paragraph" w:styleId="CommentText">
    <w:name w:val="annotation text"/>
    <w:basedOn w:val="Normal"/>
    <w:link w:val="CommentTextChar"/>
    <w:rsid w:val="005952D1"/>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locked/>
    <w:rsid w:val="005952D1"/>
    <w:rPr>
      <w:lang w:val="en-US" w:eastAsia="en-US" w:bidi="ar-SA"/>
    </w:rPr>
  </w:style>
  <w:style w:type="paragraph" w:styleId="BalloonText">
    <w:name w:val="Balloon Text"/>
    <w:basedOn w:val="Normal"/>
    <w:semiHidden/>
    <w:rsid w:val="005952D1"/>
    <w:rPr>
      <w:rFonts w:ascii="Tahoma" w:hAnsi="Tahoma"/>
      <w:sz w:val="16"/>
      <w:szCs w:val="16"/>
    </w:rPr>
  </w:style>
  <w:style w:type="paragraph" w:styleId="CommentSubject">
    <w:name w:val="annotation subject"/>
    <w:basedOn w:val="CommentText"/>
    <w:next w:val="CommentText"/>
    <w:semiHidden/>
    <w:rsid w:val="008268D5"/>
    <w:pPr>
      <w:spacing w:after="200" w:line="276" w:lineRule="auto"/>
    </w:pPr>
    <w:rPr>
      <w:rFonts w:ascii="Calibri" w:hAnsi="Calibri"/>
      <w:b/>
      <w:b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landru.leg.state.or.us/ors/342.html" TargetMode="External"/><Relationship Id="rId13" Type="http://schemas.openxmlformats.org/officeDocument/2006/relationships/hyperlink" Target="http://arcweb.sos.state.or.us/rules/terms.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andru.leg.state.or.us/ors/342.html" TargetMode="External"/><Relationship Id="rId12" Type="http://schemas.openxmlformats.org/officeDocument/2006/relationships/hyperlink" Target="http://landru.leg.state.or.us/ors/343.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andru.leg.state.or.us/ors/342.htm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landru.leg.state.or.us/ors/343.html" TargetMode="External"/><Relationship Id="rId4" Type="http://schemas.openxmlformats.org/officeDocument/2006/relationships/webSettings" Target="webSettings.xml"/><Relationship Id="rId9" Type="http://schemas.openxmlformats.org/officeDocument/2006/relationships/hyperlink" Target="http://landru.leg.state.or.us/ors/342.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1097</Words>
  <Characters>7055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581-037-0005 </vt:lpstr>
    </vt:vector>
  </TitlesOfParts>
  <Company>Oregon Department of Education</Company>
  <LinksUpToDate>false</LinksUpToDate>
  <CharactersWithSpaces>8136</CharactersWithSpaces>
  <SharedDoc>false</SharedDoc>
  <HLinks>
    <vt:vector size="48" baseType="variant">
      <vt:variant>
        <vt:i4>2359350</vt:i4>
      </vt:variant>
      <vt:variant>
        <vt:i4>21</vt:i4>
      </vt:variant>
      <vt:variant>
        <vt:i4>0</vt:i4>
      </vt:variant>
      <vt:variant>
        <vt:i4>5</vt:i4>
      </vt:variant>
      <vt:variant>
        <vt:lpwstr>http://arcweb.sos.state.or.us/rules/terms.html</vt:lpwstr>
      </vt:variant>
      <vt:variant>
        <vt:lpwstr/>
      </vt:variant>
      <vt:variant>
        <vt:i4>6750254</vt:i4>
      </vt:variant>
      <vt:variant>
        <vt:i4>18</vt:i4>
      </vt:variant>
      <vt:variant>
        <vt:i4>0</vt:i4>
      </vt:variant>
      <vt:variant>
        <vt:i4>5</vt:i4>
      </vt:variant>
      <vt:variant>
        <vt:lpwstr>http://landru.leg.state.or.us/ors/343.html</vt:lpwstr>
      </vt:variant>
      <vt:variant>
        <vt:lpwstr/>
      </vt:variant>
      <vt:variant>
        <vt:i4>6750255</vt:i4>
      </vt:variant>
      <vt:variant>
        <vt:i4>15</vt:i4>
      </vt:variant>
      <vt:variant>
        <vt:i4>0</vt:i4>
      </vt:variant>
      <vt:variant>
        <vt:i4>5</vt:i4>
      </vt:variant>
      <vt:variant>
        <vt:lpwstr>http://landru.leg.state.or.us/ors/342.html</vt:lpwstr>
      </vt:variant>
      <vt:variant>
        <vt:lpwstr/>
      </vt:variant>
      <vt:variant>
        <vt:i4>6750254</vt:i4>
      </vt:variant>
      <vt:variant>
        <vt:i4>12</vt:i4>
      </vt:variant>
      <vt:variant>
        <vt:i4>0</vt:i4>
      </vt:variant>
      <vt:variant>
        <vt:i4>5</vt:i4>
      </vt:variant>
      <vt:variant>
        <vt:lpwstr>http://landru.leg.state.or.us/ors/343.html</vt:lpwstr>
      </vt:variant>
      <vt:variant>
        <vt:lpwstr/>
      </vt:variant>
      <vt:variant>
        <vt:i4>6750255</vt:i4>
      </vt:variant>
      <vt:variant>
        <vt:i4>9</vt:i4>
      </vt:variant>
      <vt:variant>
        <vt:i4>0</vt:i4>
      </vt:variant>
      <vt:variant>
        <vt:i4>5</vt:i4>
      </vt:variant>
      <vt:variant>
        <vt:lpwstr>http://landru.leg.state.or.us/ors/342.html</vt:lpwstr>
      </vt:variant>
      <vt:variant>
        <vt:lpwstr/>
      </vt:variant>
      <vt:variant>
        <vt:i4>6750254</vt:i4>
      </vt:variant>
      <vt:variant>
        <vt:i4>6</vt:i4>
      </vt:variant>
      <vt:variant>
        <vt:i4>0</vt:i4>
      </vt:variant>
      <vt:variant>
        <vt:i4>5</vt:i4>
      </vt:variant>
      <vt:variant>
        <vt:lpwstr>http://landru.leg.state.or.us/ors/343.html</vt:lpwstr>
      </vt:variant>
      <vt:variant>
        <vt:lpwstr/>
      </vt:variant>
      <vt:variant>
        <vt:i4>6750255</vt:i4>
      </vt:variant>
      <vt:variant>
        <vt:i4>3</vt:i4>
      </vt:variant>
      <vt:variant>
        <vt:i4>0</vt:i4>
      </vt:variant>
      <vt:variant>
        <vt:i4>5</vt:i4>
      </vt:variant>
      <vt:variant>
        <vt:lpwstr>http://landru.leg.state.or.us/ors/342.html</vt:lpwstr>
      </vt:variant>
      <vt:variant>
        <vt:lpwstr/>
      </vt:variant>
      <vt:variant>
        <vt:i4>6750255</vt:i4>
      </vt:variant>
      <vt:variant>
        <vt:i4>0</vt:i4>
      </vt:variant>
      <vt:variant>
        <vt:i4>0</vt:i4>
      </vt:variant>
      <vt:variant>
        <vt:i4>5</vt:i4>
      </vt:variant>
      <vt:variant>
        <vt:lpwstr>http://landru.leg.state.or.us/ors/342.html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581-037-0005 </dc:title>
  <dc:subject/>
  <dc:creator>SLPLT</dc:creator>
  <cp:keywords/>
  <dc:description/>
  <cp:lastModifiedBy>FrisendT</cp:lastModifiedBy>
  <cp:revision>3</cp:revision>
  <cp:lastPrinted>2010-01-19T18:04:00Z</cp:lastPrinted>
  <dcterms:created xsi:type="dcterms:W3CDTF">2010-01-26T23:13:00Z</dcterms:created>
  <dcterms:modified xsi:type="dcterms:W3CDTF">2010-01-26T23:18:00Z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569633126</vt:i4>
  </property>
  <property fmtid="{D5CDD505-2E9C-101B-9397-08002B2CF9AE}" pid="3" name="_NewReviewCycle">
    <vt:lpwstr/>
  </property>
  <property fmtid="{D5CDD505-2E9C-101B-9397-08002B2CF9AE}" pid="4" name="_EmailSubject">
    <vt:lpwstr>Draft of Division 37 OARs  with comments for readers</vt:lpwstr>
  </property>
  <property fmtid="{D5CDD505-2E9C-101B-9397-08002B2CF9AE}" pid="5" name="_AuthorEmail">
    <vt:lpwstr>Tanya.Frisendahl@ode.state.or.us</vt:lpwstr>
  </property>
  <property fmtid="{D5CDD505-2E9C-101B-9397-08002B2CF9AE}" pid="6" name="_AuthorEmailDisplayName">
    <vt:lpwstr>FRISENDAHL Tanya</vt:lpwstr>
  </property>
</Properties>
</file>