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EB" w:rsidRPr="00043AEB" w:rsidRDefault="00043AEB" w:rsidP="00043AEB">
      <w:pPr>
        <w:jc w:val="center"/>
        <w:rPr>
          <w:rFonts w:ascii="Verdana" w:hAnsi="Verdana"/>
          <w:b/>
          <w:sz w:val="20"/>
          <w:szCs w:val="20"/>
        </w:rPr>
      </w:pPr>
      <w:bookmarkStart w:id="0" w:name="_GoBack"/>
      <w:bookmarkEnd w:id="0"/>
      <w:r>
        <w:rPr>
          <w:rFonts w:ascii="Verdana" w:hAnsi="Verdana"/>
          <w:b/>
          <w:sz w:val="20"/>
          <w:szCs w:val="20"/>
        </w:rPr>
        <w:t xml:space="preserve">ASD Specialization: </w:t>
      </w:r>
      <w:r w:rsidRPr="00043AEB">
        <w:rPr>
          <w:rFonts w:ascii="Verdana" w:hAnsi="Verdana"/>
          <w:b/>
          <w:sz w:val="20"/>
          <w:szCs w:val="20"/>
        </w:rPr>
        <w:t>Pilot II</w:t>
      </w:r>
    </w:p>
    <w:p w:rsidR="001D10F0" w:rsidRDefault="00CA75DE">
      <w:pPr>
        <w:rPr>
          <w:rFonts w:ascii="Verdana" w:hAnsi="Verdana"/>
          <w:sz w:val="20"/>
          <w:szCs w:val="20"/>
        </w:rPr>
      </w:pPr>
      <w:r w:rsidRPr="00EA7742">
        <w:rPr>
          <w:rFonts w:ascii="Verdana" w:hAnsi="Verdana"/>
          <w:sz w:val="20"/>
          <w:szCs w:val="20"/>
        </w:rPr>
        <w:t>As you know, Teacher Standards and Practice Commission (TSPC) has established an "Autism Spectrum Disorder Specialization". This Specialization may be added to any special education endorsement. To obtain the Specialization you must meet both experience (</w:t>
      </w:r>
      <w:r w:rsidRPr="00EA7742">
        <w:rPr>
          <w:rFonts w:ascii="Verdana" w:hAnsi="Verdana" w:cs="Arial"/>
          <w:color w:val="000000"/>
          <w:sz w:val="20"/>
          <w:szCs w:val="20"/>
        </w:rPr>
        <w:t>three years experience working with a range of ASD learners)</w:t>
      </w:r>
      <w:r w:rsidRPr="00EA7742">
        <w:rPr>
          <w:rFonts w:ascii="Verdana" w:hAnsi="Verdana"/>
          <w:sz w:val="20"/>
          <w:szCs w:val="20"/>
        </w:rPr>
        <w:t xml:space="preserve"> and competency requirements.  For additional information refer to</w:t>
      </w:r>
      <w:r w:rsidR="001D10F0">
        <w:rPr>
          <w:rFonts w:ascii="Verdana" w:hAnsi="Verdana"/>
          <w:sz w:val="20"/>
          <w:szCs w:val="20"/>
        </w:rPr>
        <w:t xml:space="preserve"> </w:t>
      </w:r>
      <w:r w:rsidR="001D10F0" w:rsidRPr="004A561E">
        <w:rPr>
          <w:rFonts w:ascii="Verdana" w:hAnsi="Verdana"/>
          <w:sz w:val="20"/>
          <w:szCs w:val="20"/>
        </w:rPr>
        <w:t>the rules for the specialization:</w:t>
      </w:r>
      <w:r w:rsidRPr="004A561E">
        <w:rPr>
          <w:rFonts w:ascii="Verdana" w:hAnsi="Verdana"/>
          <w:sz w:val="20"/>
          <w:szCs w:val="20"/>
        </w:rPr>
        <w:t xml:space="preserve"> </w:t>
      </w:r>
      <w:hyperlink r:id="rId6" w:history="1">
        <w:r w:rsidR="001D10F0" w:rsidRPr="00BC3289">
          <w:rPr>
            <w:rStyle w:val="Hyperlink"/>
            <w:rFonts w:ascii="Verdana" w:hAnsi="Verdana"/>
            <w:sz w:val="20"/>
            <w:szCs w:val="20"/>
          </w:rPr>
          <w:t>http://arcweb.sos.state.or.us/pages/rules/oars_500/oar_584/584_066.html</w:t>
        </w:r>
      </w:hyperlink>
    </w:p>
    <w:p w:rsidR="004C22B8" w:rsidRDefault="00CA75DE" w:rsidP="00043AEB">
      <w:pPr>
        <w:rPr>
          <w:rFonts w:ascii="Verdana" w:hAnsi="Verdana"/>
          <w:sz w:val="20"/>
          <w:szCs w:val="20"/>
        </w:rPr>
      </w:pPr>
      <w:r w:rsidRPr="00D34312">
        <w:t>There</w:t>
      </w:r>
      <w:r w:rsidRPr="00EA7742">
        <w:rPr>
          <w:rFonts w:ascii="Verdana" w:hAnsi="Verdana"/>
          <w:sz w:val="20"/>
          <w:szCs w:val="20"/>
        </w:rPr>
        <w:t xml:space="preserve"> will be two</w:t>
      </w:r>
      <w:r w:rsidR="00EA7742" w:rsidRPr="00EA7742">
        <w:rPr>
          <w:rFonts w:ascii="Verdana" w:hAnsi="Verdana"/>
          <w:sz w:val="20"/>
          <w:szCs w:val="20"/>
        </w:rPr>
        <w:t xml:space="preserve"> ways an individual </w:t>
      </w:r>
      <w:r w:rsidR="00EA7742">
        <w:rPr>
          <w:rFonts w:ascii="Verdana" w:hAnsi="Verdana"/>
          <w:sz w:val="20"/>
          <w:szCs w:val="20"/>
        </w:rPr>
        <w:t xml:space="preserve">may obtain the Specialization. The first way is to complete an approved ASD higher education program. </w:t>
      </w:r>
      <w:r w:rsidR="00EA7742" w:rsidRPr="00EA7742">
        <w:rPr>
          <w:rFonts w:ascii="Verdana" w:hAnsi="Verdana"/>
          <w:b/>
          <w:sz w:val="20"/>
          <w:szCs w:val="20"/>
        </w:rPr>
        <w:t>The second, and the one we want to invite you to participate in, is the alternate pathway.</w:t>
      </w:r>
      <w:r w:rsidR="00EA7742">
        <w:rPr>
          <w:rFonts w:ascii="Verdana" w:hAnsi="Verdana"/>
          <w:sz w:val="20"/>
          <w:szCs w:val="20"/>
        </w:rPr>
        <w:t xml:space="preserve">  Western Oregon University, along with other </w:t>
      </w:r>
      <w:r w:rsidR="001315EF">
        <w:rPr>
          <w:rFonts w:ascii="Verdana" w:hAnsi="Verdana"/>
          <w:sz w:val="20"/>
          <w:szCs w:val="20"/>
        </w:rPr>
        <w:t xml:space="preserve">Oregon </w:t>
      </w:r>
      <w:r w:rsidR="00EA7742">
        <w:rPr>
          <w:rFonts w:ascii="Verdana" w:hAnsi="Verdana"/>
          <w:sz w:val="20"/>
          <w:szCs w:val="20"/>
        </w:rPr>
        <w:t>university programs, in collaboration with the Oregon Commission on Autism Spectrum Disorder will be</w:t>
      </w:r>
      <w:r w:rsidR="00043AEB">
        <w:rPr>
          <w:rFonts w:ascii="Verdana" w:hAnsi="Verdana"/>
          <w:sz w:val="20"/>
          <w:szCs w:val="20"/>
        </w:rPr>
        <w:t xml:space="preserve"> conducting </w:t>
      </w:r>
      <w:r w:rsidR="00EA7742">
        <w:rPr>
          <w:rFonts w:ascii="Verdana" w:hAnsi="Verdana"/>
          <w:sz w:val="20"/>
          <w:szCs w:val="20"/>
        </w:rPr>
        <w:t xml:space="preserve">a </w:t>
      </w:r>
      <w:r w:rsidR="00043AEB">
        <w:rPr>
          <w:rFonts w:ascii="Verdana" w:hAnsi="Verdana"/>
          <w:sz w:val="20"/>
          <w:szCs w:val="20"/>
        </w:rPr>
        <w:t xml:space="preserve">second </w:t>
      </w:r>
      <w:r w:rsidR="00EA7742">
        <w:rPr>
          <w:rFonts w:ascii="Verdana" w:hAnsi="Verdana"/>
          <w:sz w:val="20"/>
          <w:szCs w:val="20"/>
        </w:rPr>
        <w:t>pilot project</w:t>
      </w:r>
      <w:r w:rsidR="00043AEB">
        <w:rPr>
          <w:rFonts w:ascii="Verdana" w:hAnsi="Verdana"/>
          <w:sz w:val="20"/>
          <w:szCs w:val="20"/>
        </w:rPr>
        <w:t xml:space="preserve"> (Project II)</w:t>
      </w:r>
      <w:r w:rsidR="00EA7742">
        <w:rPr>
          <w:rFonts w:ascii="Verdana" w:hAnsi="Verdana"/>
          <w:sz w:val="20"/>
          <w:szCs w:val="20"/>
        </w:rPr>
        <w:t xml:space="preserve"> </w:t>
      </w:r>
      <w:r w:rsidR="00D81772">
        <w:rPr>
          <w:rFonts w:ascii="Verdana" w:hAnsi="Verdana"/>
          <w:sz w:val="20"/>
          <w:szCs w:val="20"/>
        </w:rPr>
        <w:t>to determine competence via the alternate pathway.</w:t>
      </w:r>
    </w:p>
    <w:p w:rsidR="00474589" w:rsidRDefault="00043AEB">
      <w:pPr>
        <w:rPr>
          <w:rFonts w:ascii="Verdana" w:hAnsi="Verdana"/>
          <w:sz w:val="20"/>
          <w:szCs w:val="20"/>
        </w:rPr>
      </w:pPr>
      <w:r>
        <w:rPr>
          <w:rFonts w:ascii="Verdana" w:hAnsi="Verdana"/>
          <w:sz w:val="20"/>
          <w:szCs w:val="20"/>
        </w:rPr>
        <w:t>Participants will</w:t>
      </w:r>
      <w:r w:rsidR="001315EF">
        <w:rPr>
          <w:rFonts w:ascii="Verdana" w:hAnsi="Verdana"/>
          <w:sz w:val="20"/>
          <w:szCs w:val="20"/>
        </w:rPr>
        <w:t xml:space="preserve"> </w:t>
      </w:r>
      <w:r>
        <w:rPr>
          <w:rFonts w:ascii="Verdana" w:hAnsi="Verdana"/>
          <w:sz w:val="20"/>
          <w:szCs w:val="20"/>
        </w:rPr>
        <w:t xml:space="preserve">submit a </w:t>
      </w:r>
      <w:r w:rsidR="001315EF">
        <w:rPr>
          <w:rFonts w:ascii="Verdana" w:hAnsi="Verdana"/>
          <w:sz w:val="20"/>
          <w:szCs w:val="20"/>
        </w:rPr>
        <w:t xml:space="preserve">portfolio to document all required competency areas. A number of different sources of documentation will be required. </w:t>
      </w:r>
      <w:r>
        <w:rPr>
          <w:rFonts w:ascii="Verdana" w:hAnsi="Verdana"/>
          <w:sz w:val="20"/>
          <w:szCs w:val="20"/>
        </w:rPr>
        <w:t xml:space="preserve">Attached is the </w:t>
      </w:r>
      <w:r w:rsidR="00E72B69">
        <w:rPr>
          <w:rFonts w:ascii="Verdana" w:hAnsi="Verdana"/>
          <w:sz w:val="20"/>
          <w:szCs w:val="20"/>
        </w:rPr>
        <w:t>document entitled "</w:t>
      </w:r>
      <w:r w:rsidR="00E72B69" w:rsidRPr="00E72B69">
        <w:rPr>
          <w:rFonts w:ascii="Verdana" w:hAnsi="Verdana"/>
          <w:sz w:val="20"/>
          <w:szCs w:val="20"/>
        </w:rPr>
        <w:t>Alternate Pathway Evidence Requirements II</w:t>
      </w:r>
      <w:r w:rsidR="00E72B69">
        <w:rPr>
          <w:rFonts w:ascii="Verdana" w:hAnsi="Verdana"/>
          <w:sz w:val="20"/>
          <w:szCs w:val="20"/>
        </w:rPr>
        <w:t>". It details all the portfolio requirements.</w:t>
      </w:r>
    </w:p>
    <w:p w:rsidR="00D81772" w:rsidRDefault="004A561E">
      <w:pPr>
        <w:rPr>
          <w:rFonts w:ascii="Verdana" w:hAnsi="Verdana"/>
          <w:sz w:val="20"/>
          <w:szCs w:val="20"/>
        </w:rPr>
      </w:pPr>
      <w:r w:rsidRPr="004A561E">
        <w:rPr>
          <w:rFonts w:ascii="Verdana" w:hAnsi="Verdana"/>
          <w:sz w:val="20"/>
          <w:szCs w:val="20"/>
        </w:rPr>
        <w:t xml:space="preserve">The </w:t>
      </w:r>
      <w:r w:rsidR="00D81772" w:rsidRPr="004A561E">
        <w:rPr>
          <w:rFonts w:ascii="Verdana" w:hAnsi="Verdana"/>
          <w:sz w:val="20"/>
          <w:szCs w:val="20"/>
        </w:rPr>
        <w:t>scoring rubric</w:t>
      </w:r>
      <w:r w:rsidRPr="004A561E">
        <w:rPr>
          <w:rFonts w:ascii="Verdana" w:hAnsi="Verdana"/>
          <w:sz w:val="20"/>
          <w:szCs w:val="20"/>
        </w:rPr>
        <w:t xml:space="preserve"> is in </w:t>
      </w:r>
      <w:r w:rsidR="00DB65D0" w:rsidRPr="004A561E">
        <w:rPr>
          <w:rFonts w:ascii="Verdana" w:hAnsi="Verdana"/>
          <w:color w:val="FF0000"/>
          <w:sz w:val="20"/>
          <w:szCs w:val="20"/>
        </w:rPr>
        <w:t xml:space="preserve"> </w:t>
      </w:r>
      <w:r w:rsidR="00D81772" w:rsidRPr="004A561E">
        <w:rPr>
          <w:rFonts w:ascii="Verdana" w:hAnsi="Verdana"/>
          <w:sz w:val="20"/>
          <w:szCs w:val="20"/>
        </w:rPr>
        <w:t>the final stages of completion</w:t>
      </w:r>
      <w:r w:rsidR="00D81772">
        <w:rPr>
          <w:rFonts w:ascii="Verdana" w:hAnsi="Verdana"/>
          <w:sz w:val="20"/>
          <w:szCs w:val="20"/>
        </w:rPr>
        <w:t xml:space="preserve"> and we are looking for candidates to submit a portfolio to be reviewed. It is our hope </w:t>
      </w:r>
      <w:r w:rsidR="006601EC">
        <w:rPr>
          <w:rFonts w:ascii="Verdana" w:hAnsi="Verdana"/>
          <w:sz w:val="20"/>
          <w:szCs w:val="20"/>
        </w:rPr>
        <w:t xml:space="preserve">that if your portfolio is reviewed and determined to meet the competencies, TSPC will issue your ASD Specialization </w:t>
      </w:r>
      <w:r w:rsidR="006601EC" w:rsidRPr="001D10F0">
        <w:rPr>
          <w:rFonts w:ascii="Verdana" w:hAnsi="Verdana"/>
          <w:sz w:val="20"/>
          <w:szCs w:val="20"/>
        </w:rPr>
        <w:t>once they approve the process.</w:t>
      </w:r>
      <w:r w:rsidR="006601EC">
        <w:rPr>
          <w:rFonts w:ascii="Verdana" w:hAnsi="Verdana"/>
          <w:sz w:val="20"/>
          <w:szCs w:val="20"/>
        </w:rPr>
        <w:t xml:space="preserve"> There will be a cost </w:t>
      </w:r>
      <w:r w:rsidR="001D10F0" w:rsidRPr="004A561E">
        <w:rPr>
          <w:rFonts w:ascii="Verdana" w:hAnsi="Verdana"/>
          <w:sz w:val="20"/>
          <w:szCs w:val="20"/>
        </w:rPr>
        <w:t>($200)</w:t>
      </w:r>
      <w:r w:rsidR="00DB65D0">
        <w:rPr>
          <w:rFonts w:ascii="Verdana" w:hAnsi="Verdana"/>
          <w:color w:val="FF0000"/>
          <w:sz w:val="20"/>
          <w:szCs w:val="20"/>
        </w:rPr>
        <w:t xml:space="preserve"> </w:t>
      </w:r>
      <w:r w:rsidR="006601EC">
        <w:rPr>
          <w:rFonts w:ascii="Verdana" w:hAnsi="Verdana"/>
          <w:sz w:val="20"/>
          <w:szCs w:val="20"/>
        </w:rPr>
        <w:t xml:space="preserve">associated with submitting a portfolio for the pilot. </w:t>
      </w:r>
      <w:r w:rsidR="00043AEB">
        <w:rPr>
          <w:rFonts w:ascii="Verdana" w:hAnsi="Verdana"/>
          <w:sz w:val="20"/>
          <w:szCs w:val="20"/>
        </w:rPr>
        <w:t>You will receive one credit from WOU as part of the project.</w:t>
      </w:r>
    </w:p>
    <w:p w:rsidR="00647296" w:rsidRDefault="00647296">
      <w:pPr>
        <w:rPr>
          <w:rFonts w:ascii="Verdana" w:hAnsi="Verdana"/>
          <w:sz w:val="20"/>
          <w:szCs w:val="20"/>
        </w:rPr>
      </w:pPr>
      <w:r>
        <w:rPr>
          <w:rFonts w:ascii="Verdana" w:hAnsi="Verdana"/>
          <w:sz w:val="20"/>
          <w:szCs w:val="20"/>
        </w:rPr>
        <w:t>We have a tentative timeline for completion of the Alternate Pathway Pilot Project</w:t>
      </w:r>
      <w:r w:rsidR="00E922CB">
        <w:rPr>
          <w:rFonts w:ascii="Verdana" w:hAnsi="Verdana"/>
          <w:sz w:val="20"/>
          <w:szCs w:val="20"/>
        </w:rPr>
        <w:t>(Pilot II)</w:t>
      </w:r>
      <w:r w:rsidR="0050660F">
        <w:rPr>
          <w:rFonts w:ascii="Verdana" w:hAnsi="Verdana"/>
          <w:sz w:val="20"/>
          <w:szCs w:val="20"/>
        </w:rPr>
        <w:t>:</w:t>
      </w:r>
      <w:r>
        <w:rPr>
          <w:rFonts w:ascii="Verdana" w:hAnsi="Verdana"/>
          <w:sz w:val="20"/>
          <w:szCs w:val="20"/>
        </w:rPr>
        <w:t xml:space="preserve"> </w:t>
      </w:r>
    </w:p>
    <w:p w:rsidR="0050660F" w:rsidRDefault="00E72B69" w:rsidP="00647296">
      <w:pPr>
        <w:pStyle w:val="ListParagraph"/>
        <w:numPr>
          <w:ilvl w:val="0"/>
          <w:numId w:val="1"/>
        </w:numPr>
        <w:rPr>
          <w:rFonts w:ascii="Verdana" w:hAnsi="Verdana"/>
          <w:sz w:val="20"/>
          <w:szCs w:val="20"/>
        </w:rPr>
      </w:pPr>
      <w:r>
        <w:rPr>
          <w:rFonts w:ascii="Verdana" w:hAnsi="Verdana"/>
          <w:sz w:val="20"/>
          <w:szCs w:val="20"/>
        </w:rPr>
        <w:t>January</w:t>
      </w:r>
      <w:r w:rsidR="00647296">
        <w:rPr>
          <w:rFonts w:ascii="Verdana" w:hAnsi="Verdana"/>
          <w:sz w:val="20"/>
          <w:szCs w:val="20"/>
        </w:rPr>
        <w:t xml:space="preserve"> </w:t>
      </w:r>
      <w:r w:rsidR="00EF4E69">
        <w:rPr>
          <w:rFonts w:ascii="Verdana" w:hAnsi="Verdana"/>
          <w:sz w:val="20"/>
          <w:szCs w:val="20"/>
        </w:rPr>
        <w:t>9</w:t>
      </w:r>
      <w:r w:rsidR="007F3582">
        <w:rPr>
          <w:rFonts w:ascii="Verdana" w:hAnsi="Verdana"/>
          <w:sz w:val="20"/>
          <w:szCs w:val="20"/>
        </w:rPr>
        <w:t xml:space="preserve"> - i</w:t>
      </w:r>
      <w:r w:rsidR="00647296">
        <w:rPr>
          <w:rFonts w:ascii="Verdana" w:hAnsi="Verdana"/>
          <w:sz w:val="20"/>
          <w:szCs w:val="20"/>
        </w:rPr>
        <w:t xml:space="preserve">dentify </w:t>
      </w:r>
      <w:r w:rsidR="00EF4E69">
        <w:rPr>
          <w:rFonts w:ascii="Verdana" w:hAnsi="Verdana"/>
          <w:sz w:val="20"/>
          <w:szCs w:val="20"/>
        </w:rPr>
        <w:t xml:space="preserve">all </w:t>
      </w:r>
      <w:r w:rsidR="00774D66">
        <w:rPr>
          <w:rFonts w:ascii="Verdana" w:hAnsi="Verdana"/>
          <w:sz w:val="20"/>
          <w:szCs w:val="20"/>
        </w:rPr>
        <w:t xml:space="preserve">interested </w:t>
      </w:r>
      <w:r w:rsidR="00647296">
        <w:rPr>
          <w:rFonts w:ascii="Verdana" w:hAnsi="Verdana"/>
          <w:sz w:val="20"/>
          <w:szCs w:val="20"/>
        </w:rPr>
        <w:t>participants</w:t>
      </w:r>
    </w:p>
    <w:p w:rsidR="00EF4E69" w:rsidRDefault="001D10F0" w:rsidP="00647296">
      <w:pPr>
        <w:pStyle w:val="ListParagraph"/>
        <w:numPr>
          <w:ilvl w:val="0"/>
          <w:numId w:val="1"/>
        </w:numPr>
        <w:rPr>
          <w:rFonts w:ascii="Verdana" w:hAnsi="Verdana"/>
          <w:sz w:val="20"/>
          <w:szCs w:val="20"/>
        </w:rPr>
      </w:pPr>
      <w:r>
        <w:rPr>
          <w:rFonts w:ascii="Verdana" w:hAnsi="Verdana"/>
          <w:sz w:val="20"/>
          <w:szCs w:val="20"/>
        </w:rPr>
        <w:t>January 14</w:t>
      </w:r>
      <w:r w:rsidR="00EF4E69">
        <w:rPr>
          <w:rFonts w:ascii="Verdana" w:hAnsi="Verdana"/>
          <w:sz w:val="20"/>
          <w:szCs w:val="20"/>
        </w:rPr>
        <w:t xml:space="preserve">- signed agreement of </w:t>
      </w:r>
      <w:r w:rsidR="00EF4E69" w:rsidRPr="001D10F0">
        <w:rPr>
          <w:rFonts w:ascii="Verdana" w:hAnsi="Verdana"/>
          <w:sz w:val="20"/>
          <w:szCs w:val="20"/>
        </w:rPr>
        <w:t>willingness</w:t>
      </w:r>
      <w:r w:rsidR="00EF4E69">
        <w:rPr>
          <w:rFonts w:ascii="Verdana" w:hAnsi="Verdana"/>
          <w:sz w:val="20"/>
          <w:szCs w:val="20"/>
        </w:rPr>
        <w:t xml:space="preserve"> </w:t>
      </w:r>
      <w:r w:rsidRPr="004A561E">
        <w:rPr>
          <w:rFonts w:ascii="Verdana" w:hAnsi="Verdana"/>
          <w:sz w:val="20"/>
          <w:szCs w:val="20"/>
        </w:rPr>
        <w:t xml:space="preserve">to </w:t>
      </w:r>
      <w:r w:rsidR="00EF4E69" w:rsidRPr="004A561E">
        <w:rPr>
          <w:rFonts w:ascii="Verdana" w:hAnsi="Verdana"/>
          <w:sz w:val="20"/>
          <w:szCs w:val="20"/>
        </w:rPr>
        <w:t>participate</w:t>
      </w:r>
      <w:r w:rsidRPr="004A561E">
        <w:rPr>
          <w:rFonts w:ascii="Verdana" w:hAnsi="Verdana"/>
          <w:sz w:val="20"/>
          <w:szCs w:val="20"/>
        </w:rPr>
        <w:t xml:space="preserve"> received</w:t>
      </w:r>
    </w:p>
    <w:p w:rsidR="00647296" w:rsidRDefault="00E72B69" w:rsidP="00647296">
      <w:pPr>
        <w:pStyle w:val="ListParagraph"/>
        <w:numPr>
          <w:ilvl w:val="0"/>
          <w:numId w:val="1"/>
        </w:numPr>
        <w:rPr>
          <w:rFonts w:ascii="Verdana" w:hAnsi="Verdana"/>
          <w:sz w:val="20"/>
          <w:szCs w:val="20"/>
        </w:rPr>
      </w:pPr>
      <w:r>
        <w:rPr>
          <w:rFonts w:ascii="Verdana" w:hAnsi="Verdana"/>
          <w:sz w:val="20"/>
          <w:szCs w:val="20"/>
        </w:rPr>
        <w:t xml:space="preserve">January </w:t>
      </w:r>
      <w:r w:rsidR="00114445">
        <w:rPr>
          <w:rFonts w:ascii="Verdana" w:hAnsi="Verdana"/>
          <w:sz w:val="20"/>
          <w:szCs w:val="20"/>
        </w:rPr>
        <w:t>1</w:t>
      </w:r>
      <w:r w:rsidR="007F3582">
        <w:rPr>
          <w:rFonts w:ascii="Verdana" w:hAnsi="Verdana"/>
          <w:sz w:val="20"/>
          <w:szCs w:val="20"/>
        </w:rPr>
        <w:t>6</w:t>
      </w:r>
      <w:r w:rsidR="0050660F">
        <w:rPr>
          <w:rFonts w:ascii="Verdana" w:hAnsi="Verdana"/>
          <w:sz w:val="20"/>
          <w:szCs w:val="20"/>
        </w:rPr>
        <w:t xml:space="preserve"> - </w:t>
      </w:r>
      <w:r w:rsidR="007F3582">
        <w:rPr>
          <w:rFonts w:ascii="Verdana" w:hAnsi="Verdana"/>
          <w:sz w:val="20"/>
          <w:szCs w:val="20"/>
        </w:rPr>
        <w:t>select and notify participants</w:t>
      </w:r>
      <w:r w:rsidR="00647296">
        <w:rPr>
          <w:rFonts w:ascii="Verdana" w:hAnsi="Verdana"/>
          <w:sz w:val="20"/>
          <w:szCs w:val="20"/>
        </w:rPr>
        <w:t xml:space="preserve"> </w:t>
      </w:r>
    </w:p>
    <w:p w:rsidR="00647296" w:rsidRDefault="00E72B69" w:rsidP="00647296">
      <w:pPr>
        <w:pStyle w:val="ListParagraph"/>
        <w:numPr>
          <w:ilvl w:val="0"/>
          <w:numId w:val="1"/>
        </w:numPr>
        <w:rPr>
          <w:rFonts w:ascii="Verdana" w:hAnsi="Verdana"/>
          <w:sz w:val="20"/>
          <w:szCs w:val="20"/>
        </w:rPr>
      </w:pPr>
      <w:r>
        <w:rPr>
          <w:rFonts w:ascii="Verdana" w:hAnsi="Verdana"/>
          <w:sz w:val="20"/>
          <w:szCs w:val="20"/>
        </w:rPr>
        <w:t>March 29</w:t>
      </w:r>
      <w:r w:rsidR="00647296" w:rsidRPr="001D10F0">
        <w:rPr>
          <w:rFonts w:ascii="Verdana" w:hAnsi="Verdana"/>
          <w:strike/>
          <w:sz w:val="20"/>
          <w:szCs w:val="20"/>
        </w:rPr>
        <w:t xml:space="preserve"> </w:t>
      </w:r>
      <w:r w:rsidR="00647296">
        <w:rPr>
          <w:rFonts w:ascii="Verdana" w:hAnsi="Verdana"/>
          <w:sz w:val="20"/>
          <w:szCs w:val="20"/>
        </w:rPr>
        <w:t>- portfolio</w:t>
      </w:r>
      <w:r w:rsidR="0050660F">
        <w:rPr>
          <w:rFonts w:ascii="Verdana" w:hAnsi="Verdana"/>
          <w:sz w:val="20"/>
          <w:szCs w:val="20"/>
        </w:rPr>
        <w:t>s</w:t>
      </w:r>
      <w:r w:rsidR="00647296">
        <w:rPr>
          <w:rFonts w:ascii="Verdana" w:hAnsi="Verdana"/>
          <w:sz w:val="20"/>
          <w:szCs w:val="20"/>
        </w:rPr>
        <w:t xml:space="preserve"> due</w:t>
      </w:r>
    </w:p>
    <w:p w:rsidR="00647296" w:rsidRDefault="00E72B69" w:rsidP="00647296">
      <w:pPr>
        <w:pStyle w:val="ListParagraph"/>
        <w:numPr>
          <w:ilvl w:val="0"/>
          <w:numId w:val="1"/>
        </w:numPr>
        <w:rPr>
          <w:rFonts w:ascii="Verdana" w:hAnsi="Verdana"/>
          <w:sz w:val="20"/>
          <w:szCs w:val="20"/>
        </w:rPr>
      </w:pPr>
      <w:r>
        <w:rPr>
          <w:rFonts w:ascii="Verdana" w:hAnsi="Verdana"/>
          <w:sz w:val="20"/>
          <w:szCs w:val="20"/>
        </w:rPr>
        <w:t>April 30</w:t>
      </w:r>
      <w:r w:rsidR="00647296">
        <w:rPr>
          <w:rFonts w:ascii="Verdana" w:hAnsi="Verdana"/>
          <w:sz w:val="20"/>
          <w:szCs w:val="20"/>
        </w:rPr>
        <w:t xml:space="preserve"> - </w:t>
      </w:r>
      <w:r w:rsidR="0050660F">
        <w:rPr>
          <w:rFonts w:ascii="Verdana" w:hAnsi="Verdana"/>
          <w:sz w:val="20"/>
          <w:szCs w:val="20"/>
        </w:rPr>
        <w:t>portfolio reviewed and scored</w:t>
      </w:r>
      <w:r>
        <w:rPr>
          <w:rFonts w:ascii="Verdana" w:hAnsi="Verdana"/>
          <w:sz w:val="20"/>
          <w:szCs w:val="20"/>
        </w:rPr>
        <w:t>, recommendations determined.</w:t>
      </w:r>
    </w:p>
    <w:p w:rsidR="00647296" w:rsidRDefault="00647296">
      <w:pPr>
        <w:rPr>
          <w:rFonts w:ascii="Verdana" w:hAnsi="Verdana"/>
          <w:sz w:val="20"/>
          <w:szCs w:val="20"/>
        </w:rPr>
      </w:pPr>
      <w:r>
        <w:rPr>
          <w:rFonts w:ascii="Verdana" w:hAnsi="Verdana"/>
          <w:sz w:val="20"/>
          <w:szCs w:val="20"/>
        </w:rPr>
        <w:t>It is our goal to assure that Oregon has a process for identifying and utilizing highly trained ASD Specialists to guide program</w:t>
      </w:r>
      <w:r w:rsidR="00D20450">
        <w:rPr>
          <w:rFonts w:ascii="Verdana" w:hAnsi="Verdana"/>
          <w:sz w:val="20"/>
          <w:szCs w:val="20"/>
        </w:rPr>
        <w:t>s</w:t>
      </w:r>
      <w:r>
        <w:rPr>
          <w:rFonts w:ascii="Verdana" w:hAnsi="Verdana"/>
          <w:sz w:val="20"/>
          <w:szCs w:val="20"/>
        </w:rPr>
        <w:t xml:space="preserve"> for individuals with ASD. We hope you will be a part of this effort.</w:t>
      </w:r>
    </w:p>
    <w:p w:rsidR="00D20450" w:rsidRDefault="00D20450">
      <w:pPr>
        <w:rPr>
          <w:rFonts w:ascii="Verdana" w:hAnsi="Verdana"/>
          <w:b/>
          <w:sz w:val="20"/>
          <w:szCs w:val="20"/>
        </w:rPr>
      </w:pPr>
      <w:r w:rsidRPr="00D20450">
        <w:rPr>
          <w:rFonts w:ascii="Verdana" w:hAnsi="Verdana"/>
          <w:b/>
          <w:sz w:val="20"/>
          <w:szCs w:val="20"/>
        </w:rPr>
        <w:t xml:space="preserve">If you are interested in participating in this pilot and are willing to submit a portfolio, please e-mail </w:t>
      </w:r>
      <w:r w:rsidR="00114445">
        <w:rPr>
          <w:rFonts w:ascii="Verdana" w:hAnsi="Verdana"/>
          <w:b/>
          <w:sz w:val="20"/>
          <w:szCs w:val="20"/>
        </w:rPr>
        <w:t>hendrica@wou.edu</w:t>
      </w:r>
      <w:r w:rsidRPr="00D20450">
        <w:rPr>
          <w:rFonts w:ascii="Verdana" w:hAnsi="Verdana"/>
          <w:b/>
          <w:sz w:val="20"/>
          <w:szCs w:val="20"/>
        </w:rPr>
        <w:t xml:space="preserve"> of your interest by </w:t>
      </w:r>
      <w:r w:rsidR="00114445">
        <w:rPr>
          <w:rFonts w:ascii="Verdana" w:hAnsi="Verdana"/>
          <w:b/>
          <w:sz w:val="20"/>
          <w:szCs w:val="20"/>
        </w:rPr>
        <w:t>January 9</w:t>
      </w:r>
      <w:r w:rsidR="00E72B69">
        <w:rPr>
          <w:rFonts w:ascii="Verdana" w:hAnsi="Verdana"/>
          <w:b/>
          <w:sz w:val="20"/>
          <w:szCs w:val="20"/>
        </w:rPr>
        <w:t xml:space="preserve">, </w:t>
      </w:r>
      <w:r w:rsidRPr="00D20450">
        <w:rPr>
          <w:rFonts w:ascii="Verdana" w:hAnsi="Verdana"/>
          <w:b/>
          <w:sz w:val="20"/>
          <w:szCs w:val="20"/>
        </w:rPr>
        <w:t>201</w:t>
      </w:r>
      <w:r w:rsidR="00114445">
        <w:rPr>
          <w:rFonts w:ascii="Verdana" w:hAnsi="Verdana"/>
          <w:b/>
          <w:sz w:val="20"/>
          <w:szCs w:val="20"/>
        </w:rPr>
        <w:t>3</w:t>
      </w:r>
      <w:r w:rsidRPr="00D20450">
        <w:rPr>
          <w:rFonts w:ascii="Verdana" w:hAnsi="Verdana"/>
          <w:b/>
          <w:sz w:val="20"/>
          <w:szCs w:val="20"/>
        </w:rPr>
        <w:t>.</w:t>
      </w:r>
    </w:p>
    <w:p w:rsidR="00D20450" w:rsidRPr="008B2830" w:rsidRDefault="00D20450">
      <w:pPr>
        <w:rPr>
          <w:rFonts w:ascii="Verdana" w:hAnsi="Verdana"/>
          <w:sz w:val="20"/>
          <w:szCs w:val="20"/>
        </w:rPr>
      </w:pPr>
      <w:r w:rsidRPr="008B2830">
        <w:rPr>
          <w:rFonts w:ascii="Verdana" w:hAnsi="Verdana"/>
          <w:sz w:val="20"/>
          <w:szCs w:val="20"/>
        </w:rPr>
        <w:t>Questions, contact:</w:t>
      </w:r>
    </w:p>
    <w:p w:rsidR="00D20450" w:rsidRPr="008B2830" w:rsidRDefault="008B2830">
      <w:pPr>
        <w:rPr>
          <w:rFonts w:ascii="Verdana" w:hAnsi="Verdana"/>
          <w:sz w:val="20"/>
          <w:szCs w:val="20"/>
        </w:rPr>
      </w:pPr>
      <w:r w:rsidRPr="008B2830">
        <w:rPr>
          <w:rFonts w:ascii="Verdana" w:hAnsi="Verdana"/>
          <w:sz w:val="20"/>
          <w:szCs w:val="20"/>
        </w:rPr>
        <w:t>Mickey Pardew - pardewm@wou.edu</w:t>
      </w:r>
    </w:p>
    <w:p w:rsidR="008B2830" w:rsidRDefault="008B2830">
      <w:pPr>
        <w:rPr>
          <w:rFonts w:ascii="Verdana" w:hAnsi="Verdana"/>
          <w:sz w:val="20"/>
          <w:szCs w:val="20"/>
        </w:rPr>
      </w:pPr>
      <w:r w:rsidRPr="008B2830">
        <w:rPr>
          <w:rFonts w:ascii="Verdana" w:hAnsi="Verdana"/>
          <w:sz w:val="20"/>
          <w:szCs w:val="20"/>
        </w:rPr>
        <w:t>Marilyn Gense - mnjg@comcast.net</w:t>
      </w:r>
    </w:p>
    <w:p w:rsidR="008B2830" w:rsidRDefault="008B2830">
      <w:pPr>
        <w:rPr>
          <w:rFonts w:ascii="Verdana" w:hAnsi="Verdana"/>
          <w:sz w:val="20"/>
          <w:szCs w:val="20"/>
        </w:rPr>
      </w:pPr>
    </w:p>
    <w:p w:rsidR="008B2830" w:rsidRDefault="00114445">
      <w:pPr>
        <w:rPr>
          <w:rFonts w:ascii="Verdana" w:hAnsi="Verdana"/>
          <w:sz w:val="20"/>
          <w:szCs w:val="20"/>
        </w:rPr>
      </w:pPr>
      <w:r>
        <w:rPr>
          <w:rFonts w:ascii="Verdana" w:hAnsi="Verdana"/>
          <w:sz w:val="20"/>
          <w:szCs w:val="20"/>
        </w:rPr>
        <w:t>Thank you for your interest</w:t>
      </w:r>
      <w:r w:rsidR="00DB65D0">
        <w:rPr>
          <w:rFonts w:ascii="Verdana" w:hAnsi="Verdana"/>
          <w:sz w:val="20"/>
          <w:szCs w:val="20"/>
        </w:rPr>
        <w:t>.</w:t>
      </w:r>
    </w:p>
    <w:sectPr w:rsidR="008B2830" w:rsidSect="004C2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D4DC3"/>
    <w:multiLevelType w:val="hybridMultilevel"/>
    <w:tmpl w:val="EEE8EFA4"/>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DE"/>
    <w:rsid w:val="000205CC"/>
    <w:rsid w:val="00020BDC"/>
    <w:rsid w:val="00037596"/>
    <w:rsid w:val="00043AEB"/>
    <w:rsid w:val="00044187"/>
    <w:rsid w:val="000446AD"/>
    <w:rsid w:val="00054F33"/>
    <w:rsid w:val="0006284F"/>
    <w:rsid w:val="000650BF"/>
    <w:rsid w:val="00065562"/>
    <w:rsid w:val="0008508D"/>
    <w:rsid w:val="000856F2"/>
    <w:rsid w:val="000861F0"/>
    <w:rsid w:val="000A0D02"/>
    <w:rsid w:val="000B01BD"/>
    <w:rsid w:val="000B7CFB"/>
    <w:rsid w:val="000C0D32"/>
    <w:rsid w:val="000F62C6"/>
    <w:rsid w:val="000F74DC"/>
    <w:rsid w:val="0010127C"/>
    <w:rsid w:val="001038F1"/>
    <w:rsid w:val="00114445"/>
    <w:rsid w:val="001249FD"/>
    <w:rsid w:val="001315EF"/>
    <w:rsid w:val="00142BB2"/>
    <w:rsid w:val="001533B7"/>
    <w:rsid w:val="0015694F"/>
    <w:rsid w:val="00156F24"/>
    <w:rsid w:val="00160B33"/>
    <w:rsid w:val="00166274"/>
    <w:rsid w:val="00187158"/>
    <w:rsid w:val="001958E8"/>
    <w:rsid w:val="0019778A"/>
    <w:rsid w:val="001A0B9D"/>
    <w:rsid w:val="001A2114"/>
    <w:rsid w:val="001A2F20"/>
    <w:rsid w:val="001A7B33"/>
    <w:rsid w:val="001B04B0"/>
    <w:rsid w:val="001C2DF7"/>
    <w:rsid w:val="001D10F0"/>
    <w:rsid w:val="001E1BE4"/>
    <w:rsid w:val="001E4EA5"/>
    <w:rsid w:val="001F2337"/>
    <w:rsid w:val="001F3B61"/>
    <w:rsid w:val="002021EC"/>
    <w:rsid w:val="0020236C"/>
    <w:rsid w:val="00205BA9"/>
    <w:rsid w:val="002165DD"/>
    <w:rsid w:val="00245B5C"/>
    <w:rsid w:val="00247273"/>
    <w:rsid w:val="0027628F"/>
    <w:rsid w:val="00281DC9"/>
    <w:rsid w:val="002863BF"/>
    <w:rsid w:val="002943A9"/>
    <w:rsid w:val="002A27C4"/>
    <w:rsid w:val="002A36A1"/>
    <w:rsid w:val="002B0171"/>
    <w:rsid w:val="002B0F6F"/>
    <w:rsid w:val="002D2113"/>
    <w:rsid w:val="002D72F3"/>
    <w:rsid w:val="002F0610"/>
    <w:rsid w:val="002F06F0"/>
    <w:rsid w:val="00301E45"/>
    <w:rsid w:val="00307A02"/>
    <w:rsid w:val="00311F41"/>
    <w:rsid w:val="003345B2"/>
    <w:rsid w:val="00345256"/>
    <w:rsid w:val="00355D7F"/>
    <w:rsid w:val="00364C54"/>
    <w:rsid w:val="0037531A"/>
    <w:rsid w:val="003819FB"/>
    <w:rsid w:val="00384CAA"/>
    <w:rsid w:val="003914A1"/>
    <w:rsid w:val="00396FF2"/>
    <w:rsid w:val="003A6559"/>
    <w:rsid w:val="003B1ABD"/>
    <w:rsid w:val="003B4773"/>
    <w:rsid w:val="003B65FD"/>
    <w:rsid w:val="003C0351"/>
    <w:rsid w:val="003D1C65"/>
    <w:rsid w:val="004113AE"/>
    <w:rsid w:val="0041200E"/>
    <w:rsid w:val="004156DD"/>
    <w:rsid w:val="00420420"/>
    <w:rsid w:val="00427B95"/>
    <w:rsid w:val="004407C5"/>
    <w:rsid w:val="004440DA"/>
    <w:rsid w:val="004555CF"/>
    <w:rsid w:val="004640F0"/>
    <w:rsid w:val="00474589"/>
    <w:rsid w:val="00480123"/>
    <w:rsid w:val="00486403"/>
    <w:rsid w:val="004905B8"/>
    <w:rsid w:val="00494ECD"/>
    <w:rsid w:val="004A10D3"/>
    <w:rsid w:val="004A14F5"/>
    <w:rsid w:val="004A561E"/>
    <w:rsid w:val="004B7EF4"/>
    <w:rsid w:val="004C22B8"/>
    <w:rsid w:val="004D3EE6"/>
    <w:rsid w:val="004F1243"/>
    <w:rsid w:val="004F3F50"/>
    <w:rsid w:val="00504259"/>
    <w:rsid w:val="0050660F"/>
    <w:rsid w:val="00522398"/>
    <w:rsid w:val="0053126E"/>
    <w:rsid w:val="00532456"/>
    <w:rsid w:val="00544E56"/>
    <w:rsid w:val="00556BFB"/>
    <w:rsid w:val="00570ECB"/>
    <w:rsid w:val="00572B28"/>
    <w:rsid w:val="00573684"/>
    <w:rsid w:val="0059079E"/>
    <w:rsid w:val="00596D4C"/>
    <w:rsid w:val="005A2B09"/>
    <w:rsid w:val="005A33C5"/>
    <w:rsid w:val="005A415E"/>
    <w:rsid w:val="005A780A"/>
    <w:rsid w:val="005B0990"/>
    <w:rsid w:val="005B0EC8"/>
    <w:rsid w:val="005B6927"/>
    <w:rsid w:val="005B6984"/>
    <w:rsid w:val="005C4554"/>
    <w:rsid w:val="005C622E"/>
    <w:rsid w:val="005C7C48"/>
    <w:rsid w:val="005D566B"/>
    <w:rsid w:val="005D7246"/>
    <w:rsid w:val="005F722E"/>
    <w:rsid w:val="006050B0"/>
    <w:rsid w:val="00605D29"/>
    <w:rsid w:val="00612C86"/>
    <w:rsid w:val="00616B28"/>
    <w:rsid w:val="006337BB"/>
    <w:rsid w:val="006443C3"/>
    <w:rsid w:val="00647296"/>
    <w:rsid w:val="00650C49"/>
    <w:rsid w:val="006539BB"/>
    <w:rsid w:val="00655522"/>
    <w:rsid w:val="006601EC"/>
    <w:rsid w:val="0066354A"/>
    <w:rsid w:val="006807FF"/>
    <w:rsid w:val="00680832"/>
    <w:rsid w:val="00690FA1"/>
    <w:rsid w:val="00691A7F"/>
    <w:rsid w:val="006933F7"/>
    <w:rsid w:val="0069549B"/>
    <w:rsid w:val="00695D40"/>
    <w:rsid w:val="00697BE6"/>
    <w:rsid w:val="006A1EF6"/>
    <w:rsid w:val="006B1DC6"/>
    <w:rsid w:val="006C45A6"/>
    <w:rsid w:val="006D4E7B"/>
    <w:rsid w:val="006E02E5"/>
    <w:rsid w:val="006F09C7"/>
    <w:rsid w:val="006F0C8B"/>
    <w:rsid w:val="006F21C6"/>
    <w:rsid w:val="007029A2"/>
    <w:rsid w:val="00703BC4"/>
    <w:rsid w:val="00713070"/>
    <w:rsid w:val="00715DBA"/>
    <w:rsid w:val="0072615E"/>
    <w:rsid w:val="00731754"/>
    <w:rsid w:val="00734276"/>
    <w:rsid w:val="00746500"/>
    <w:rsid w:val="00761A2F"/>
    <w:rsid w:val="00774D66"/>
    <w:rsid w:val="007776DD"/>
    <w:rsid w:val="007854F2"/>
    <w:rsid w:val="00793F87"/>
    <w:rsid w:val="0079687F"/>
    <w:rsid w:val="00797BFB"/>
    <w:rsid w:val="007C0341"/>
    <w:rsid w:val="007C74C3"/>
    <w:rsid w:val="007E1F45"/>
    <w:rsid w:val="007F3582"/>
    <w:rsid w:val="0080292F"/>
    <w:rsid w:val="00815A02"/>
    <w:rsid w:val="008205EE"/>
    <w:rsid w:val="00825E77"/>
    <w:rsid w:val="008275B3"/>
    <w:rsid w:val="00830B8D"/>
    <w:rsid w:val="008335F6"/>
    <w:rsid w:val="00833E0B"/>
    <w:rsid w:val="00844A15"/>
    <w:rsid w:val="00850EB6"/>
    <w:rsid w:val="00860D9D"/>
    <w:rsid w:val="00866806"/>
    <w:rsid w:val="008670AD"/>
    <w:rsid w:val="00881225"/>
    <w:rsid w:val="00886986"/>
    <w:rsid w:val="00896A49"/>
    <w:rsid w:val="00896FAF"/>
    <w:rsid w:val="008A7D45"/>
    <w:rsid w:val="008B2830"/>
    <w:rsid w:val="008B2C0D"/>
    <w:rsid w:val="008C3DF1"/>
    <w:rsid w:val="008C4280"/>
    <w:rsid w:val="008C46B2"/>
    <w:rsid w:val="008C7861"/>
    <w:rsid w:val="008D16F8"/>
    <w:rsid w:val="008D22E9"/>
    <w:rsid w:val="008D7C0A"/>
    <w:rsid w:val="008F3E44"/>
    <w:rsid w:val="00907574"/>
    <w:rsid w:val="00931FA7"/>
    <w:rsid w:val="009349E7"/>
    <w:rsid w:val="0093713E"/>
    <w:rsid w:val="0095603F"/>
    <w:rsid w:val="009579A7"/>
    <w:rsid w:val="00957D0E"/>
    <w:rsid w:val="00970792"/>
    <w:rsid w:val="00983AE8"/>
    <w:rsid w:val="0099667B"/>
    <w:rsid w:val="009A443C"/>
    <w:rsid w:val="009E4419"/>
    <w:rsid w:val="009F6067"/>
    <w:rsid w:val="00A12CD9"/>
    <w:rsid w:val="00A13919"/>
    <w:rsid w:val="00A14F84"/>
    <w:rsid w:val="00A20DFF"/>
    <w:rsid w:val="00A24C46"/>
    <w:rsid w:val="00A253ED"/>
    <w:rsid w:val="00A30955"/>
    <w:rsid w:val="00A32C43"/>
    <w:rsid w:val="00A413EC"/>
    <w:rsid w:val="00A52ECE"/>
    <w:rsid w:val="00A56236"/>
    <w:rsid w:val="00A70C0F"/>
    <w:rsid w:val="00A764DA"/>
    <w:rsid w:val="00AA0383"/>
    <w:rsid w:val="00AB4224"/>
    <w:rsid w:val="00AB6F53"/>
    <w:rsid w:val="00AC462F"/>
    <w:rsid w:val="00AC4D90"/>
    <w:rsid w:val="00AC6DED"/>
    <w:rsid w:val="00AD16AF"/>
    <w:rsid w:val="00AE4089"/>
    <w:rsid w:val="00AE46FB"/>
    <w:rsid w:val="00AE5E12"/>
    <w:rsid w:val="00AF4D12"/>
    <w:rsid w:val="00B01422"/>
    <w:rsid w:val="00B02B21"/>
    <w:rsid w:val="00B108E3"/>
    <w:rsid w:val="00B547F9"/>
    <w:rsid w:val="00B54E7E"/>
    <w:rsid w:val="00B6012B"/>
    <w:rsid w:val="00B60B64"/>
    <w:rsid w:val="00B62FA4"/>
    <w:rsid w:val="00B66BF1"/>
    <w:rsid w:val="00B672ED"/>
    <w:rsid w:val="00B718EB"/>
    <w:rsid w:val="00B91B53"/>
    <w:rsid w:val="00BA0804"/>
    <w:rsid w:val="00BC0BC7"/>
    <w:rsid w:val="00BC5824"/>
    <w:rsid w:val="00BD61ED"/>
    <w:rsid w:val="00BE3EAA"/>
    <w:rsid w:val="00C00114"/>
    <w:rsid w:val="00C041EA"/>
    <w:rsid w:val="00C04231"/>
    <w:rsid w:val="00C16C24"/>
    <w:rsid w:val="00C33580"/>
    <w:rsid w:val="00C35556"/>
    <w:rsid w:val="00C44B3D"/>
    <w:rsid w:val="00C50321"/>
    <w:rsid w:val="00C64FB5"/>
    <w:rsid w:val="00C70378"/>
    <w:rsid w:val="00C76C59"/>
    <w:rsid w:val="00C82C1A"/>
    <w:rsid w:val="00C95B55"/>
    <w:rsid w:val="00CA75DE"/>
    <w:rsid w:val="00CD4628"/>
    <w:rsid w:val="00CD484C"/>
    <w:rsid w:val="00CE0301"/>
    <w:rsid w:val="00CF4D30"/>
    <w:rsid w:val="00D13EBC"/>
    <w:rsid w:val="00D14049"/>
    <w:rsid w:val="00D20450"/>
    <w:rsid w:val="00D22A82"/>
    <w:rsid w:val="00D31E10"/>
    <w:rsid w:val="00D32270"/>
    <w:rsid w:val="00D34312"/>
    <w:rsid w:val="00D505EC"/>
    <w:rsid w:val="00D55A4F"/>
    <w:rsid w:val="00D57AC6"/>
    <w:rsid w:val="00D66CC1"/>
    <w:rsid w:val="00D70DB4"/>
    <w:rsid w:val="00D7354D"/>
    <w:rsid w:val="00D754DF"/>
    <w:rsid w:val="00D77001"/>
    <w:rsid w:val="00D81312"/>
    <w:rsid w:val="00D81772"/>
    <w:rsid w:val="00D86CC9"/>
    <w:rsid w:val="00D90B07"/>
    <w:rsid w:val="00D93BA9"/>
    <w:rsid w:val="00D945CD"/>
    <w:rsid w:val="00D96FCD"/>
    <w:rsid w:val="00D97F58"/>
    <w:rsid w:val="00DA7629"/>
    <w:rsid w:val="00DB1C49"/>
    <w:rsid w:val="00DB2E2F"/>
    <w:rsid w:val="00DB65D0"/>
    <w:rsid w:val="00DE19F8"/>
    <w:rsid w:val="00DE5F86"/>
    <w:rsid w:val="00E02325"/>
    <w:rsid w:val="00E0337F"/>
    <w:rsid w:val="00E03B58"/>
    <w:rsid w:val="00E17920"/>
    <w:rsid w:val="00E226FF"/>
    <w:rsid w:val="00E24A4A"/>
    <w:rsid w:val="00E26A89"/>
    <w:rsid w:val="00E54502"/>
    <w:rsid w:val="00E55633"/>
    <w:rsid w:val="00E55B0D"/>
    <w:rsid w:val="00E55DE6"/>
    <w:rsid w:val="00E62339"/>
    <w:rsid w:val="00E72B69"/>
    <w:rsid w:val="00E731B3"/>
    <w:rsid w:val="00E81AD6"/>
    <w:rsid w:val="00E82704"/>
    <w:rsid w:val="00E919EB"/>
    <w:rsid w:val="00E922CB"/>
    <w:rsid w:val="00E95DB5"/>
    <w:rsid w:val="00EA2AAD"/>
    <w:rsid w:val="00EA3D17"/>
    <w:rsid w:val="00EA5DC0"/>
    <w:rsid w:val="00EA7742"/>
    <w:rsid w:val="00EC3AF7"/>
    <w:rsid w:val="00EF4E69"/>
    <w:rsid w:val="00F00D7F"/>
    <w:rsid w:val="00F031EB"/>
    <w:rsid w:val="00F03FF4"/>
    <w:rsid w:val="00F04929"/>
    <w:rsid w:val="00F05C58"/>
    <w:rsid w:val="00F20267"/>
    <w:rsid w:val="00F20772"/>
    <w:rsid w:val="00F2233D"/>
    <w:rsid w:val="00F22927"/>
    <w:rsid w:val="00F308A9"/>
    <w:rsid w:val="00F32B8F"/>
    <w:rsid w:val="00F435CB"/>
    <w:rsid w:val="00F46C36"/>
    <w:rsid w:val="00F5076E"/>
    <w:rsid w:val="00F7751A"/>
    <w:rsid w:val="00F81E88"/>
    <w:rsid w:val="00F82E4F"/>
    <w:rsid w:val="00F83111"/>
    <w:rsid w:val="00F84A1A"/>
    <w:rsid w:val="00F9455C"/>
    <w:rsid w:val="00F97EB9"/>
    <w:rsid w:val="00FA2BF6"/>
    <w:rsid w:val="00FC3607"/>
    <w:rsid w:val="00FC7AC1"/>
    <w:rsid w:val="00FC7C67"/>
    <w:rsid w:val="00FD2F58"/>
    <w:rsid w:val="00FD58C4"/>
    <w:rsid w:val="00FD7C66"/>
    <w:rsid w:val="00FF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96"/>
    <w:pPr>
      <w:ind w:left="720"/>
      <w:contextualSpacing/>
    </w:pPr>
  </w:style>
  <w:style w:type="character" w:styleId="Hyperlink">
    <w:name w:val="Hyperlink"/>
    <w:basedOn w:val="DefaultParagraphFont"/>
    <w:uiPriority w:val="99"/>
    <w:semiHidden/>
    <w:unhideWhenUsed/>
    <w:rsid w:val="001D10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96"/>
    <w:pPr>
      <w:ind w:left="720"/>
      <w:contextualSpacing/>
    </w:pPr>
  </w:style>
  <w:style w:type="character" w:styleId="Hyperlink">
    <w:name w:val="Hyperlink"/>
    <w:basedOn w:val="DefaultParagraphFont"/>
    <w:uiPriority w:val="99"/>
    <w:semiHidden/>
    <w:unhideWhenUsed/>
    <w:rsid w:val="001D10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web.sos.state.or.us/pages/rules/oars_500/oar_584/584_066.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dc:creator>
  <cp:lastModifiedBy>Ruby Sandberg</cp:lastModifiedBy>
  <cp:revision>2</cp:revision>
  <dcterms:created xsi:type="dcterms:W3CDTF">2012-12-10T15:09:00Z</dcterms:created>
  <dcterms:modified xsi:type="dcterms:W3CDTF">2012-12-10T15:09:00Z</dcterms:modified>
</cp:coreProperties>
</file>