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A5" w:rsidRDefault="00DC0FA5" w:rsidP="00612A00">
      <w:pPr>
        <w:pStyle w:val="NormalWeb"/>
        <w:spacing w:before="0" w:beforeAutospacing="0" w:after="160" w:afterAutospacing="0"/>
        <w:rPr>
          <w:b/>
          <w:bCs/>
          <w:color w:val="000000"/>
          <w:sz w:val="22"/>
          <w:szCs w:val="22"/>
        </w:rPr>
      </w:pPr>
      <w:r>
        <w:rPr>
          <w:b/>
          <w:bCs/>
          <w:color w:val="000000"/>
          <w:sz w:val="22"/>
          <w:szCs w:val="22"/>
        </w:rPr>
        <w:t>State Narratives -- Example input</w:t>
      </w:r>
    </w:p>
    <w:p w:rsidR="00DC0FA5" w:rsidRDefault="00DC0FA5" w:rsidP="00612A00">
      <w:pPr>
        <w:pStyle w:val="NormalWeb"/>
        <w:spacing w:before="0" w:beforeAutospacing="0" w:after="160" w:afterAutospacing="0"/>
        <w:rPr>
          <w:b/>
          <w:bCs/>
          <w:color w:val="000000"/>
          <w:sz w:val="22"/>
          <w:szCs w:val="22"/>
        </w:rPr>
      </w:pPr>
    </w:p>
    <w:p w:rsidR="002C1A93" w:rsidRDefault="002C1A93" w:rsidP="00612A00">
      <w:pPr>
        <w:pStyle w:val="NormalWeb"/>
        <w:spacing w:before="0" w:beforeAutospacing="0" w:after="160" w:afterAutospacing="0"/>
        <w:rPr>
          <w:b/>
          <w:bCs/>
          <w:color w:val="000000"/>
          <w:sz w:val="22"/>
          <w:szCs w:val="22"/>
        </w:rPr>
      </w:pPr>
      <w:r>
        <w:rPr>
          <w:b/>
          <w:bCs/>
          <w:color w:val="000000"/>
          <w:sz w:val="22"/>
          <w:szCs w:val="22"/>
        </w:rPr>
        <w:t>Opening paragraph</w:t>
      </w:r>
    </w:p>
    <w:p w:rsidR="002C1A93" w:rsidRDefault="002C1A93" w:rsidP="00612A00">
      <w:pPr>
        <w:pStyle w:val="NormalWeb"/>
        <w:spacing w:before="0" w:beforeAutospacing="0" w:after="160" w:afterAutospacing="0"/>
        <w:rPr>
          <w:bCs/>
          <w:color w:val="000000"/>
          <w:sz w:val="22"/>
          <w:szCs w:val="22"/>
        </w:rPr>
      </w:pPr>
      <w:r>
        <w:rPr>
          <w:bCs/>
          <w:color w:val="000000"/>
          <w:sz w:val="22"/>
          <w:szCs w:val="22"/>
        </w:rPr>
        <w:t xml:space="preserve">Delaware </w:t>
      </w:r>
      <w:r w:rsidR="00BA51F4">
        <w:rPr>
          <w:bCs/>
          <w:color w:val="000000"/>
          <w:sz w:val="22"/>
          <w:szCs w:val="22"/>
        </w:rPr>
        <w:t xml:space="preserve">and DC provided great opening paragraphs </w:t>
      </w:r>
      <w:r>
        <w:rPr>
          <w:bCs/>
          <w:color w:val="000000"/>
          <w:sz w:val="22"/>
          <w:szCs w:val="22"/>
        </w:rPr>
        <w:t>that all state/island summaries might consider</w:t>
      </w:r>
      <w:r w:rsidR="00BA51F4">
        <w:rPr>
          <w:bCs/>
          <w:color w:val="000000"/>
          <w:sz w:val="22"/>
          <w:szCs w:val="22"/>
        </w:rPr>
        <w:t xml:space="preserve"> emulating as an introduction</w:t>
      </w:r>
      <w:r>
        <w:rPr>
          <w:bCs/>
          <w:color w:val="000000"/>
          <w:sz w:val="22"/>
          <w:szCs w:val="22"/>
        </w:rPr>
        <w:t>:</w:t>
      </w:r>
    </w:p>
    <w:p w:rsidR="002C1A93" w:rsidRDefault="002C1A93" w:rsidP="00DC0FA5">
      <w:pPr>
        <w:spacing w:line="240" w:lineRule="auto"/>
        <w:ind w:left="720"/>
        <w:rPr>
          <w:rFonts w:ascii="Times New Roman" w:eastAsia="Times New Roman" w:hAnsi="Times New Roman" w:cs="Times New Roman"/>
          <w:color w:val="000000"/>
        </w:rPr>
      </w:pPr>
      <w:r w:rsidRPr="002C1A93">
        <w:rPr>
          <w:rFonts w:ascii="Times New Roman" w:eastAsia="Times New Roman" w:hAnsi="Times New Roman" w:cs="Times New Roman"/>
          <w:color w:val="000000"/>
        </w:rPr>
        <w:t>The State of Delaware covers just over 1,982 square miles of land and water area. Approximately 39 percent of Delaware’s land is used for agriculture. Delaware’s southern two counties, Kent and Sussex, contain significant land used for cash crops and feedstock, along with considerable livestock (poultry) farming. Drainage ditches in many areas lower the water table to increase crop productivity, or site housing. Fresh and tidal wetlands also are noticeably part of the landscape--especially nearer the coast. Sussex County contains coastal resort and recreational communities, displacing some former agricultural land use. The beach communities and tourism attract a large summer population from Pittsburgh, Washington DC, Baltimore, and Philadelphia, and drive a significant portion of Delaware’s economy. Northernmost New Castle County, which includes Delaware’s largest city, Wilmington, lies partly within the mid-</w:t>
      </w:r>
      <w:r w:rsidR="00BA51F4">
        <w:rPr>
          <w:rFonts w:ascii="Times New Roman" w:eastAsia="Times New Roman" w:hAnsi="Times New Roman" w:cs="Times New Roman"/>
          <w:color w:val="000000"/>
        </w:rPr>
        <w:t>Atlantic Piedmont province, and</w:t>
      </w:r>
      <w:r w:rsidRPr="002C1A93">
        <w:rPr>
          <w:rFonts w:ascii="Times New Roman" w:eastAsia="Times New Roman" w:hAnsi="Times New Roman" w:cs="Times New Roman"/>
          <w:color w:val="000000"/>
        </w:rPr>
        <w:t xml:space="preserve"> is more populous, urban, and industrialized. Wilmington is proximate to and within commuting range of Philadelphia, which is linked by a shoreline dominated by shipping and oil refining land uses, as well as water traffic in Delaware Bay and River. The majority of the state, south of Wilmington and Newark, is underlain by low-relief coastal plain, with surface water draining to Delaware Bay and the Atlantic Ocean. The western portion of the state holds headwaters for stream flowing west and south into the Chesapeake Bay.</w:t>
      </w:r>
    </w:p>
    <w:p w:rsidR="00BA51F4" w:rsidRPr="00DC0FA5" w:rsidRDefault="00BA51F4" w:rsidP="00DC0FA5">
      <w:pPr>
        <w:spacing w:line="240" w:lineRule="auto"/>
        <w:ind w:left="720"/>
        <w:rPr>
          <w:rFonts w:ascii="Times New Roman" w:eastAsia="Times New Roman" w:hAnsi="Times New Roman" w:cs="Times New Roman"/>
          <w:color w:val="000000"/>
        </w:rPr>
      </w:pPr>
      <w:r w:rsidRPr="00DC0FA5">
        <w:rPr>
          <w:rFonts w:ascii="Times New Roman" w:hAnsi="Times New Roman" w:cs="Times New Roman"/>
          <w:color w:val="000000"/>
        </w:rPr>
        <w:t xml:space="preserve">The District of Columbia (DC) has an area of just over 68 square miles highlighted by over seven square miles of the Potomac River, Anacostia River, and other surface water. DC contains numerous large federal buildings, park-land, monuments, and military infrastructure. DC also has the highest population density of any state at 11,506 people per square mile. In such an urban environment it is to be expected that storm-water flood management, infrastructure protection, and water quality and supply constitute </w:t>
      </w:r>
      <w:r w:rsidR="00DC0FA5" w:rsidRPr="00DC0FA5">
        <w:rPr>
          <w:rFonts w:ascii="Times New Roman" w:hAnsi="Times New Roman" w:cs="Times New Roman"/>
          <w:color w:val="000000"/>
        </w:rPr>
        <w:t>the foc</w:t>
      </w:r>
      <w:r w:rsidRPr="00DC0FA5">
        <w:rPr>
          <w:rFonts w:ascii="Times New Roman" w:hAnsi="Times New Roman" w:cs="Times New Roman"/>
          <w:color w:val="000000"/>
        </w:rPr>
        <w:t xml:space="preserve">i for the District 3D Nation responses. Flood and inundation risk is also threat from the tidal Potomac River subject to rising sea level which threatens waterfront parks and monuments of The Mall, military and civilian infrastructure such as Joint Base </w:t>
      </w:r>
      <w:proofErr w:type="spellStart"/>
      <w:r w:rsidRPr="00DC0FA5">
        <w:rPr>
          <w:rFonts w:ascii="Times New Roman" w:hAnsi="Times New Roman" w:cs="Times New Roman"/>
          <w:color w:val="000000"/>
        </w:rPr>
        <w:t>Bolling</w:t>
      </w:r>
      <w:proofErr w:type="spellEnd"/>
      <w:r w:rsidRPr="00DC0FA5">
        <w:rPr>
          <w:rFonts w:ascii="Times New Roman" w:hAnsi="Times New Roman" w:cs="Times New Roman"/>
          <w:color w:val="000000"/>
        </w:rPr>
        <w:t>, and the Blue Plains Wastewater Treatment Plant which processes almo</w:t>
      </w:r>
      <w:r w:rsidR="00DC0FA5" w:rsidRPr="00DC0FA5">
        <w:rPr>
          <w:rFonts w:ascii="Times New Roman" w:hAnsi="Times New Roman" w:cs="Times New Roman"/>
          <w:color w:val="000000"/>
        </w:rPr>
        <w:t>st 300 million gallons of waste</w:t>
      </w:r>
      <w:r w:rsidRPr="00DC0FA5">
        <w:rPr>
          <w:rFonts w:ascii="Times New Roman" w:hAnsi="Times New Roman" w:cs="Times New Roman"/>
          <w:color w:val="000000"/>
        </w:rPr>
        <w:t>water in a normal flow day and is situated at the confluence of the Potomac and Anacostia Rivers. Also impacted by proximity to varying water level are residential and small business locations in Georgetown, Buzzard Point, and Southeast DC. Dependable elevation data are vital for managing and planning mitigation strategy for flooding, antic</w:t>
      </w:r>
      <w:r w:rsidR="00DC0FA5" w:rsidRPr="00DC0FA5">
        <w:rPr>
          <w:rFonts w:ascii="Times New Roman" w:hAnsi="Times New Roman" w:cs="Times New Roman"/>
          <w:color w:val="000000"/>
        </w:rPr>
        <w:t>i</w:t>
      </w:r>
      <w:r w:rsidRPr="00DC0FA5">
        <w:rPr>
          <w:rFonts w:ascii="Times New Roman" w:hAnsi="Times New Roman" w:cs="Times New Roman"/>
          <w:color w:val="000000"/>
        </w:rPr>
        <w:t>pating future storm-water flow and protecting transportation infrastructure such as National Airport located on the Potomac River, protecting Metro the DC subway system, and maintaining the numerous highways and bridges in and around DC that are important for commerce, the flow of goods and services, and access to places of employment.</w:t>
      </w:r>
    </w:p>
    <w:p w:rsidR="00BA51F4" w:rsidRPr="002C1A93" w:rsidRDefault="00BA51F4" w:rsidP="002C1A93">
      <w:pPr>
        <w:spacing w:line="240" w:lineRule="auto"/>
        <w:rPr>
          <w:rFonts w:ascii="Times New Roman" w:eastAsia="Times New Roman" w:hAnsi="Times New Roman" w:cs="Times New Roman"/>
          <w:sz w:val="24"/>
          <w:szCs w:val="24"/>
        </w:rPr>
      </w:pPr>
    </w:p>
    <w:p w:rsidR="00DC0FA5" w:rsidRDefault="00DC0FA5" w:rsidP="009D6166">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Importance of elevation data </w:t>
      </w:r>
    </w:p>
    <w:p w:rsidR="009D6166" w:rsidRDefault="00DC0FA5" w:rsidP="00DC0FA5">
      <w:pP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Louisiana:  </w:t>
      </w:r>
      <w:r w:rsidR="009D6166" w:rsidRPr="009D6166">
        <w:rPr>
          <w:rFonts w:ascii="Times New Roman" w:eastAsia="Times New Roman" w:hAnsi="Times New Roman" w:cs="Times New Roman"/>
          <w:color w:val="000000"/>
        </w:rPr>
        <w:t xml:space="preserve">Most of Louisiana is comprised of land created by the Mississippi River Delta.  Inland topography and nearshore bathymetry are very important to Louisiana because of its role as a major transportation hub that links railroads, highways, and ports that serve the entire United States and parts of Canada.  The dynamic nature of the deltaic system causes continuous change in local topography (land surface) and land-water interface.  This creates challenges to maintaining infrastructure that is critical to provide public safety and support the state and </w:t>
      </w:r>
      <w:r w:rsidR="009D6166" w:rsidRPr="009D6166">
        <w:rPr>
          <w:rFonts w:ascii="Times New Roman" w:eastAsia="Times New Roman" w:hAnsi="Times New Roman" w:cs="Times New Roman"/>
          <w:color w:val="000000"/>
        </w:rPr>
        <w:lastRenderedPageBreak/>
        <w:t>national economies.  In the deltas of major rivers; like the Mississippi River, the Atchafalaya River, and the Wax Lake Outlet; land is actively being created.  In many coastal areas subsidence and coastal storms have converted wetlands into open water.  Spoil areas created along many of the navigable channels also exhibit change in land area as dredging continues. To address coastal land loss, the state has developed a Master Plan with major coastal engineering projects that are designed to change the shoreline in local areas.</w:t>
      </w:r>
    </w:p>
    <w:p w:rsidR="003A4737" w:rsidRPr="00DC0FA5" w:rsidRDefault="00DC0FA5" w:rsidP="00DC0FA5">
      <w:pPr>
        <w:spacing w:line="240" w:lineRule="auto"/>
        <w:ind w:left="720"/>
        <w:rPr>
          <w:rFonts w:ascii="Times New Roman" w:hAnsi="Times New Roman" w:cs="Times New Roman"/>
          <w:color w:val="000000"/>
        </w:rPr>
      </w:pPr>
      <w:r w:rsidRPr="00DC0FA5">
        <w:rPr>
          <w:rFonts w:ascii="Times New Roman" w:hAnsi="Times New Roman" w:cs="Times New Roman"/>
          <w:color w:val="000000"/>
        </w:rPr>
        <w:t xml:space="preserve">Maine:  </w:t>
      </w:r>
      <w:r w:rsidR="003A4737" w:rsidRPr="00DC0FA5">
        <w:rPr>
          <w:rFonts w:ascii="Times New Roman" w:hAnsi="Times New Roman" w:cs="Times New Roman"/>
          <w:color w:val="000000"/>
        </w:rPr>
        <w:t>In addition to terrestrial topography, the state needs updated bathymetric data. Bathymetry data for nearshore areas are fragmented, acquired for specific projects and not in a coordinated regional manner. Large sections of the coast lack current nearshore bathymetry and the rest of the Gulf of Maine needs to be updated taking advantage of modern technology for increasing the accuracy.  Better bathymetry would contribute greatly to improved navigation, understanding of fisheries habitat, aquaculture support, and flood modeling.</w:t>
      </w:r>
    </w:p>
    <w:p w:rsidR="00DC0FA5" w:rsidRDefault="00DC0FA5" w:rsidP="009D6166">
      <w:pPr>
        <w:spacing w:line="240" w:lineRule="auto"/>
        <w:rPr>
          <w:b/>
          <w:bCs/>
          <w:color w:val="000000"/>
        </w:rPr>
      </w:pPr>
    </w:p>
    <w:p w:rsidR="00DC0FA5" w:rsidRDefault="003A4737" w:rsidP="009D6166">
      <w:pPr>
        <w:spacing w:line="240" w:lineRule="auto"/>
        <w:rPr>
          <w:b/>
          <w:bCs/>
          <w:color w:val="000000"/>
        </w:rPr>
      </w:pPr>
      <w:r>
        <w:rPr>
          <w:b/>
          <w:bCs/>
          <w:color w:val="000000"/>
        </w:rPr>
        <w:t>High-level summary of elevation data requirements</w:t>
      </w:r>
      <w:r w:rsidR="00DC0FA5">
        <w:rPr>
          <w:b/>
          <w:bCs/>
          <w:color w:val="000000"/>
        </w:rPr>
        <w:t xml:space="preserve"> </w:t>
      </w:r>
    </w:p>
    <w:p w:rsidR="003A4737" w:rsidRPr="003A4737" w:rsidRDefault="00DC0FA5" w:rsidP="00DC0FA5">
      <w:pPr>
        <w:spacing w:line="240" w:lineRule="auto"/>
        <w:ind w:left="720"/>
        <w:rPr>
          <w:rFonts w:ascii="Times New Roman" w:eastAsia="Times New Roman" w:hAnsi="Times New Roman" w:cs="Times New Roman"/>
          <w:sz w:val="24"/>
          <w:szCs w:val="24"/>
        </w:rPr>
      </w:pPr>
      <w:r w:rsidRPr="00DC0FA5">
        <w:rPr>
          <w:rFonts w:ascii="Times New Roman" w:hAnsi="Times New Roman" w:cs="Times New Roman"/>
          <w:bCs/>
          <w:color w:val="000000"/>
        </w:rPr>
        <w:t xml:space="preserve">Massachusetts:  </w:t>
      </w:r>
      <w:r w:rsidR="003A4737" w:rsidRPr="003A4737">
        <w:rPr>
          <w:rFonts w:ascii="Times New Roman" w:eastAsia="Times New Roman" w:hAnsi="Times New Roman" w:cs="Times New Roman"/>
          <w:color w:val="000000"/>
        </w:rPr>
        <w:t xml:space="preserve">Specific data requirements will vary by physiographic region.  Inland topographic needs are driven primarily by traditional applications including geology, transportation planning, forest and wildlife management, local planning, and floodplain management.  Some of the more challenging requirements are for areas along the Massachusetts coast. Nearshore bathymetry is required along most coastal portions of the commonwealth, owing to the rapid development and vulnerability of coastal communities addressing the combined threats of ocean warming, strong storm surge, and rising sea levels. The maintenance and expansion of Massachusetts’s ports (e.g., Boston Harbor, New Bedford.) depends upon the accurate mapping of bathymetry and the frequent influx of sediment and </w:t>
      </w:r>
      <w:proofErr w:type="spellStart"/>
      <w:r w:rsidR="003A4737" w:rsidRPr="003A4737">
        <w:rPr>
          <w:rFonts w:ascii="Times New Roman" w:eastAsia="Times New Roman" w:hAnsi="Times New Roman" w:cs="Times New Roman"/>
          <w:color w:val="000000"/>
        </w:rPr>
        <w:t>redeposition</w:t>
      </w:r>
      <w:proofErr w:type="spellEnd"/>
      <w:r w:rsidR="003A4737" w:rsidRPr="003A4737">
        <w:rPr>
          <w:rFonts w:ascii="Times New Roman" w:eastAsia="Times New Roman" w:hAnsi="Times New Roman" w:cs="Times New Roman"/>
          <w:color w:val="000000"/>
        </w:rPr>
        <w:t>. Offshore bathymetry supports shipping channels and monitoring the health of the ocean, which serves the commercial fishing and recreational economy. </w:t>
      </w:r>
    </w:p>
    <w:p w:rsidR="009C55CC" w:rsidRPr="009C55CC" w:rsidRDefault="00DC0FA5" w:rsidP="00DC0FA5">
      <w:pPr>
        <w:spacing w:line="240" w:lineRule="auto"/>
        <w:ind w:left="720"/>
        <w:rPr>
          <w:rFonts w:ascii="Times New Roman" w:eastAsia="Times New Roman" w:hAnsi="Times New Roman" w:cs="Times New Roman"/>
          <w:sz w:val="24"/>
          <w:szCs w:val="24"/>
        </w:rPr>
      </w:pPr>
      <w:r w:rsidRPr="00DC0FA5">
        <w:rPr>
          <w:rFonts w:ascii="Times New Roman" w:eastAsia="Times New Roman" w:hAnsi="Times New Roman" w:cs="Times New Roman"/>
        </w:rPr>
        <w:t xml:space="preserve">New Hampshire: </w:t>
      </w:r>
      <w:r w:rsidR="009C55CC" w:rsidRPr="009C55CC">
        <w:rPr>
          <w:rFonts w:ascii="Times New Roman" w:eastAsia="Times New Roman" w:hAnsi="Times New Roman" w:cs="Times New Roman"/>
          <w:color w:val="000000"/>
        </w:rPr>
        <w:t xml:space="preserve">Needs for nearshore and offshore bathymetry are even more specialized and limited based on the number of identified stakeholders.  However, because the state’s short coastline represents such a scarce resource, data for the nearshore domain, including the Great Bay estuary and Hampton/Seabrook marshes, are of disproportionate value to the state’s tourist economy.  This importance is further elevated by vulnerability to the impacts of sea level rise.  Recently implemented citizen monitoring of beach erosion through repeat profiling highlights concern about the future.  Efforts supported by the Bureau of Ocean Energy Management to compile data on potential sources of offshore sand for future beach replenishment provide another example of the data needs.  The UNH CCOM has expressed interest in developing wave energy models to better understand coastal and beach dynamics.  Accurate, high-quality nearshore and offshore bathymetric data are critical for any such analysis.  </w:t>
      </w:r>
      <w:proofErr w:type="spellStart"/>
      <w:r w:rsidR="009C55CC" w:rsidRPr="009C55CC">
        <w:rPr>
          <w:rFonts w:ascii="Times New Roman" w:eastAsia="Times New Roman" w:hAnsi="Times New Roman" w:cs="Times New Roman"/>
          <w:color w:val="000000"/>
        </w:rPr>
        <w:t>Topobathymetric</w:t>
      </w:r>
      <w:proofErr w:type="spellEnd"/>
      <w:r w:rsidR="009C55CC" w:rsidRPr="009C55CC">
        <w:rPr>
          <w:rFonts w:ascii="Times New Roman" w:eastAsia="Times New Roman" w:hAnsi="Times New Roman" w:cs="Times New Roman"/>
          <w:color w:val="000000"/>
        </w:rPr>
        <w:t xml:space="preserve"> data acquired by the U.S. Army of Corps of Engineers on a five-year cycle for an onshore-offshore swath of New Hampshire coastline under the Coastal Mapping Program represent one existing data resource.  However, bathymetric data comparable to QL0B are required for much more extensive nearshore and offshore areas.   </w:t>
      </w:r>
    </w:p>
    <w:p w:rsidR="009C55CC" w:rsidRDefault="009C55CC" w:rsidP="009D6166">
      <w:pPr>
        <w:spacing w:line="240" w:lineRule="auto"/>
        <w:rPr>
          <w:rFonts w:ascii="Times New Roman" w:eastAsia="Times New Roman" w:hAnsi="Times New Roman" w:cs="Times New Roman"/>
          <w:sz w:val="24"/>
          <w:szCs w:val="24"/>
        </w:rPr>
      </w:pPr>
    </w:p>
    <w:p w:rsidR="00DC00AE" w:rsidRPr="00DC00AE" w:rsidRDefault="00DC00AE" w:rsidP="00DC00AE">
      <w:pPr>
        <w:spacing w:line="240" w:lineRule="auto"/>
        <w:rPr>
          <w:rFonts w:ascii="Times New Roman" w:eastAsia="Times New Roman" w:hAnsi="Times New Roman" w:cs="Times New Roman"/>
          <w:sz w:val="24"/>
          <w:szCs w:val="24"/>
        </w:rPr>
      </w:pPr>
      <w:r w:rsidRPr="00DC00AE">
        <w:rPr>
          <w:rFonts w:ascii="Times New Roman" w:eastAsia="Times New Roman" w:hAnsi="Times New Roman" w:cs="Times New Roman"/>
          <w:b/>
          <w:bCs/>
          <w:color w:val="000000"/>
        </w:rPr>
        <w:t>High-level summary of benefits that would come from higher resolution elevation data</w:t>
      </w:r>
    </w:p>
    <w:p w:rsidR="00DC00AE" w:rsidRPr="00DC00AE" w:rsidRDefault="00DC0FA5" w:rsidP="00DC0FA5">
      <w:pPr>
        <w:shd w:val="clear" w:color="auto" w:fill="FFFFFF"/>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201F1E"/>
        </w:rPr>
        <w:t xml:space="preserve">Puerto Rico:  </w:t>
      </w:r>
      <w:r w:rsidR="00DC00AE" w:rsidRPr="00DC00AE">
        <w:rPr>
          <w:rFonts w:ascii="Times New Roman" w:eastAsia="Times New Roman" w:hAnsi="Times New Roman" w:cs="Times New Roman"/>
          <w:color w:val="201F1E"/>
        </w:rPr>
        <w:t xml:space="preserve">In </w:t>
      </w:r>
      <w:r w:rsidR="00DC00AE" w:rsidRPr="00DC00AE">
        <w:rPr>
          <w:rFonts w:ascii="Times New Roman" w:eastAsia="Times New Roman" w:hAnsi="Times New Roman" w:cs="Times New Roman"/>
          <w:color w:val="000000"/>
        </w:rPr>
        <w:t xml:space="preserve">addition to the uses in emergency management, infrastructure planning, agriculture, and forestry, higher-resolution elevation data will also support the coastal zone. When collected at higher densities, bathymetric elevation data are capable of aiding with the </w:t>
      </w:r>
      <w:r w:rsidR="00DC00AE" w:rsidRPr="00DC00AE">
        <w:rPr>
          <w:rFonts w:ascii="Times New Roman" w:eastAsia="Times New Roman" w:hAnsi="Times New Roman" w:cs="Times New Roman"/>
          <w:color w:val="000000"/>
        </w:rPr>
        <w:lastRenderedPageBreak/>
        <w:t xml:space="preserve">management of estuarine and marine sanctuaries as small details related to the submerged topography can be extracted from the data. This includes areas where motorized watercraft cause damage to the subaquatic vegetation. Additionally, the coastal area could be quickly collected using a topographic </w:t>
      </w:r>
      <w:proofErr w:type="spellStart"/>
      <w:r w:rsidR="00DC00AE" w:rsidRPr="00DC00AE">
        <w:rPr>
          <w:rFonts w:ascii="Times New Roman" w:eastAsia="Times New Roman" w:hAnsi="Times New Roman" w:cs="Times New Roman"/>
          <w:color w:val="000000"/>
        </w:rPr>
        <w:t>lidar</w:t>
      </w:r>
      <w:proofErr w:type="spellEnd"/>
      <w:r w:rsidR="00DC00AE" w:rsidRPr="00DC00AE">
        <w:rPr>
          <w:rFonts w:ascii="Times New Roman" w:eastAsia="Times New Roman" w:hAnsi="Times New Roman" w:cs="Times New Roman"/>
          <w:color w:val="000000"/>
        </w:rPr>
        <w:t xml:space="preserve"> sensor while the water elevations are near mean lower low tide to measure the elevations and width of beaches. When collected over multiple temporal periods, this would allow the commonwealth to manage beach erosion and identify deterioration of jetty, groin, and breakwater struc</w:t>
      </w:r>
      <w:bookmarkStart w:id="0" w:name="_GoBack"/>
      <w:bookmarkEnd w:id="0"/>
      <w:r w:rsidR="00DC00AE" w:rsidRPr="00DC00AE">
        <w:rPr>
          <w:rFonts w:ascii="Times New Roman" w:eastAsia="Times New Roman" w:hAnsi="Times New Roman" w:cs="Times New Roman"/>
          <w:color w:val="000000"/>
        </w:rPr>
        <w:t>tures to aid in determining where beaches and support structures may need to be extended or repaired to help mitigate storm surge related flooding.</w:t>
      </w:r>
    </w:p>
    <w:p w:rsidR="00DC00AE" w:rsidRPr="009D6166" w:rsidRDefault="00DC00AE" w:rsidP="009D6166">
      <w:pPr>
        <w:spacing w:line="240" w:lineRule="auto"/>
        <w:rPr>
          <w:rFonts w:ascii="Times New Roman" w:eastAsia="Times New Roman" w:hAnsi="Times New Roman" w:cs="Times New Roman"/>
          <w:sz w:val="24"/>
          <w:szCs w:val="24"/>
        </w:rPr>
      </w:pPr>
    </w:p>
    <w:p w:rsidR="002C1A93" w:rsidRPr="002C1A93" w:rsidRDefault="002C1A93" w:rsidP="00612A00">
      <w:pPr>
        <w:pStyle w:val="NormalWeb"/>
        <w:spacing w:before="0" w:beforeAutospacing="0" w:after="160" w:afterAutospacing="0"/>
        <w:rPr>
          <w:bCs/>
          <w:color w:val="000000"/>
          <w:sz w:val="22"/>
          <w:szCs w:val="22"/>
        </w:rPr>
      </w:pPr>
    </w:p>
    <w:p w:rsidR="002C1A93" w:rsidRDefault="002C1A93" w:rsidP="00612A00">
      <w:pPr>
        <w:pStyle w:val="NormalWeb"/>
        <w:spacing w:before="0" w:beforeAutospacing="0" w:after="160" w:afterAutospacing="0"/>
        <w:rPr>
          <w:b/>
          <w:bCs/>
          <w:color w:val="000000"/>
          <w:sz w:val="22"/>
          <w:szCs w:val="22"/>
        </w:rPr>
      </w:pPr>
    </w:p>
    <w:p w:rsidR="002C1A93" w:rsidRDefault="002C1A93" w:rsidP="00612A00">
      <w:pPr>
        <w:pStyle w:val="NormalWeb"/>
        <w:spacing w:before="0" w:beforeAutospacing="0" w:after="160" w:afterAutospacing="0"/>
        <w:rPr>
          <w:b/>
          <w:bCs/>
          <w:color w:val="000000"/>
          <w:sz w:val="22"/>
          <w:szCs w:val="22"/>
        </w:rPr>
      </w:pPr>
    </w:p>
    <w:p w:rsidR="002C1A93" w:rsidRDefault="002C1A93" w:rsidP="00612A00">
      <w:pPr>
        <w:pStyle w:val="NormalWeb"/>
        <w:spacing w:before="0" w:beforeAutospacing="0" w:after="160" w:afterAutospacing="0"/>
        <w:rPr>
          <w:b/>
          <w:bCs/>
          <w:color w:val="000000"/>
          <w:sz w:val="22"/>
          <w:szCs w:val="22"/>
        </w:rPr>
      </w:pPr>
    </w:p>
    <w:p w:rsidR="00612A00" w:rsidRDefault="00612A00" w:rsidP="00612A00">
      <w:pPr>
        <w:pStyle w:val="NormalWeb"/>
        <w:spacing w:before="0" w:beforeAutospacing="0" w:after="160" w:afterAutospacing="0"/>
      </w:pPr>
      <w:r>
        <w:rPr>
          <w:b/>
          <w:bCs/>
          <w:color w:val="000000"/>
          <w:sz w:val="22"/>
          <w:szCs w:val="22"/>
        </w:rPr>
        <w:t>High-level summary of elevation data requirements</w:t>
      </w:r>
    </w:p>
    <w:p w:rsidR="00612A00" w:rsidRDefault="00612A00" w:rsidP="00612A00">
      <w:pPr>
        <w:pStyle w:val="NormalWeb"/>
        <w:spacing w:before="0" w:beforeAutospacing="0" w:after="160" w:afterAutospacing="0"/>
      </w:pPr>
      <w:r>
        <w:rPr>
          <w:color w:val="000000"/>
          <w:sz w:val="22"/>
          <w:szCs w:val="22"/>
        </w:rPr>
        <w:t xml:space="preserve">American Samoa needs topographic data and all the bathymetric data types - inland, nearshore, and offshore.  Many American Samoa activities involve underwater work so new bathymetric data are critical.  Offshore data are needed to a depth of 30 meters.  One group requested topographic </w:t>
      </w:r>
      <w:proofErr w:type="spellStart"/>
      <w:r>
        <w:rPr>
          <w:color w:val="000000"/>
          <w:sz w:val="22"/>
          <w:szCs w:val="22"/>
        </w:rPr>
        <w:t>lidar</w:t>
      </w:r>
      <w:proofErr w:type="spellEnd"/>
      <w:r>
        <w:rPr>
          <w:color w:val="000000"/>
          <w:sz w:val="22"/>
          <w:szCs w:val="22"/>
        </w:rPr>
        <w:t xml:space="preserve"> at QL0 and two groups have requested QL0B bathymetric data.  Given the higher data collection costs in the Pacific Basin, it would be preferable to collect the topo/bathy </w:t>
      </w:r>
      <w:proofErr w:type="spellStart"/>
      <w:r>
        <w:rPr>
          <w:color w:val="000000"/>
          <w:sz w:val="22"/>
          <w:szCs w:val="22"/>
        </w:rPr>
        <w:t>lidar</w:t>
      </w:r>
      <w:proofErr w:type="spellEnd"/>
      <w:r>
        <w:rPr>
          <w:color w:val="000000"/>
          <w:sz w:val="22"/>
          <w:szCs w:val="22"/>
        </w:rPr>
        <w:t xml:space="preserve"> to the highest practicable level for increased utility.  </w:t>
      </w:r>
    </w:p>
    <w:p w:rsidR="005F7D9E" w:rsidRDefault="00DC0FA5"/>
    <w:p w:rsidR="002C1A93" w:rsidRDefault="002C1A93">
      <w:r>
        <w:t>For ideas:</w:t>
      </w:r>
    </w:p>
    <w:p w:rsidR="00612A00" w:rsidRDefault="00612A00" w:rsidP="00612A00">
      <w:pPr>
        <w:pStyle w:val="NormalWeb"/>
        <w:spacing w:before="0" w:beforeAutospacing="0" w:after="160" w:afterAutospacing="0"/>
      </w:pPr>
      <w:r>
        <w:rPr>
          <w:color w:val="000000"/>
          <w:sz w:val="22"/>
          <w:szCs w:val="22"/>
        </w:rPr>
        <w:t xml:space="preserve">Nearshore bathymetry (QL1B) is required along most coastal portions of California, owing to the rapid development and vulnerability of coastal communities addressing the combined threats of ocean warming, strong storm surge, and rising sea levels. The maintenance and expansion of California’s ports (Long Beach, Los Angeles, Oakland, etc.) depends upon the accurate mapping of bathymetry and the frequent influx of sediment and </w:t>
      </w:r>
      <w:proofErr w:type="spellStart"/>
      <w:r>
        <w:rPr>
          <w:color w:val="000000"/>
          <w:sz w:val="22"/>
          <w:szCs w:val="22"/>
        </w:rPr>
        <w:t>redeposition</w:t>
      </w:r>
      <w:proofErr w:type="spellEnd"/>
      <w:r>
        <w:rPr>
          <w:color w:val="000000"/>
          <w:sz w:val="22"/>
          <w:szCs w:val="22"/>
        </w:rPr>
        <w:t>. Offshore bathymetry supports shipping channels and monitoring the health of the ocean, which serves the commercial fishing and recreational economy. </w:t>
      </w:r>
    </w:p>
    <w:p w:rsidR="00612A00" w:rsidRPr="00612A00" w:rsidRDefault="00612A00" w:rsidP="00612A00">
      <w:pPr>
        <w:pStyle w:val="NormalWeb"/>
        <w:spacing w:before="0" w:beforeAutospacing="0" w:after="160" w:afterAutospacing="0"/>
      </w:pPr>
      <w:r w:rsidRPr="00612A00">
        <w:rPr>
          <w:color w:val="222222"/>
          <w:sz w:val="22"/>
          <w:szCs w:val="22"/>
          <w:shd w:val="clear" w:color="auto" w:fill="FFFFFF"/>
        </w:rPr>
        <w:t>Place-based fisheries and coastal zone managers depend on fine scale bathymetry and habitat maps for an array of critical decisions including: navigational safety, disaster response, endangered species and fisheries management, conservation, research, energy development, and marine planning. The Office of National Marine Sanctuaries are facing a series of management decisions and resource protection issues on the West Coast that would benefit from high resolution. This includes, but is not limited to, placement of submarine cables in sanctuary waters, understanding the habitat complexity of potential new sanctuaries, developing Species Distribution Models, understanding EFH and MPAs effectiveness and understanding risk of vessel groundings. New mapping efforts like EXPRESS and the Southern California Mapping Initiative have begun to close this gap and a number of federal, state and academic partners are very excited to incorporate the data into their research. However, there are still a number of bathymetry gaps in areas with immediate management needs like the placement of off-shore wind or aquaculture placement.</w:t>
      </w:r>
    </w:p>
    <w:p w:rsidR="00C04EFA" w:rsidRPr="00C04EFA" w:rsidRDefault="00C04EFA" w:rsidP="00C04EFA">
      <w:pPr>
        <w:spacing w:before="240" w:after="0" w:line="240" w:lineRule="auto"/>
        <w:rPr>
          <w:rFonts w:ascii="Times New Roman" w:eastAsia="Times New Roman" w:hAnsi="Times New Roman" w:cs="Times New Roman"/>
          <w:sz w:val="24"/>
          <w:szCs w:val="24"/>
        </w:rPr>
      </w:pPr>
      <w:r w:rsidRPr="00C04EFA">
        <w:rPr>
          <w:rFonts w:ascii="Times New Roman" w:eastAsia="Times New Roman" w:hAnsi="Times New Roman" w:cs="Times New Roman"/>
          <w:color w:val="000000"/>
        </w:rPr>
        <w:t xml:space="preserve">In addition </w:t>
      </w:r>
      <w:r>
        <w:rPr>
          <w:rFonts w:ascii="Times New Roman" w:eastAsia="Times New Roman" w:hAnsi="Times New Roman" w:cs="Times New Roman"/>
          <w:color w:val="000000"/>
        </w:rPr>
        <w:t>to ocean mapping data,</w:t>
      </w:r>
      <w:r w:rsidRPr="00C04EFA">
        <w:rPr>
          <w:rFonts w:ascii="Times New Roman" w:eastAsia="Times New Roman" w:hAnsi="Times New Roman" w:cs="Times New Roman"/>
          <w:color w:val="000000"/>
        </w:rPr>
        <w:t xml:space="preserve"> shoreline, </w:t>
      </w:r>
      <w:proofErr w:type="spellStart"/>
      <w:r w:rsidRPr="00C04EFA">
        <w:rPr>
          <w:rFonts w:ascii="Times New Roman" w:eastAsia="Times New Roman" w:hAnsi="Times New Roman" w:cs="Times New Roman"/>
          <w:color w:val="000000"/>
        </w:rPr>
        <w:t>topobathymetric</w:t>
      </w:r>
      <w:proofErr w:type="spellEnd"/>
      <w:r w:rsidRPr="00C04EFA">
        <w:rPr>
          <w:rFonts w:ascii="Times New Roman" w:eastAsia="Times New Roman" w:hAnsi="Times New Roman" w:cs="Times New Roman"/>
          <w:color w:val="000000"/>
        </w:rPr>
        <w:t xml:space="preserve"> and bathymetric data are helpful to coastal managers around bays and estuaries.  In addition to the National Estuarine Research Reserves (Tijuana </w:t>
      </w:r>
      <w:r w:rsidRPr="00C04EFA">
        <w:rPr>
          <w:rFonts w:ascii="Times New Roman" w:eastAsia="Times New Roman" w:hAnsi="Times New Roman" w:cs="Times New Roman"/>
          <w:color w:val="000000"/>
        </w:rPr>
        <w:lastRenderedPageBreak/>
        <w:t>River, San Francisco Bay, and Elkhorn Slough), there are many estuaries along the coast where such data are critical for understanding change.</w:t>
      </w:r>
    </w:p>
    <w:p w:rsidR="00C04EFA" w:rsidRPr="00C04EFA" w:rsidRDefault="00C04EFA" w:rsidP="00C04EFA">
      <w:pPr>
        <w:spacing w:before="240" w:after="0" w:line="240" w:lineRule="auto"/>
        <w:rPr>
          <w:rFonts w:ascii="Times New Roman" w:eastAsia="Times New Roman" w:hAnsi="Times New Roman" w:cs="Times New Roman"/>
          <w:sz w:val="24"/>
          <w:szCs w:val="24"/>
        </w:rPr>
      </w:pPr>
      <w:r w:rsidRPr="00C04EFA">
        <w:rPr>
          <w:rFonts w:ascii="Times New Roman" w:eastAsia="Times New Roman" w:hAnsi="Times New Roman" w:cs="Times New Roman"/>
          <w:color w:val="000000"/>
        </w:rPr>
        <w:t>For example, in the Elkhorn Slough NERR, these data are a very high priority because they have not had recent bathymetric surveys since 2014.  The site is subject to strong erosion due to an artificial harbor mouth created by the USACE.  Various restoration projects have been undertaken to reduce erosion and increase resilience to issues like sea level rise.  Updates to bathymetry allow the staff to understand the changes and monitor trends over time.  It also helps to understand changes to habitat, such as wetlands vegetation, which affects various species (e.g., eelgrass and otters).</w:t>
      </w:r>
    </w:p>
    <w:p w:rsidR="00612A00" w:rsidRDefault="00612A00"/>
    <w:p w:rsidR="00BA51F4" w:rsidRDefault="00BA51F4"/>
    <w:p w:rsidR="00B305D9" w:rsidRPr="00B305D9" w:rsidRDefault="00B305D9" w:rsidP="00B305D9">
      <w:pPr>
        <w:spacing w:line="240" w:lineRule="auto"/>
        <w:rPr>
          <w:rFonts w:ascii="Times New Roman" w:eastAsia="Times New Roman" w:hAnsi="Times New Roman" w:cs="Times New Roman"/>
          <w:sz w:val="24"/>
          <w:szCs w:val="24"/>
        </w:rPr>
      </w:pPr>
      <w:r w:rsidRPr="00B305D9">
        <w:rPr>
          <w:rFonts w:ascii="Times New Roman" w:eastAsia="Times New Roman" w:hAnsi="Times New Roman" w:cs="Times New Roman"/>
          <w:b/>
          <w:bCs/>
          <w:color w:val="000000"/>
        </w:rPr>
        <w:t>High-level summary of elevation data requirements</w:t>
      </w:r>
    </w:p>
    <w:p w:rsidR="00B305D9" w:rsidRPr="00B305D9" w:rsidRDefault="00B305D9" w:rsidP="00B305D9">
      <w:pPr>
        <w:spacing w:line="240" w:lineRule="auto"/>
        <w:rPr>
          <w:rFonts w:ascii="Times New Roman" w:eastAsia="Times New Roman" w:hAnsi="Times New Roman" w:cs="Times New Roman"/>
          <w:sz w:val="24"/>
          <w:szCs w:val="24"/>
        </w:rPr>
      </w:pPr>
      <w:r w:rsidRPr="00B305D9">
        <w:rPr>
          <w:rFonts w:ascii="Times New Roman" w:eastAsia="Times New Roman" w:hAnsi="Times New Roman" w:cs="Times New Roman"/>
          <w:color w:val="000000"/>
        </w:rPr>
        <w:t xml:space="preserve">Elevation requirements vary based on the activity. Most respondents indicated that Quality Level 2 (QL2) topographic data would suffice for their needs, however programs involving transportation planning, construction, and engineering require higher-accuracy data. Inland bathymetry is required for transportation and construction across the state at QL0B. Nearshore bathymetry requirements vary from QL0B for transportation and construction planning to cross sections being acceptable for flood risk management and mitigation. Cross sections fulfill offshore bathymetry requirements. </w:t>
      </w:r>
    </w:p>
    <w:p w:rsidR="00B305D9" w:rsidRDefault="00B305D9"/>
    <w:p w:rsidR="00BA51F4" w:rsidRPr="00BA51F4" w:rsidRDefault="00BA51F4" w:rsidP="00BA51F4">
      <w:pPr>
        <w:spacing w:line="240" w:lineRule="auto"/>
        <w:rPr>
          <w:rFonts w:ascii="Times New Roman" w:eastAsia="Times New Roman" w:hAnsi="Times New Roman" w:cs="Times New Roman"/>
          <w:sz w:val="24"/>
          <w:szCs w:val="24"/>
        </w:rPr>
      </w:pPr>
      <w:r w:rsidRPr="00BA51F4">
        <w:rPr>
          <w:rFonts w:ascii="Times New Roman" w:eastAsia="Times New Roman" w:hAnsi="Times New Roman" w:cs="Times New Roman"/>
          <w:b/>
          <w:bCs/>
          <w:color w:val="000000"/>
        </w:rPr>
        <w:t>High-level summary of benefits that would come from higher resolution elevation data</w:t>
      </w:r>
    </w:p>
    <w:p w:rsidR="00BA51F4" w:rsidRPr="00BA51F4" w:rsidRDefault="00BA51F4" w:rsidP="00BA51F4">
      <w:pPr>
        <w:spacing w:line="240" w:lineRule="auto"/>
        <w:rPr>
          <w:rFonts w:ascii="Times New Roman" w:eastAsia="Times New Roman" w:hAnsi="Times New Roman" w:cs="Times New Roman"/>
          <w:sz w:val="24"/>
          <w:szCs w:val="24"/>
        </w:rPr>
      </w:pPr>
      <w:r w:rsidRPr="00BA51F4">
        <w:rPr>
          <w:rFonts w:ascii="Times New Roman" w:eastAsia="Times New Roman" w:hAnsi="Times New Roman" w:cs="Times New Roman"/>
          <w:color w:val="000000"/>
        </w:rPr>
        <w:t>Future benefits from improved elevation data include better inundation modeling; less data manipulation, collection, and processing; reduced field visits; improved in-office project planning; and better maps and visualizations for the public. Programs gain value from higher quality research and results. </w:t>
      </w:r>
    </w:p>
    <w:p w:rsidR="00BA51F4" w:rsidRDefault="00BA51F4"/>
    <w:sectPr w:rsidR="00BA5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00"/>
    <w:rsid w:val="002C1A93"/>
    <w:rsid w:val="003A4737"/>
    <w:rsid w:val="00485575"/>
    <w:rsid w:val="00612A00"/>
    <w:rsid w:val="009C55CC"/>
    <w:rsid w:val="009D6166"/>
    <w:rsid w:val="00B305D9"/>
    <w:rsid w:val="00B35149"/>
    <w:rsid w:val="00BA51F4"/>
    <w:rsid w:val="00BB51BA"/>
    <w:rsid w:val="00C04EFA"/>
    <w:rsid w:val="00DC00AE"/>
    <w:rsid w:val="00DC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3210"/>
  <w15:chartTrackingRefBased/>
  <w15:docId w15:val="{7AD2D896-AC2D-4D59-AE7B-4345A626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1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1A93"/>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2C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6325">
      <w:bodyDiv w:val="1"/>
      <w:marLeft w:val="0"/>
      <w:marRight w:val="0"/>
      <w:marTop w:val="0"/>
      <w:marBottom w:val="0"/>
      <w:divBdr>
        <w:top w:val="none" w:sz="0" w:space="0" w:color="auto"/>
        <w:left w:val="none" w:sz="0" w:space="0" w:color="auto"/>
        <w:bottom w:val="none" w:sz="0" w:space="0" w:color="auto"/>
        <w:right w:val="none" w:sz="0" w:space="0" w:color="auto"/>
      </w:divBdr>
    </w:div>
    <w:div w:id="265112508">
      <w:bodyDiv w:val="1"/>
      <w:marLeft w:val="0"/>
      <w:marRight w:val="0"/>
      <w:marTop w:val="0"/>
      <w:marBottom w:val="0"/>
      <w:divBdr>
        <w:top w:val="none" w:sz="0" w:space="0" w:color="auto"/>
        <w:left w:val="none" w:sz="0" w:space="0" w:color="auto"/>
        <w:bottom w:val="none" w:sz="0" w:space="0" w:color="auto"/>
        <w:right w:val="none" w:sz="0" w:space="0" w:color="auto"/>
      </w:divBdr>
    </w:div>
    <w:div w:id="599066035">
      <w:bodyDiv w:val="1"/>
      <w:marLeft w:val="0"/>
      <w:marRight w:val="0"/>
      <w:marTop w:val="0"/>
      <w:marBottom w:val="0"/>
      <w:divBdr>
        <w:top w:val="none" w:sz="0" w:space="0" w:color="auto"/>
        <w:left w:val="none" w:sz="0" w:space="0" w:color="auto"/>
        <w:bottom w:val="none" w:sz="0" w:space="0" w:color="auto"/>
        <w:right w:val="none" w:sz="0" w:space="0" w:color="auto"/>
      </w:divBdr>
    </w:div>
    <w:div w:id="613292815">
      <w:bodyDiv w:val="1"/>
      <w:marLeft w:val="0"/>
      <w:marRight w:val="0"/>
      <w:marTop w:val="0"/>
      <w:marBottom w:val="0"/>
      <w:divBdr>
        <w:top w:val="none" w:sz="0" w:space="0" w:color="auto"/>
        <w:left w:val="none" w:sz="0" w:space="0" w:color="auto"/>
        <w:bottom w:val="none" w:sz="0" w:space="0" w:color="auto"/>
        <w:right w:val="none" w:sz="0" w:space="0" w:color="auto"/>
      </w:divBdr>
    </w:div>
    <w:div w:id="647397077">
      <w:bodyDiv w:val="1"/>
      <w:marLeft w:val="0"/>
      <w:marRight w:val="0"/>
      <w:marTop w:val="0"/>
      <w:marBottom w:val="0"/>
      <w:divBdr>
        <w:top w:val="none" w:sz="0" w:space="0" w:color="auto"/>
        <w:left w:val="none" w:sz="0" w:space="0" w:color="auto"/>
        <w:bottom w:val="none" w:sz="0" w:space="0" w:color="auto"/>
        <w:right w:val="none" w:sz="0" w:space="0" w:color="auto"/>
      </w:divBdr>
    </w:div>
    <w:div w:id="1023944654">
      <w:bodyDiv w:val="1"/>
      <w:marLeft w:val="0"/>
      <w:marRight w:val="0"/>
      <w:marTop w:val="0"/>
      <w:marBottom w:val="0"/>
      <w:divBdr>
        <w:top w:val="none" w:sz="0" w:space="0" w:color="auto"/>
        <w:left w:val="none" w:sz="0" w:space="0" w:color="auto"/>
        <w:bottom w:val="none" w:sz="0" w:space="0" w:color="auto"/>
        <w:right w:val="none" w:sz="0" w:space="0" w:color="auto"/>
      </w:divBdr>
    </w:div>
    <w:div w:id="1308971081">
      <w:bodyDiv w:val="1"/>
      <w:marLeft w:val="0"/>
      <w:marRight w:val="0"/>
      <w:marTop w:val="0"/>
      <w:marBottom w:val="0"/>
      <w:divBdr>
        <w:top w:val="none" w:sz="0" w:space="0" w:color="auto"/>
        <w:left w:val="none" w:sz="0" w:space="0" w:color="auto"/>
        <w:bottom w:val="none" w:sz="0" w:space="0" w:color="auto"/>
        <w:right w:val="none" w:sz="0" w:space="0" w:color="auto"/>
      </w:divBdr>
    </w:div>
    <w:div w:id="1519655064">
      <w:bodyDiv w:val="1"/>
      <w:marLeft w:val="0"/>
      <w:marRight w:val="0"/>
      <w:marTop w:val="0"/>
      <w:marBottom w:val="0"/>
      <w:divBdr>
        <w:top w:val="none" w:sz="0" w:space="0" w:color="auto"/>
        <w:left w:val="none" w:sz="0" w:space="0" w:color="auto"/>
        <w:bottom w:val="none" w:sz="0" w:space="0" w:color="auto"/>
        <w:right w:val="none" w:sz="0" w:space="0" w:color="auto"/>
      </w:divBdr>
    </w:div>
    <w:div w:id="1870340898">
      <w:bodyDiv w:val="1"/>
      <w:marLeft w:val="0"/>
      <w:marRight w:val="0"/>
      <w:marTop w:val="0"/>
      <w:marBottom w:val="0"/>
      <w:divBdr>
        <w:top w:val="none" w:sz="0" w:space="0" w:color="auto"/>
        <w:left w:val="none" w:sz="0" w:space="0" w:color="auto"/>
        <w:bottom w:val="none" w:sz="0" w:space="0" w:color="auto"/>
        <w:right w:val="none" w:sz="0" w:space="0" w:color="auto"/>
      </w:divBdr>
    </w:div>
    <w:div w:id="21117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Chappell</dc:creator>
  <cp:keywords/>
  <dc:description/>
  <cp:lastModifiedBy>Ashley Chappell</cp:lastModifiedBy>
  <cp:revision>2</cp:revision>
  <dcterms:created xsi:type="dcterms:W3CDTF">2020-07-17T12:33:00Z</dcterms:created>
  <dcterms:modified xsi:type="dcterms:W3CDTF">2020-07-17T21:26:00Z</dcterms:modified>
</cp:coreProperties>
</file>