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6B" w:rsidRPr="002270AD" w:rsidRDefault="00D1062E" w:rsidP="00FD4C9C">
      <w:pPr>
        <w:pStyle w:val="NoSpacing"/>
        <w:tabs>
          <w:tab w:val="left" w:pos="1350"/>
        </w:tabs>
        <w:spacing w:before="0" w:beforeAutospacing="0" w:after="0" w:afterAutospacing="0"/>
        <w:contextualSpacing/>
        <w:rPr>
          <w:iCs/>
          <w:sz w:val="28"/>
        </w:rPr>
      </w:pPr>
      <w:r>
        <w:rPr>
          <w:b/>
          <w:iCs/>
          <w:sz w:val="28"/>
        </w:rPr>
        <w:t>G</w:t>
      </w:r>
      <w:r w:rsidR="003D756B" w:rsidRPr="002270AD">
        <w:rPr>
          <w:b/>
          <w:iCs/>
          <w:sz w:val="28"/>
        </w:rPr>
        <w:t>PL</w:t>
      </w:r>
      <w:r w:rsidR="0079359F">
        <w:rPr>
          <w:b/>
          <w:iCs/>
          <w:sz w:val="28"/>
        </w:rPr>
        <w:t xml:space="preserve"> </w:t>
      </w:r>
      <w:r w:rsidR="00657A6C" w:rsidRPr="00657A6C">
        <w:rPr>
          <w:b/>
          <w:iCs/>
          <w:sz w:val="28"/>
          <w:highlight w:val="yellow"/>
        </w:rPr>
        <w:t>DRAFT</w:t>
      </w:r>
      <w:r w:rsidR="00657A6C">
        <w:rPr>
          <w:b/>
          <w:iCs/>
          <w:sz w:val="28"/>
        </w:rPr>
        <w:t xml:space="preserve"> </w:t>
      </w:r>
      <w:r w:rsidR="008F12AB">
        <w:rPr>
          <w:b/>
          <w:iCs/>
          <w:sz w:val="28"/>
        </w:rPr>
        <w:t>Notes</w:t>
      </w:r>
      <w:r w:rsidR="003D756B" w:rsidRPr="002270AD">
        <w:rPr>
          <w:b/>
          <w:iCs/>
          <w:sz w:val="28"/>
        </w:rPr>
        <w:t xml:space="preserve"> for </w:t>
      </w:r>
      <w:r w:rsidR="004B7C49">
        <w:rPr>
          <w:b/>
          <w:iCs/>
          <w:sz w:val="28"/>
        </w:rPr>
        <w:t>September</w:t>
      </w:r>
      <w:r w:rsidR="004040DC">
        <w:rPr>
          <w:b/>
          <w:iCs/>
          <w:sz w:val="28"/>
        </w:rPr>
        <w:t xml:space="preserve"> </w:t>
      </w:r>
      <w:r w:rsidR="004B7C49">
        <w:rPr>
          <w:b/>
          <w:iCs/>
          <w:sz w:val="28"/>
        </w:rPr>
        <w:t>9</w:t>
      </w:r>
      <w:r w:rsidR="00E70F4D">
        <w:rPr>
          <w:b/>
          <w:iCs/>
          <w:sz w:val="28"/>
        </w:rPr>
        <w:t>, 2014</w:t>
      </w:r>
    </w:p>
    <w:p w:rsidR="003D756B" w:rsidRPr="00412E04" w:rsidRDefault="003D756B" w:rsidP="003D756B">
      <w:pPr>
        <w:pStyle w:val="NoSpacing"/>
        <w:spacing w:before="0" w:beforeAutospacing="0" w:after="0" w:afterAutospacing="0"/>
        <w:contextualSpacing/>
        <w:rPr>
          <w:iCs/>
          <w:sz w:val="20"/>
        </w:rPr>
      </w:pPr>
      <w:r w:rsidRPr="00412E04">
        <w:rPr>
          <w:iCs/>
          <w:sz w:val="20"/>
        </w:rPr>
        <w:t xml:space="preserve">Time: 1:30 PM to </w:t>
      </w:r>
      <w:r w:rsidRPr="00B9166C">
        <w:rPr>
          <w:iCs/>
          <w:sz w:val="20"/>
        </w:rPr>
        <w:t>3:</w:t>
      </w:r>
      <w:r w:rsidR="00B9166C" w:rsidRPr="00B9166C">
        <w:rPr>
          <w:iCs/>
          <w:sz w:val="20"/>
        </w:rPr>
        <w:t>3</w:t>
      </w:r>
      <w:r w:rsidRPr="00B9166C">
        <w:rPr>
          <w:iCs/>
          <w:sz w:val="20"/>
        </w:rPr>
        <w:t>0</w:t>
      </w:r>
      <w:r w:rsidRPr="00412E04">
        <w:rPr>
          <w:iCs/>
          <w:sz w:val="20"/>
        </w:rPr>
        <w:t xml:space="preserve"> PM </w:t>
      </w:r>
    </w:p>
    <w:p w:rsidR="004237B1" w:rsidRDefault="003D756B" w:rsidP="002C3A9E">
      <w:pPr>
        <w:pStyle w:val="NoSpacing"/>
        <w:spacing w:before="0" w:beforeAutospacing="0" w:after="0" w:afterAutospacing="0"/>
        <w:contextualSpacing/>
        <w:rPr>
          <w:iCs/>
          <w:sz w:val="20"/>
        </w:rPr>
      </w:pPr>
      <w:r w:rsidRPr="00412E04">
        <w:rPr>
          <w:iCs/>
          <w:sz w:val="20"/>
        </w:rPr>
        <w:t xml:space="preserve">Location:  </w:t>
      </w:r>
      <w:r w:rsidR="004B7C49" w:rsidRPr="008454DE">
        <w:rPr>
          <w:iCs/>
          <w:sz w:val="20"/>
        </w:rPr>
        <w:t>USGS</w:t>
      </w:r>
      <w:r w:rsidR="005A7733" w:rsidRPr="008454DE">
        <w:rPr>
          <w:iCs/>
          <w:sz w:val="20"/>
        </w:rPr>
        <w:t xml:space="preserve">, </w:t>
      </w:r>
      <w:r w:rsidR="004B7C49" w:rsidRPr="008454DE">
        <w:rPr>
          <w:iCs/>
          <w:sz w:val="20"/>
        </w:rPr>
        <w:t>2130 SW 5</w:t>
      </w:r>
      <w:r w:rsidR="004B7C49" w:rsidRPr="008454DE">
        <w:rPr>
          <w:iCs/>
          <w:sz w:val="20"/>
          <w:vertAlign w:val="superscript"/>
        </w:rPr>
        <w:t>th</w:t>
      </w:r>
      <w:r w:rsidR="004B7C49" w:rsidRPr="008454DE">
        <w:rPr>
          <w:iCs/>
          <w:sz w:val="20"/>
        </w:rPr>
        <w:t xml:space="preserve"> Ave</w:t>
      </w:r>
      <w:r w:rsidR="005A7733" w:rsidRPr="008454DE">
        <w:rPr>
          <w:iCs/>
          <w:sz w:val="20"/>
        </w:rPr>
        <w:t>.</w:t>
      </w:r>
      <w:r w:rsidR="004B7C49" w:rsidRPr="008454DE">
        <w:rPr>
          <w:iCs/>
          <w:sz w:val="20"/>
        </w:rPr>
        <w:t>, Portland, OR  97201</w:t>
      </w:r>
      <w:proofErr w:type="gramStart"/>
      <w:r w:rsidR="004B7C49" w:rsidRPr="008454DE">
        <w:rPr>
          <w:iCs/>
          <w:sz w:val="20"/>
        </w:rPr>
        <w:t>,  2</w:t>
      </w:r>
      <w:r w:rsidR="004B7C49" w:rsidRPr="008454DE">
        <w:rPr>
          <w:iCs/>
          <w:sz w:val="20"/>
          <w:vertAlign w:val="superscript"/>
        </w:rPr>
        <w:t>nd</w:t>
      </w:r>
      <w:proofErr w:type="gramEnd"/>
      <w:r w:rsidR="004B7C49" w:rsidRPr="008454DE">
        <w:rPr>
          <w:iCs/>
          <w:sz w:val="20"/>
        </w:rPr>
        <w:t xml:space="preserve"> Floor, Willamette library/conf. rm. #250</w:t>
      </w:r>
    </w:p>
    <w:p w:rsidR="007715A0" w:rsidRDefault="007715A0" w:rsidP="002C3A9E">
      <w:pPr>
        <w:pStyle w:val="NoSpacing"/>
        <w:spacing w:before="0" w:beforeAutospacing="0" w:after="0" w:afterAutospacing="0"/>
        <w:contextualSpacing/>
        <w:rPr>
          <w:color w:val="1F497D"/>
          <w:sz w:val="20"/>
        </w:rPr>
      </w:pPr>
    </w:p>
    <w:p w:rsidR="00644AF1" w:rsidRDefault="00644AF1" w:rsidP="00644AF1">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644AF1" w:rsidRDefault="00644AF1" w:rsidP="00644AF1">
      <w:pPr>
        <w:pStyle w:val="NoSpacing"/>
        <w:spacing w:before="0" w:beforeAutospacing="0" w:after="60" w:afterAutospacing="0"/>
        <w:contextualSpacing/>
        <w:rPr>
          <w:b/>
        </w:rPr>
      </w:pPr>
      <w:r>
        <w:rPr>
          <w:b/>
        </w:rPr>
        <w:t>Agenda:</w:t>
      </w:r>
    </w:p>
    <w:p w:rsidR="0028395F" w:rsidRPr="00412E04" w:rsidRDefault="0028395F" w:rsidP="003D756B">
      <w:pPr>
        <w:pStyle w:val="NoSpacing"/>
        <w:spacing w:before="0" w:beforeAutospacing="0" w:after="0" w:afterAutospacing="0"/>
        <w:contextualSpacing/>
        <w:rPr>
          <w:iCs/>
          <w:sz w:val="22"/>
        </w:rPr>
      </w:pPr>
    </w:p>
    <w:tbl>
      <w:tblPr>
        <w:tblStyle w:val="TableGrid"/>
        <w:tblW w:w="0" w:type="auto"/>
        <w:tblLook w:val="04A0" w:firstRow="1" w:lastRow="0" w:firstColumn="1" w:lastColumn="0" w:noHBand="0" w:noVBand="1"/>
      </w:tblPr>
      <w:tblGrid>
        <w:gridCol w:w="1278"/>
        <w:gridCol w:w="8298"/>
      </w:tblGrid>
      <w:tr w:rsidR="00985020" w:rsidTr="009354D7">
        <w:trPr>
          <w:trHeight w:hRule="exact" w:val="478"/>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1:30</w:t>
            </w:r>
          </w:p>
        </w:tc>
        <w:tc>
          <w:tcPr>
            <w:tcW w:w="8298" w:type="dxa"/>
            <w:vAlign w:val="center"/>
          </w:tcPr>
          <w:p w:rsidR="00985020" w:rsidRDefault="00985020" w:rsidP="004669D9">
            <w:pPr>
              <w:pStyle w:val="NoSpacing"/>
              <w:spacing w:before="0" w:beforeAutospacing="0" w:after="0" w:afterAutospacing="0"/>
              <w:contextualSpacing/>
              <w:rPr>
                <w:iCs/>
              </w:rPr>
            </w:pPr>
            <w:r w:rsidRPr="00412E04">
              <w:rPr>
                <w:iCs/>
              </w:rPr>
              <w:t>Introductions</w:t>
            </w:r>
            <w:r w:rsidR="004669D9">
              <w:rPr>
                <w:iCs/>
              </w:rPr>
              <w:t xml:space="preserve"> </w:t>
            </w:r>
          </w:p>
        </w:tc>
      </w:tr>
      <w:tr w:rsidR="00985020" w:rsidTr="00E21492">
        <w:trPr>
          <w:trHeight w:hRule="exact" w:val="928"/>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1:35</w:t>
            </w:r>
          </w:p>
        </w:tc>
        <w:tc>
          <w:tcPr>
            <w:tcW w:w="8298" w:type="dxa"/>
            <w:vAlign w:val="center"/>
          </w:tcPr>
          <w:p w:rsidR="00A7666F" w:rsidRPr="004669D9" w:rsidRDefault="00A7666F" w:rsidP="00256885">
            <w:pPr>
              <w:pStyle w:val="NoSpacing"/>
              <w:spacing w:before="0" w:beforeAutospacing="0" w:after="40" w:afterAutospacing="0"/>
              <w:rPr>
                <w:iCs/>
                <w:sz w:val="20"/>
                <w:szCs w:val="20"/>
              </w:rPr>
            </w:pPr>
            <w:r w:rsidRPr="00412E04">
              <w:rPr>
                <w:iCs/>
              </w:rPr>
              <w:t>Announcements (</w:t>
            </w:r>
            <w:r w:rsidRPr="00985020">
              <w:rPr>
                <w:iCs/>
                <w:sz w:val="20"/>
                <w:szCs w:val="20"/>
              </w:rPr>
              <w:t>Job Openings, Upcoming Conferences, User Group Meetings, etc...)</w:t>
            </w:r>
          </w:p>
          <w:p w:rsidR="0038704D" w:rsidRDefault="0038704D" w:rsidP="004B7C49">
            <w:pPr>
              <w:pStyle w:val="font-size-one"/>
              <w:spacing w:before="0" w:beforeAutospacing="0" w:after="40" w:afterAutospacing="0"/>
              <w:rPr>
                <w:rStyle w:val="Hyperlink"/>
                <w:sz w:val="20"/>
              </w:rPr>
            </w:pPr>
            <w:r w:rsidRPr="0038704D">
              <w:rPr>
                <w:rStyle w:val="Hyperlink"/>
                <w:color w:val="auto"/>
                <w:sz w:val="20"/>
                <w:u w:val="none"/>
              </w:rPr>
              <w:t xml:space="preserve"> - NW</w:t>
            </w:r>
            <w:r w:rsidR="009D6A77">
              <w:rPr>
                <w:rStyle w:val="Hyperlink"/>
                <w:color w:val="auto"/>
                <w:sz w:val="20"/>
                <w:u w:val="none"/>
              </w:rPr>
              <w:t xml:space="preserve">GIS Conference, Oct 13-17, Lynnwood, WA  </w:t>
            </w:r>
            <w:hyperlink r:id="rId9" w:history="1">
              <w:r w:rsidR="009D6A77" w:rsidRPr="009D6A77">
                <w:rPr>
                  <w:rStyle w:val="Hyperlink"/>
                  <w:sz w:val="20"/>
                </w:rPr>
                <w:t>NWGIS Conference</w:t>
              </w:r>
            </w:hyperlink>
          </w:p>
          <w:p w:rsidR="00E21492" w:rsidRPr="00E21492" w:rsidRDefault="00E21492" w:rsidP="00E21492">
            <w:pPr>
              <w:pStyle w:val="font-size-one"/>
              <w:spacing w:before="0" w:beforeAutospacing="0" w:after="40" w:afterAutospacing="0"/>
              <w:rPr>
                <w:color w:val="000000" w:themeColor="text1"/>
                <w:sz w:val="20"/>
              </w:rPr>
            </w:pPr>
            <w:r w:rsidRPr="00E21492">
              <w:rPr>
                <w:rStyle w:val="Hyperlink"/>
                <w:color w:val="000000" w:themeColor="text1"/>
                <w:u w:val="none"/>
              </w:rPr>
              <w:t xml:space="preserve"> - </w:t>
            </w:r>
            <w:r>
              <w:rPr>
                <w:rStyle w:val="Hyperlink"/>
                <w:color w:val="000000" w:themeColor="text1"/>
                <w:u w:val="none"/>
              </w:rPr>
              <w:t>2015/16</w:t>
            </w:r>
            <w:r w:rsidRPr="00E21492">
              <w:rPr>
                <w:rStyle w:val="Hyperlink"/>
                <w:color w:val="000000" w:themeColor="text1"/>
                <w:u w:val="none"/>
              </w:rPr>
              <w:t xml:space="preserve"> GPL Chair</w:t>
            </w:r>
            <w:r>
              <w:rPr>
                <w:rStyle w:val="Hyperlink"/>
                <w:color w:val="000000" w:themeColor="text1"/>
                <w:u w:val="none"/>
              </w:rPr>
              <w:t xml:space="preserve"> Selection</w:t>
            </w:r>
          </w:p>
        </w:tc>
      </w:tr>
      <w:tr w:rsidR="00985020" w:rsidTr="00AE0FD6">
        <w:trPr>
          <w:trHeight w:hRule="exact" w:val="532"/>
        </w:trPr>
        <w:tc>
          <w:tcPr>
            <w:tcW w:w="1278" w:type="dxa"/>
            <w:vAlign w:val="center"/>
          </w:tcPr>
          <w:p w:rsidR="00985020" w:rsidRDefault="001F58F0" w:rsidP="006147CE">
            <w:pPr>
              <w:pStyle w:val="NoSpacing"/>
              <w:spacing w:before="0" w:beforeAutospacing="0" w:after="0" w:afterAutospacing="0"/>
              <w:contextualSpacing/>
              <w:jc w:val="center"/>
              <w:rPr>
                <w:iCs/>
              </w:rPr>
            </w:pPr>
            <w:r>
              <w:rPr>
                <w:iCs/>
              </w:rPr>
              <w:t>1:40</w:t>
            </w:r>
          </w:p>
        </w:tc>
        <w:tc>
          <w:tcPr>
            <w:tcW w:w="8298" w:type="dxa"/>
            <w:vAlign w:val="center"/>
          </w:tcPr>
          <w:p w:rsidR="008F291C" w:rsidRPr="00AE0FD6" w:rsidRDefault="004669D9" w:rsidP="004B7C49">
            <w:pPr>
              <w:rPr>
                <w:iCs/>
              </w:rPr>
            </w:pPr>
            <w:r w:rsidRPr="00412E04">
              <w:rPr>
                <w:iCs/>
              </w:rPr>
              <w:t xml:space="preserve">Review of </w:t>
            </w:r>
            <w:r w:rsidR="004B7C49">
              <w:rPr>
                <w:iCs/>
              </w:rPr>
              <w:t>August</w:t>
            </w:r>
            <w:r w:rsidRPr="00412E04">
              <w:rPr>
                <w:iCs/>
              </w:rPr>
              <w:t xml:space="preserve"> </w:t>
            </w:r>
            <w:r w:rsidR="00F75022">
              <w:rPr>
                <w:iCs/>
              </w:rPr>
              <w:t>m</w:t>
            </w:r>
            <w:r w:rsidRPr="00412E04">
              <w:rPr>
                <w:iCs/>
              </w:rPr>
              <w:t xml:space="preserve">eeting </w:t>
            </w:r>
            <w:r w:rsidR="00F75022">
              <w:rPr>
                <w:iCs/>
              </w:rPr>
              <w:t>a</w:t>
            </w:r>
            <w:r w:rsidR="00424547">
              <w:rPr>
                <w:iCs/>
              </w:rPr>
              <w:t xml:space="preserve">ction </w:t>
            </w:r>
            <w:r w:rsidR="00F75022">
              <w:rPr>
                <w:iCs/>
              </w:rPr>
              <w:t>i</w:t>
            </w:r>
            <w:r w:rsidR="00424547">
              <w:rPr>
                <w:iCs/>
              </w:rPr>
              <w:t>tems</w:t>
            </w:r>
            <w:r w:rsidR="00F75022">
              <w:rPr>
                <w:iCs/>
              </w:rPr>
              <w:t xml:space="preserve"> &amp; brief review of minutes</w:t>
            </w:r>
            <w:r w:rsidR="009F5228">
              <w:rPr>
                <w:iCs/>
              </w:rPr>
              <w:t xml:space="preserve"> (</w:t>
            </w:r>
            <w:r w:rsidR="00AE0FD6">
              <w:rPr>
                <w:iCs/>
              </w:rPr>
              <w:t>5</w:t>
            </w:r>
            <w:r w:rsidR="009F5228">
              <w:rPr>
                <w:iCs/>
              </w:rPr>
              <w:t xml:space="preserve"> min)</w:t>
            </w:r>
          </w:p>
        </w:tc>
      </w:tr>
      <w:tr w:rsidR="00985020" w:rsidTr="00643E80">
        <w:trPr>
          <w:trHeight w:hRule="exact" w:val="461"/>
        </w:trPr>
        <w:tc>
          <w:tcPr>
            <w:tcW w:w="1278" w:type="dxa"/>
            <w:vAlign w:val="center"/>
          </w:tcPr>
          <w:p w:rsidR="00985020" w:rsidRDefault="00985020" w:rsidP="00F5284C">
            <w:pPr>
              <w:pStyle w:val="NoSpacing"/>
              <w:spacing w:before="0" w:beforeAutospacing="0" w:after="0" w:afterAutospacing="0"/>
              <w:contextualSpacing/>
              <w:jc w:val="center"/>
              <w:rPr>
                <w:iCs/>
              </w:rPr>
            </w:pPr>
          </w:p>
        </w:tc>
        <w:tc>
          <w:tcPr>
            <w:tcW w:w="8298" w:type="dxa"/>
            <w:vAlign w:val="center"/>
          </w:tcPr>
          <w:p w:rsidR="006C7584" w:rsidRDefault="0032770F" w:rsidP="008454DE">
            <w:pPr>
              <w:pStyle w:val="NoSpacing"/>
              <w:spacing w:before="0" w:beforeAutospacing="0" w:after="0" w:afterAutospacing="0"/>
              <w:contextualSpacing/>
              <w:rPr>
                <w:iCs/>
              </w:rPr>
            </w:pPr>
            <w:r>
              <w:rPr>
                <w:iCs/>
              </w:rPr>
              <w:t>FIT Update</w:t>
            </w:r>
            <w:r w:rsidR="00FD3DEA">
              <w:rPr>
                <w:iCs/>
              </w:rPr>
              <w:t>/Announcements</w:t>
            </w:r>
            <w:r w:rsidR="00FD4C9C">
              <w:rPr>
                <w:iCs/>
              </w:rPr>
              <w:t xml:space="preserve"> </w:t>
            </w:r>
            <w:r w:rsidR="008454DE">
              <w:rPr>
                <w:iCs/>
              </w:rPr>
              <w:t>–</w:t>
            </w:r>
            <w:r w:rsidR="00FD4C9C">
              <w:rPr>
                <w:iCs/>
              </w:rPr>
              <w:t xml:space="preserve"> </w:t>
            </w:r>
            <w:r w:rsidR="008454DE">
              <w:rPr>
                <w:iCs/>
              </w:rPr>
              <w:t>omitted due to Bob’s absence</w:t>
            </w:r>
          </w:p>
        </w:tc>
      </w:tr>
      <w:tr w:rsidR="00B00113" w:rsidTr="00643E80">
        <w:trPr>
          <w:trHeight w:hRule="exact" w:val="461"/>
        </w:trPr>
        <w:tc>
          <w:tcPr>
            <w:tcW w:w="1278" w:type="dxa"/>
            <w:vAlign w:val="center"/>
          </w:tcPr>
          <w:p w:rsidR="00B00113" w:rsidRDefault="00B00113" w:rsidP="004B7C49">
            <w:pPr>
              <w:pStyle w:val="NoSpacing"/>
              <w:spacing w:before="0" w:beforeAutospacing="0" w:after="0" w:afterAutospacing="0"/>
              <w:contextualSpacing/>
              <w:jc w:val="center"/>
              <w:rPr>
                <w:iCs/>
              </w:rPr>
            </w:pPr>
          </w:p>
        </w:tc>
        <w:tc>
          <w:tcPr>
            <w:tcW w:w="8298" w:type="dxa"/>
            <w:vAlign w:val="center"/>
          </w:tcPr>
          <w:p w:rsidR="00B00113" w:rsidRDefault="00B00113" w:rsidP="008454DE">
            <w:pPr>
              <w:pStyle w:val="NoSpacing"/>
              <w:spacing w:before="0" w:beforeAutospacing="0" w:after="0" w:afterAutospacing="0"/>
              <w:contextualSpacing/>
              <w:rPr>
                <w:iCs/>
              </w:rPr>
            </w:pPr>
            <w:r>
              <w:rPr>
                <w:iCs/>
              </w:rPr>
              <w:t xml:space="preserve">DAS GEO Announcements – </w:t>
            </w:r>
            <w:r w:rsidR="008454DE">
              <w:rPr>
                <w:iCs/>
              </w:rPr>
              <w:t>omitted due to Cy’s absence</w:t>
            </w:r>
          </w:p>
        </w:tc>
      </w:tr>
      <w:tr w:rsidR="00B00113" w:rsidTr="004B7C49">
        <w:trPr>
          <w:trHeight w:val="845"/>
        </w:trPr>
        <w:tc>
          <w:tcPr>
            <w:tcW w:w="1278" w:type="dxa"/>
            <w:vAlign w:val="center"/>
          </w:tcPr>
          <w:p w:rsidR="00B00113" w:rsidRDefault="008454DE" w:rsidP="004B7C49">
            <w:pPr>
              <w:pStyle w:val="NoSpacing"/>
              <w:spacing w:before="0" w:beforeAutospacing="0" w:after="0" w:afterAutospacing="0"/>
              <w:contextualSpacing/>
              <w:jc w:val="center"/>
              <w:rPr>
                <w:iCs/>
              </w:rPr>
            </w:pPr>
            <w:r>
              <w:rPr>
                <w:iCs/>
              </w:rPr>
              <w:t>1:45</w:t>
            </w:r>
          </w:p>
        </w:tc>
        <w:tc>
          <w:tcPr>
            <w:tcW w:w="8298" w:type="dxa"/>
            <w:vAlign w:val="center"/>
          </w:tcPr>
          <w:p w:rsidR="00B00113" w:rsidRDefault="00B00113" w:rsidP="0032770F">
            <w:pPr>
              <w:pStyle w:val="NoSpacing"/>
              <w:spacing w:before="0" w:beforeAutospacing="0" w:after="0" w:afterAutospacing="0"/>
              <w:contextualSpacing/>
              <w:rPr>
                <w:iCs/>
              </w:rPr>
            </w:pPr>
            <w:r>
              <w:rPr>
                <w:iCs/>
              </w:rPr>
              <w:t>Agency Round-Table  (</w:t>
            </w:r>
            <w:r w:rsidR="008454DE">
              <w:rPr>
                <w:iCs/>
              </w:rPr>
              <w:t>2</w:t>
            </w:r>
            <w:r>
              <w:rPr>
                <w:iCs/>
              </w:rPr>
              <w:t>0 min)</w:t>
            </w:r>
          </w:p>
          <w:p w:rsidR="00B00113" w:rsidRDefault="00B00113" w:rsidP="0032770F">
            <w:pPr>
              <w:pStyle w:val="NoSpacing"/>
              <w:spacing w:before="0" w:beforeAutospacing="0" w:after="0" w:afterAutospacing="0"/>
              <w:contextualSpacing/>
              <w:rPr>
                <w:iCs/>
              </w:rPr>
            </w:pPr>
            <w:r>
              <w:rPr>
                <w:iCs/>
              </w:rPr>
              <w:t xml:space="preserve"> - </w:t>
            </w:r>
            <w:proofErr w:type="gramStart"/>
            <w:r>
              <w:rPr>
                <w:iCs/>
              </w:rPr>
              <w:t>data</w:t>
            </w:r>
            <w:proofErr w:type="gramEnd"/>
            <w:r>
              <w:rPr>
                <w:iCs/>
              </w:rPr>
              <w:t xml:space="preserve"> needs?</w:t>
            </w:r>
          </w:p>
          <w:p w:rsidR="00FC5B72" w:rsidRDefault="00B00113" w:rsidP="004B7C49">
            <w:pPr>
              <w:pStyle w:val="NoSpacing"/>
              <w:spacing w:before="0" w:beforeAutospacing="0" w:after="0" w:afterAutospacing="0"/>
              <w:contextualSpacing/>
              <w:rPr>
                <w:iCs/>
              </w:rPr>
            </w:pPr>
            <w:r>
              <w:rPr>
                <w:iCs/>
              </w:rPr>
              <w:t xml:space="preserve"> - </w:t>
            </w:r>
            <w:proofErr w:type="gramStart"/>
            <w:r>
              <w:rPr>
                <w:iCs/>
              </w:rPr>
              <w:t>new</w:t>
            </w:r>
            <w:proofErr w:type="gramEnd"/>
            <w:r>
              <w:rPr>
                <w:iCs/>
              </w:rPr>
              <w:t xml:space="preserve"> projects of interest?</w:t>
            </w:r>
          </w:p>
        </w:tc>
      </w:tr>
      <w:tr w:rsidR="004B7C49" w:rsidTr="0092649A">
        <w:trPr>
          <w:trHeight w:val="461"/>
        </w:trPr>
        <w:tc>
          <w:tcPr>
            <w:tcW w:w="1278" w:type="dxa"/>
            <w:vAlign w:val="center"/>
          </w:tcPr>
          <w:p w:rsidR="004B7C49" w:rsidRDefault="004B7C49" w:rsidP="008454DE">
            <w:pPr>
              <w:pStyle w:val="NoSpacing"/>
              <w:spacing w:before="0" w:beforeAutospacing="0" w:after="0" w:afterAutospacing="0"/>
              <w:contextualSpacing/>
              <w:jc w:val="center"/>
              <w:rPr>
                <w:iCs/>
              </w:rPr>
            </w:pPr>
            <w:r>
              <w:rPr>
                <w:iCs/>
              </w:rPr>
              <w:t>2:</w:t>
            </w:r>
            <w:r w:rsidR="008454DE">
              <w:rPr>
                <w:iCs/>
              </w:rPr>
              <w:t>0</w:t>
            </w:r>
            <w:r>
              <w:rPr>
                <w:iCs/>
              </w:rPr>
              <w:t>5</w:t>
            </w:r>
          </w:p>
        </w:tc>
        <w:tc>
          <w:tcPr>
            <w:tcW w:w="8298" w:type="dxa"/>
            <w:vAlign w:val="center"/>
          </w:tcPr>
          <w:p w:rsidR="004B7C49" w:rsidRDefault="004B7C49" w:rsidP="00A5572F">
            <w:pPr>
              <w:pStyle w:val="NoSpacing"/>
              <w:spacing w:before="0" w:beforeAutospacing="0" w:after="0" w:afterAutospacing="0"/>
              <w:contextualSpacing/>
              <w:rPr>
                <w:iCs/>
              </w:rPr>
            </w:pPr>
            <w:r>
              <w:rPr>
                <w:iCs/>
              </w:rPr>
              <w:t>Cartographic Best Practices Document Final Review – Emmor Nile/Troy Wirth (10 min)</w:t>
            </w:r>
          </w:p>
        </w:tc>
      </w:tr>
      <w:tr w:rsidR="004B7C49" w:rsidTr="0092649A">
        <w:trPr>
          <w:trHeight w:val="461"/>
        </w:trPr>
        <w:tc>
          <w:tcPr>
            <w:tcW w:w="1278" w:type="dxa"/>
            <w:vAlign w:val="center"/>
          </w:tcPr>
          <w:p w:rsidR="004B7C49" w:rsidRDefault="004B7C49" w:rsidP="008454DE">
            <w:pPr>
              <w:pStyle w:val="NoSpacing"/>
              <w:spacing w:before="0" w:beforeAutospacing="0" w:after="0" w:afterAutospacing="0"/>
              <w:contextualSpacing/>
              <w:jc w:val="center"/>
              <w:rPr>
                <w:iCs/>
              </w:rPr>
            </w:pPr>
            <w:r>
              <w:rPr>
                <w:iCs/>
              </w:rPr>
              <w:t>2:</w:t>
            </w:r>
            <w:r w:rsidR="008454DE">
              <w:rPr>
                <w:iCs/>
              </w:rPr>
              <w:t>1</w:t>
            </w:r>
            <w:r>
              <w:rPr>
                <w:iCs/>
              </w:rPr>
              <w:t>5</w:t>
            </w:r>
          </w:p>
        </w:tc>
        <w:tc>
          <w:tcPr>
            <w:tcW w:w="8298" w:type="dxa"/>
            <w:vAlign w:val="center"/>
          </w:tcPr>
          <w:p w:rsidR="004B7C49" w:rsidRDefault="004B7C49" w:rsidP="00D866AE">
            <w:pPr>
              <w:pStyle w:val="NoSpacing"/>
              <w:spacing w:before="0" w:beforeAutospacing="0" w:after="0" w:afterAutospacing="0"/>
              <w:contextualSpacing/>
              <w:rPr>
                <w:iCs/>
              </w:rPr>
            </w:pPr>
            <w:r>
              <w:rPr>
                <w:iCs/>
              </w:rPr>
              <w:t>USGS Presentation – Tom Carlson (30 min)</w:t>
            </w:r>
          </w:p>
        </w:tc>
      </w:tr>
      <w:tr w:rsidR="004B7C49" w:rsidTr="00A02C2E">
        <w:trPr>
          <w:trHeight w:val="458"/>
        </w:trPr>
        <w:tc>
          <w:tcPr>
            <w:tcW w:w="1278" w:type="dxa"/>
            <w:vAlign w:val="center"/>
          </w:tcPr>
          <w:p w:rsidR="004B7C49" w:rsidRDefault="008454DE" w:rsidP="004B7C49">
            <w:pPr>
              <w:pStyle w:val="NoSpacing"/>
              <w:spacing w:before="0" w:beforeAutospacing="0" w:after="0" w:afterAutospacing="0"/>
              <w:contextualSpacing/>
              <w:jc w:val="center"/>
              <w:rPr>
                <w:iCs/>
              </w:rPr>
            </w:pPr>
            <w:r>
              <w:rPr>
                <w:iCs/>
              </w:rPr>
              <w:t>2:45</w:t>
            </w:r>
          </w:p>
        </w:tc>
        <w:tc>
          <w:tcPr>
            <w:tcW w:w="8298" w:type="dxa"/>
            <w:vAlign w:val="center"/>
          </w:tcPr>
          <w:p w:rsidR="004B7C49" w:rsidRDefault="004B7C49" w:rsidP="008454DE">
            <w:pPr>
              <w:pStyle w:val="NoSpacing"/>
              <w:spacing w:before="0" w:beforeAutospacing="0" w:after="0" w:afterAutospacing="0"/>
              <w:contextualSpacing/>
              <w:rPr>
                <w:iCs/>
              </w:rPr>
            </w:pPr>
            <w:proofErr w:type="spellStart"/>
            <w:r>
              <w:rPr>
                <w:iCs/>
              </w:rPr>
              <w:t>Lidar</w:t>
            </w:r>
            <w:proofErr w:type="spellEnd"/>
            <w:r>
              <w:rPr>
                <w:iCs/>
              </w:rPr>
              <w:t xml:space="preserve"> Report – </w:t>
            </w:r>
            <w:r w:rsidR="008454DE">
              <w:rPr>
                <w:iCs/>
              </w:rPr>
              <w:t>nothing new to report</w:t>
            </w:r>
          </w:p>
        </w:tc>
      </w:tr>
      <w:tr w:rsidR="004B7C49" w:rsidTr="00A02C2E">
        <w:trPr>
          <w:trHeight w:val="458"/>
        </w:trPr>
        <w:tc>
          <w:tcPr>
            <w:tcW w:w="1278" w:type="dxa"/>
            <w:vAlign w:val="center"/>
          </w:tcPr>
          <w:p w:rsidR="004B7C49" w:rsidRDefault="008454DE" w:rsidP="004B7C49">
            <w:pPr>
              <w:pStyle w:val="NoSpacing"/>
              <w:spacing w:before="0" w:beforeAutospacing="0" w:after="0" w:afterAutospacing="0"/>
              <w:contextualSpacing/>
              <w:jc w:val="center"/>
              <w:rPr>
                <w:iCs/>
              </w:rPr>
            </w:pPr>
            <w:r>
              <w:rPr>
                <w:iCs/>
              </w:rPr>
              <w:t>2:45</w:t>
            </w:r>
          </w:p>
        </w:tc>
        <w:tc>
          <w:tcPr>
            <w:tcW w:w="8298" w:type="dxa"/>
            <w:vAlign w:val="center"/>
          </w:tcPr>
          <w:p w:rsidR="004B7C49" w:rsidRDefault="004B7C49" w:rsidP="008454DE">
            <w:pPr>
              <w:pStyle w:val="NoSpacing"/>
              <w:spacing w:before="0" w:beforeAutospacing="0" w:after="0" w:afterAutospacing="0"/>
              <w:contextualSpacing/>
              <w:rPr>
                <w:iCs/>
              </w:rPr>
            </w:pPr>
            <w:proofErr w:type="spellStart"/>
            <w:r>
              <w:rPr>
                <w:iCs/>
              </w:rPr>
              <w:t>Esri</w:t>
            </w:r>
            <w:proofErr w:type="spellEnd"/>
            <w:r>
              <w:rPr>
                <w:iCs/>
              </w:rPr>
              <w:t xml:space="preserve"> Monthly Report – John Sharrard/Lee Otis (</w:t>
            </w:r>
            <w:r w:rsidR="008454DE">
              <w:rPr>
                <w:iCs/>
              </w:rPr>
              <w:t>3</w:t>
            </w:r>
            <w:r>
              <w:rPr>
                <w:iCs/>
              </w:rPr>
              <w:t>0 min)</w:t>
            </w:r>
          </w:p>
        </w:tc>
      </w:tr>
      <w:tr w:rsidR="008454DE" w:rsidTr="0092649A">
        <w:trPr>
          <w:trHeight w:val="461"/>
        </w:trPr>
        <w:tc>
          <w:tcPr>
            <w:tcW w:w="1278" w:type="dxa"/>
            <w:vAlign w:val="center"/>
          </w:tcPr>
          <w:p w:rsidR="008454DE" w:rsidRDefault="008454DE" w:rsidP="004123A3">
            <w:pPr>
              <w:pStyle w:val="NoSpacing"/>
              <w:spacing w:before="0" w:beforeAutospacing="0" w:after="0" w:afterAutospacing="0"/>
              <w:contextualSpacing/>
              <w:jc w:val="center"/>
              <w:rPr>
                <w:iCs/>
              </w:rPr>
            </w:pPr>
            <w:r>
              <w:rPr>
                <w:iCs/>
              </w:rPr>
              <w:t>3:15</w:t>
            </w:r>
          </w:p>
        </w:tc>
        <w:tc>
          <w:tcPr>
            <w:tcW w:w="8298" w:type="dxa"/>
            <w:vAlign w:val="center"/>
          </w:tcPr>
          <w:p w:rsidR="008454DE" w:rsidRDefault="008454DE" w:rsidP="004123A3">
            <w:pPr>
              <w:pStyle w:val="NoSpacing"/>
              <w:spacing w:before="0" w:beforeAutospacing="0" w:after="0" w:afterAutospacing="0"/>
              <w:contextualSpacing/>
              <w:rPr>
                <w:iCs/>
              </w:rPr>
            </w:pPr>
            <w:r>
              <w:rPr>
                <w:iCs/>
              </w:rPr>
              <w:t>Open agenda item</w:t>
            </w:r>
          </w:p>
        </w:tc>
      </w:tr>
      <w:tr w:rsidR="004B7C49" w:rsidTr="0092649A">
        <w:trPr>
          <w:trHeight w:val="461"/>
        </w:trPr>
        <w:tc>
          <w:tcPr>
            <w:tcW w:w="1278" w:type="dxa"/>
            <w:vAlign w:val="center"/>
          </w:tcPr>
          <w:p w:rsidR="004B7C49" w:rsidRDefault="004B7C49" w:rsidP="004123A3">
            <w:pPr>
              <w:pStyle w:val="NoSpacing"/>
              <w:spacing w:before="0" w:beforeAutospacing="0" w:after="0" w:afterAutospacing="0"/>
              <w:contextualSpacing/>
              <w:jc w:val="center"/>
              <w:rPr>
                <w:iCs/>
              </w:rPr>
            </w:pPr>
            <w:r>
              <w:rPr>
                <w:iCs/>
              </w:rPr>
              <w:t>3:30</w:t>
            </w:r>
          </w:p>
        </w:tc>
        <w:tc>
          <w:tcPr>
            <w:tcW w:w="8298" w:type="dxa"/>
            <w:vAlign w:val="center"/>
          </w:tcPr>
          <w:p w:rsidR="004B7C49" w:rsidRDefault="004B7C49" w:rsidP="004123A3">
            <w:pPr>
              <w:pStyle w:val="NoSpacing"/>
              <w:spacing w:before="0" w:beforeAutospacing="0" w:after="0" w:afterAutospacing="0"/>
              <w:contextualSpacing/>
              <w:rPr>
                <w:iCs/>
              </w:rPr>
            </w:pPr>
            <w:r>
              <w:rPr>
                <w:iCs/>
              </w:rPr>
              <w:t>Adjourn</w:t>
            </w:r>
          </w:p>
        </w:tc>
      </w:tr>
    </w:tbl>
    <w:p w:rsidR="00412E04" w:rsidRDefault="00412E04" w:rsidP="003D756B">
      <w:pPr>
        <w:pStyle w:val="NoSpacing"/>
        <w:spacing w:before="0" w:beforeAutospacing="0" w:after="0" w:afterAutospacing="0"/>
        <w:contextualSpacing/>
        <w:rPr>
          <w:iCs/>
          <w:sz w:val="22"/>
        </w:rPr>
      </w:pPr>
    </w:p>
    <w:p w:rsidR="00985020" w:rsidRDefault="00985020" w:rsidP="003D756B">
      <w:pPr>
        <w:pStyle w:val="NoSpacing"/>
        <w:spacing w:before="0" w:beforeAutospacing="0" w:after="0" w:afterAutospacing="0"/>
        <w:contextualSpacing/>
        <w:rPr>
          <w:iCs/>
          <w:sz w:val="22"/>
        </w:rPr>
      </w:pPr>
    </w:p>
    <w:p w:rsidR="00E84F83" w:rsidRPr="00412E04" w:rsidRDefault="003A037D" w:rsidP="00E84F83">
      <w:pPr>
        <w:pStyle w:val="NoSpacing"/>
        <w:spacing w:before="0" w:beforeAutospacing="0" w:after="0" w:afterAutospacing="0"/>
        <w:contextualSpacing/>
        <w:rPr>
          <w:iCs/>
          <w:sz w:val="22"/>
        </w:rPr>
      </w:pPr>
      <w:r w:rsidRPr="00412E04">
        <w:rPr>
          <w:iCs/>
          <w:sz w:val="22"/>
        </w:rPr>
        <w:t>Next GPL Meetings:</w:t>
      </w:r>
      <w:r w:rsidR="00E84F83" w:rsidRPr="00412E04">
        <w:rPr>
          <w:iCs/>
          <w:sz w:val="22"/>
        </w:rPr>
        <w:tab/>
      </w:r>
    </w:p>
    <w:p w:rsidR="00A02C2E" w:rsidRDefault="00A02C2E" w:rsidP="00B9166C">
      <w:pPr>
        <w:pStyle w:val="NoSpacing"/>
        <w:contextualSpacing/>
        <w:rPr>
          <w:iCs/>
          <w:sz w:val="22"/>
        </w:rPr>
      </w:pPr>
    </w:p>
    <w:p w:rsidR="00252B70" w:rsidRDefault="00252B70" w:rsidP="00B4263E">
      <w:pPr>
        <w:pStyle w:val="NoSpacing"/>
        <w:spacing w:before="0" w:beforeAutospacing="0" w:after="60" w:afterAutospacing="0"/>
        <w:rPr>
          <w:iCs/>
          <w:sz w:val="22"/>
        </w:rPr>
      </w:pPr>
      <w:r>
        <w:rPr>
          <w:iCs/>
          <w:sz w:val="22"/>
        </w:rPr>
        <w:tab/>
        <w:t>October 14</w:t>
      </w:r>
      <w:r w:rsidRPr="00252B70">
        <w:rPr>
          <w:iCs/>
          <w:sz w:val="22"/>
          <w:vertAlign w:val="superscript"/>
        </w:rPr>
        <w:t>th</w:t>
      </w:r>
      <w:r w:rsidR="00D866AE">
        <w:rPr>
          <w:iCs/>
          <w:sz w:val="22"/>
        </w:rPr>
        <w:t xml:space="preserve"> – DAS/GEO, Conf. Rm. B</w:t>
      </w:r>
    </w:p>
    <w:p w:rsidR="004040DC" w:rsidRDefault="00255E57" w:rsidP="00482B99">
      <w:pPr>
        <w:pStyle w:val="NoSpacing"/>
        <w:spacing w:before="0" w:beforeAutospacing="0" w:after="60" w:afterAutospacing="0"/>
        <w:ind w:left="720"/>
        <w:rPr>
          <w:iCs/>
          <w:sz w:val="22"/>
        </w:rPr>
      </w:pPr>
      <w:r>
        <w:rPr>
          <w:iCs/>
          <w:sz w:val="22"/>
        </w:rPr>
        <w:t>**</w:t>
      </w:r>
      <w:r w:rsidR="004040DC">
        <w:rPr>
          <w:iCs/>
          <w:sz w:val="22"/>
        </w:rPr>
        <w:t xml:space="preserve">November </w:t>
      </w:r>
      <w:proofErr w:type="gramStart"/>
      <w:r>
        <w:rPr>
          <w:iCs/>
          <w:sz w:val="22"/>
        </w:rPr>
        <w:t>12</w:t>
      </w:r>
      <w:r w:rsidRPr="00255E57">
        <w:rPr>
          <w:iCs/>
          <w:sz w:val="22"/>
          <w:vertAlign w:val="superscript"/>
        </w:rPr>
        <w:t>th</w:t>
      </w:r>
      <w:r>
        <w:rPr>
          <w:iCs/>
          <w:sz w:val="22"/>
        </w:rPr>
        <w:t xml:space="preserve">  </w:t>
      </w:r>
      <w:r w:rsidR="004040DC">
        <w:rPr>
          <w:iCs/>
          <w:sz w:val="22"/>
        </w:rPr>
        <w:t>–</w:t>
      </w:r>
      <w:proofErr w:type="gramEnd"/>
      <w:r w:rsidR="004040DC">
        <w:rPr>
          <w:iCs/>
          <w:sz w:val="22"/>
        </w:rPr>
        <w:t xml:space="preserve"> </w:t>
      </w:r>
      <w:r>
        <w:rPr>
          <w:iCs/>
          <w:sz w:val="22"/>
        </w:rPr>
        <w:t>moved to Wednesday the 12</w:t>
      </w:r>
      <w:r w:rsidRPr="00255E57">
        <w:rPr>
          <w:iCs/>
          <w:sz w:val="22"/>
          <w:vertAlign w:val="superscript"/>
        </w:rPr>
        <w:t>th</w:t>
      </w:r>
      <w:r>
        <w:rPr>
          <w:iCs/>
          <w:sz w:val="22"/>
        </w:rPr>
        <w:t xml:space="preserve"> due to Veteran’s Day on the 11</w:t>
      </w:r>
      <w:r w:rsidRPr="00255E57">
        <w:rPr>
          <w:iCs/>
          <w:sz w:val="22"/>
          <w:vertAlign w:val="superscript"/>
        </w:rPr>
        <w:t>th</w:t>
      </w:r>
      <w:r>
        <w:rPr>
          <w:iCs/>
          <w:sz w:val="22"/>
        </w:rPr>
        <w:t>.</w:t>
      </w:r>
      <w:r w:rsidR="00482B99">
        <w:rPr>
          <w:iCs/>
          <w:sz w:val="22"/>
        </w:rPr>
        <w:t xml:space="preserve">  </w:t>
      </w:r>
      <w:proofErr w:type="gramStart"/>
      <w:r w:rsidR="00A00E25">
        <w:rPr>
          <w:iCs/>
          <w:sz w:val="22"/>
        </w:rPr>
        <w:t xml:space="preserve">OR Dept. of </w:t>
      </w:r>
      <w:r w:rsidR="00482B99">
        <w:rPr>
          <w:iCs/>
          <w:sz w:val="22"/>
        </w:rPr>
        <w:t>State Lands</w:t>
      </w:r>
      <w:r w:rsidR="00A00E25">
        <w:rPr>
          <w:iCs/>
          <w:sz w:val="22"/>
        </w:rPr>
        <w:t xml:space="preserve"> (DSL)</w:t>
      </w:r>
      <w:r w:rsidR="00482B99">
        <w:rPr>
          <w:iCs/>
          <w:sz w:val="22"/>
        </w:rPr>
        <w:t>, Mill Creek Rm.</w:t>
      </w:r>
      <w:proofErr w:type="gramEnd"/>
    </w:p>
    <w:p w:rsidR="004040DC" w:rsidRDefault="004040DC" w:rsidP="00B4263E">
      <w:pPr>
        <w:pStyle w:val="NoSpacing"/>
        <w:spacing w:before="0" w:beforeAutospacing="0" w:after="60" w:afterAutospacing="0"/>
        <w:rPr>
          <w:iCs/>
          <w:sz w:val="22"/>
        </w:rPr>
      </w:pPr>
      <w:r>
        <w:rPr>
          <w:iCs/>
          <w:sz w:val="22"/>
        </w:rPr>
        <w:tab/>
        <w:t xml:space="preserve">December </w:t>
      </w:r>
      <w:r w:rsidR="00255E57">
        <w:rPr>
          <w:iCs/>
          <w:sz w:val="22"/>
        </w:rPr>
        <w:t>9</w:t>
      </w:r>
      <w:r w:rsidR="00255E57" w:rsidRPr="00255E57">
        <w:rPr>
          <w:iCs/>
          <w:sz w:val="22"/>
          <w:vertAlign w:val="superscript"/>
        </w:rPr>
        <w:t>th</w:t>
      </w:r>
      <w:r w:rsidR="00255E57">
        <w:rPr>
          <w:iCs/>
          <w:sz w:val="22"/>
        </w:rPr>
        <w:t xml:space="preserve"> </w:t>
      </w:r>
      <w:r w:rsidR="00A00E25">
        <w:rPr>
          <w:iCs/>
          <w:sz w:val="22"/>
        </w:rPr>
        <w:t>– Oregon Emergency Management (OEM)</w:t>
      </w:r>
    </w:p>
    <w:p w:rsidR="00252B70" w:rsidRDefault="00252B70" w:rsidP="00B4263E">
      <w:pPr>
        <w:pStyle w:val="NoSpacing"/>
        <w:spacing w:before="0" w:beforeAutospacing="0" w:after="60" w:afterAutospacing="0"/>
        <w:rPr>
          <w:iCs/>
          <w:sz w:val="22"/>
        </w:rPr>
      </w:pPr>
    </w:p>
    <w:p w:rsidR="00644AF1" w:rsidRDefault="00644AF1" w:rsidP="00644AF1">
      <w:pPr>
        <w:pStyle w:val="NoSpacing"/>
        <w:spacing w:before="0" w:beforeAutospacing="0" w:after="60" w:afterAutospacing="0"/>
        <w:contextualSpacing/>
        <w:rPr>
          <w:b/>
        </w:rPr>
      </w:pPr>
      <w:r w:rsidRPr="00B656A2">
        <w:rPr>
          <w:b/>
        </w:rPr>
        <w:t>Introductions</w:t>
      </w:r>
      <w:r>
        <w:rPr>
          <w:b/>
        </w:rPr>
        <w:t>:</w:t>
      </w:r>
    </w:p>
    <w:p w:rsidR="00644AF1" w:rsidRPr="00B656A2" w:rsidRDefault="00644AF1" w:rsidP="00644AF1">
      <w:pPr>
        <w:pStyle w:val="NoSpacing"/>
        <w:spacing w:before="0" w:beforeAutospacing="0" w:after="60" w:afterAutospacing="0"/>
        <w:contextualSpacing/>
        <w:rPr>
          <w:b/>
        </w:rPr>
      </w:pPr>
    </w:p>
    <w:p w:rsidR="00644AF1" w:rsidRPr="00B656A2" w:rsidRDefault="00644AF1" w:rsidP="00644AF1">
      <w:pPr>
        <w:pStyle w:val="NoSpacing"/>
        <w:spacing w:before="0" w:beforeAutospacing="0" w:after="60" w:afterAutospacing="0"/>
        <w:contextualSpacing/>
        <w:rPr>
          <w:b/>
        </w:rPr>
      </w:pPr>
      <w:r w:rsidRPr="00B656A2">
        <w:rPr>
          <w:b/>
        </w:rPr>
        <w:t>Announcements:</w:t>
      </w:r>
    </w:p>
    <w:p w:rsidR="00644AF1" w:rsidRDefault="00644AF1" w:rsidP="00644AF1">
      <w:pPr>
        <w:pStyle w:val="NoSpacing"/>
        <w:spacing w:before="0" w:beforeAutospacing="0" w:after="60" w:afterAutospacing="0"/>
        <w:rPr>
          <w:sz w:val="22"/>
        </w:rPr>
      </w:pPr>
      <w:r w:rsidRPr="00B57830">
        <w:rPr>
          <w:sz w:val="22"/>
        </w:rPr>
        <w:t xml:space="preserve">- NWGIS Conference, Oct 13-17, Lynnwood, </w:t>
      </w:r>
      <w:proofErr w:type="gramStart"/>
      <w:r w:rsidRPr="00B57830">
        <w:rPr>
          <w:sz w:val="22"/>
        </w:rPr>
        <w:t xml:space="preserve">WA  </w:t>
      </w:r>
      <w:proofErr w:type="gramEnd"/>
      <w:r w:rsidRPr="00B57830">
        <w:rPr>
          <w:sz w:val="22"/>
        </w:rPr>
        <w:fldChar w:fldCharType="begin"/>
      </w:r>
      <w:r w:rsidRPr="00B57830">
        <w:rPr>
          <w:sz w:val="22"/>
        </w:rPr>
        <w:instrText xml:space="preserve"> HYPERLINK "http://nwgis.org/2014" </w:instrText>
      </w:r>
      <w:r w:rsidRPr="00B57830">
        <w:rPr>
          <w:sz w:val="22"/>
        </w:rPr>
        <w:fldChar w:fldCharType="separate"/>
      </w:r>
      <w:r w:rsidRPr="00B57830">
        <w:rPr>
          <w:rStyle w:val="Hyperlink"/>
          <w:sz w:val="22"/>
        </w:rPr>
        <w:t>NWGIS Conference</w:t>
      </w:r>
      <w:r w:rsidRPr="00B57830">
        <w:rPr>
          <w:sz w:val="22"/>
        </w:rPr>
        <w:fldChar w:fldCharType="end"/>
      </w:r>
    </w:p>
    <w:p w:rsidR="00644AF1" w:rsidRDefault="00644AF1" w:rsidP="00644AF1">
      <w:pPr>
        <w:pStyle w:val="NoSpacing"/>
        <w:spacing w:before="0" w:beforeAutospacing="0" w:after="60" w:afterAutospacing="0"/>
        <w:rPr>
          <w:sz w:val="22"/>
        </w:rPr>
      </w:pPr>
      <w:r>
        <w:rPr>
          <w:sz w:val="22"/>
        </w:rPr>
        <w:t xml:space="preserve">Emmor is looking to car pool to the NWGIS Conference in October if anyone wants to join him. </w:t>
      </w:r>
    </w:p>
    <w:p w:rsidR="00704855" w:rsidRDefault="00704855" w:rsidP="00644AF1">
      <w:pPr>
        <w:pStyle w:val="NoSpacing"/>
        <w:spacing w:before="0" w:beforeAutospacing="0" w:after="60" w:afterAutospacing="0"/>
        <w:rPr>
          <w:sz w:val="22"/>
        </w:rPr>
      </w:pPr>
    </w:p>
    <w:p w:rsidR="00704855" w:rsidRDefault="00704855" w:rsidP="00644AF1">
      <w:pPr>
        <w:pStyle w:val="NoSpacing"/>
        <w:spacing w:before="0" w:beforeAutospacing="0" w:after="60" w:afterAutospacing="0"/>
        <w:rPr>
          <w:sz w:val="22"/>
        </w:rPr>
      </w:pPr>
      <w:proofErr w:type="gramStart"/>
      <w:r>
        <w:rPr>
          <w:sz w:val="22"/>
        </w:rPr>
        <w:lastRenderedPageBreak/>
        <w:t>Cy</w:t>
      </w:r>
      <w:proofErr w:type="gramEnd"/>
      <w:r>
        <w:rPr>
          <w:sz w:val="22"/>
        </w:rPr>
        <w:t xml:space="preserve"> and Bob are at the URISA Conference this week and are unable to report on their standing agenda items.</w:t>
      </w:r>
      <w:bookmarkStart w:id="0" w:name="_GoBack"/>
      <w:bookmarkEnd w:id="0"/>
    </w:p>
    <w:p w:rsidR="00C726EB" w:rsidRDefault="00C726EB" w:rsidP="00644AF1">
      <w:pPr>
        <w:pStyle w:val="NoSpacing"/>
        <w:spacing w:before="0" w:beforeAutospacing="0" w:after="60" w:afterAutospacing="0"/>
        <w:rPr>
          <w:sz w:val="22"/>
        </w:rPr>
      </w:pPr>
    </w:p>
    <w:p w:rsidR="00C726EB" w:rsidRDefault="00C726EB" w:rsidP="00644AF1">
      <w:pPr>
        <w:pStyle w:val="NoSpacing"/>
        <w:spacing w:before="0" w:beforeAutospacing="0" w:after="60" w:afterAutospacing="0"/>
        <w:rPr>
          <w:iCs/>
          <w:sz w:val="22"/>
        </w:rPr>
      </w:pPr>
      <w:r>
        <w:rPr>
          <w:sz w:val="22"/>
        </w:rPr>
        <w:t xml:space="preserve">The Foss4G Conference is happening this week in Portland.  Rachel asked the group if anyone would be interested in a summary presentation from someone on the Open Source GIS environment.  Emmor stated that he was specifically interested in Open Data.  </w:t>
      </w:r>
      <w:r w:rsidRPr="006C65BA">
        <w:rPr>
          <w:b/>
          <w:iCs/>
          <w:color w:val="FF0000"/>
          <w:sz w:val="32"/>
        </w:rPr>
        <w:t>A</w:t>
      </w:r>
      <w:r>
        <w:rPr>
          <w:iCs/>
          <w:sz w:val="22"/>
        </w:rPr>
        <w:t xml:space="preserve">:  Rachel will try and reach out to a few folks to see if they would give GPL a presentation on this topic.  (Tanya Haddad, Eli Adam, </w:t>
      </w:r>
      <w:proofErr w:type="spellStart"/>
      <w:r>
        <w:rPr>
          <w:iCs/>
          <w:sz w:val="22"/>
        </w:rPr>
        <w:t>Sim</w:t>
      </w:r>
      <w:proofErr w:type="spellEnd"/>
      <w:r>
        <w:rPr>
          <w:iCs/>
          <w:sz w:val="22"/>
        </w:rPr>
        <w:t xml:space="preserve"> Ogle are a few ideas/suggestions)</w:t>
      </w:r>
    </w:p>
    <w:p w:rsidR="00C726EB" w:rsidRDefault="00C726EB" w:rsidP="00644AF1">
      <w:pPr>
        <w:pStyle w:val="NoSpacing"/>
        <w:spacing w:before="0" w:beforeAutospacing="0" w:after="60" w:afterAutospacing="0"/>
        <w:rPr>
          <w:iCs/>
          <w:sz w:val="22"/>
        </w:rPr>
      </w:pPr>
    </w:p>
    <w:p w:rsidR="00C726EB" w:rsidRDefault="00C726EB" w:rsidP="00644AF1">
      <w:pPr>
        <w:pStyle w:val="NoSpacing"/>
        <w:spacing w:before="0" w:beforeAutospacing="0" w:after="60" w:afterAutospacing="0"/>
        <w:rPr>
          <w:iCs/>
          <w:sz w:val="22"/>
        </w:rPr>
      </w:pPr>
      <w:r>
        <w:rPr>
          <w:iCs/>
          <w:sz w:val="22"/>
        </w:rPr>
        <w:t>Chad Brady (ODOT) announced that they have two ISS-4 positions closing on Sept. 9</w:t>
      </w:r>
      <w:r w:rsidRPr="00C726EB">
        <w:rPr>
          <w:iCs/>
          <w:sz w:val="22"/>
          <w:vertAlign w:val="superscript"/>
        </w:rPr>
        <w:t>th</w:t>
      </w:r>
      <w:r>
        <w:rPr>
          <w:iCs/>
          <w:sz w:val="22"/>
        </w:rPr>
        <w:t xml:space="preserve">.  These are permanent GIS positions for anyone interested. </w:t>
      </w:r>
    </w:p>
    <w:p w:rsidR="00EC01D6" w:rsidRDefault="00EC01D6" w:rsidP="00644AF1">
      <w:pPr>
        <w:pStyle w:val="NoSpacing"/>
        <w:spacing w:before="0" w:beforeAutospacing="0" w:after="60" w:afterAutospacing="0"/>
        <w:rPr>
          <w:iCs/>
          <w:sz w:val="22"/>
        </w:rPr>
      </w:pPr>
    </w:p>
    <w:p w:rsidR="00EC01D6" w:rsidRDefault="00EC01D6" w:rsidP="00644AF1">
      <w:pPr>
        <w:pStyle w:val="NoSpacing"/>
        <w:spacing w:before="0" w:beforeAutospacing="0" w:after="60" w:afterAutospacing="0"/>
        <w:rPr>
          <w:iCs/>
          <w:sz w:val="22"/>
        </w:rPr>
      </w:pPr>
      <w:r>
        <w:rPr>
          <w:iCs/>
          <w:sz w:val="22"/>
        </w:rPr>
        <w:t xml:space="preserve">Rachel announced that she heard from Randy </w:t>
      </w:r>
      <w:proofErr w:type="spellStart"/>
      <w:r>
        <w:rPr>
          <w:iCs/>
          <w:sz w:val="22"/>
        </w:rPr>
        <w:t>Sounhein</w:t>
      </w:r>
      <w:proofErr w:type="spellEnd"/>
      <w:r>
        <w:rPr>
          <w:iCs/>
          <w:sz w:val="22"/>
        </w:rPr>
        <w:t xml:space="preserve"> (DSL) following the last GPL meeting regarding the GPL Chair vacancy.  He has volunteered to be the next GPL Chair.  Rachel asked the group for any other volunteers for this position.  The group unanimously agreed to have Randy take over these responsibilities in January, or sooner if needed.</w:t>
      </w:r>
    </w:p>
    <w:p w:rsidR="00EC01D6" w:rsidRDefault="00EC01D6" w:rsidP="00644AF1">
      <w:pPr>
        <w:pStyle w:val="NoSpacing"/>
        <w:spacing w:before="0" w:beforeAutospacing="0" w:after="60" w:afterAutospacing="0"/>
        <w:rPr>
          <w:iCs/>
          <w:sz w:val="22"/>
        </w:rPr>
      </w:pPr>
    </w:p>
    <w:p w:rsidR="00C726EB" w:rsidRDefault="00C726EB" w:rsidP="00644AF1">
      <w:pPr>
        <w:pStyle w:val="NoSpacing"/>
        <w:spacing w:before="0" w:beforeAutospacing="0" w:after="60" w:afterAutospacing="0"/>
        <w:rPr>
          <w:iCs/>
          <w:sz w:val="22"/>
        </w:rPr>
      </w:pPr>
    </w:p>
    <w:p w:rsidR="00C726EB" w:rsidRPr="00B656A2" w:rsidRDefault="00C726EB" w:rsidP="00C726EB">
      <w:pPr>
        <w:pStyle w:val="NoSpacing"/>
        <w:spacing w:before="0" w:beforeAutospacing="0" w:after="60" w:afterAutospacing="0"/>
        <w:contextualSpacing/>
        <w:rPr>
          <w:b/>
        </w:rPr>
      </w:pPr>
      <w:r>
        <w:rPr>
          <w:b/>
        </w:rPr>
        <w:t>Review of August meeting minutes/action items</w:t>
      </w:r>
      <w:r w:rsidRPr="00B656A2">
        <w:rPr>
          <w:b/>
        </w:rPr>
        <w:t>:</w:t>
      </w:r>
    </w:p>
    <w:p w:rsidR="00C726EB" w:rsidRDefault="00C726EB" w:rsidP="00644AF1">
      <w:pPr>
        <w:pStyle w:val="NoSpacing"/>
        <w:spacing w:before="0" w:beforeAutospacing="0" w:after="60" w:afterAutospacing="0"/>
        <w:rPr>
          <w:sz w:val="22"/>
        </w:rPr>
      </w:pPr>
      <w:r>
        <w:rPr>
          <w:sz w:val="22"/>
        </w:rPr>
        <w:t>Rachel asked Diana W. if she had any follow-on info on the merging of the DLCD and AG GIS merging.  Diana said that she, Randy D. and Tanya were meeting to discuss data organization, sharing, etc…</w:t>
      </w:r>
    </w:p>
    <w:p w:rsidR="00C726EB" w:rsidRDefault="00C726EB" w:rsidP="00644AF1">
      <w:pPr>
        <w:pStyle w:val="NoSpacing"/>
        <w:spacing w:before="0" w:beforeAutospacing="0" w:after="60" w:afterAutospacing="0"/>
        <w:rPr>
          <w:sz w:val="22"/>
        </w:rPr>
      </w:pPr>
    </w:p>
    <w:p w:rsidR="00C726EB" w:rsidRDefault="00C726EB" w:rsidP="00644AF1">
      <w:pPr>
        <w:pStyle w:val="NoSpacing"/>
        <w:spacing w:before="0" w:beforeAutospacing="0" w:after="60" w:afterAutospacing="0"/>
        <w:rPr>
          <w:sz w:val="22"/>
        </w:rPr>
      </w:pPr>
      <w:proofErr w:type="gramStart"/>
      <w:r>
        <w:rPr>
          <w:sz w:val="22"/>
        </w:rPr>
        <w:t>Cy</w:t>
      </w:r>
      <w:proofErr w:type="gramEnd"/>
      <w:r>
        <w:rPr>
          <w:sz w:val="22"/>
        </w:rPr>
        <w:t xml:space="preserve"> was not present to respond to his action item from August.</w:t>
      </w:r>
    </w:p>
    <w:p w:rsidR="00C726EB" w:rsidRDefault="00C726EB" w:rsidP="00644AF1">
      <w:pPr>
        <w:pStyle w:val="NoSpacing"/>
        <w:spacing w:before="0" w:beforeAutospacing="0" w:after="60" w:afterAutospacing="0"/>
        <w:rPr>
          <w:sz w:val="22"/>
        </w:rPr>
      </w:pPr>
    </w:p>
    <w:p w:rsidR="00C726EB" w:rsidRDefault="00C726EB" w:rsidP="00644AF1">
      <w:pPr>
        <w:pStyle w:val="NoSpacing"/>
        <w:spacing w:before="0" w:beforeAutospacing="0" w:after="60" w:afterAutospacing="0"/>
        <w:rPr>
          <w:iCs/>
          <w:sz w:val="22"/>
        </w:rPr>
      </w:pPr>
      <w:r>
        <w:rPr>
          <w:sz w:val="22"/>
        </w:rPr>
        <w:t xml:space="preserve">Rachel mentioned to Lee O. that she had not seen the video John S. was going to send out on the new ArcGIS Pro.  </w:t>
      </w:r>
      <w:r w:rsidRPr="006C65BA">
        <w:rPr>
          <w:b/>
          <w:iCs/>
          <w:color w:val="FF0000"/>
          <w:sz w:val="32"/>
        </w:rPr>
        <w:t>A</w:t>
      </w:r>
      <w:r>
        <w:rPr>
          <w:iCs/>
          <w:sz w:val="22"/>
        </w:rPr>
        <w:t>:  Lee will follow-up on this with John and send out a link to the video.</w:t>
      </w:r>
    </w:p>
    <w:p w:rsidR="00C726EB" w:rsidRDefault="00C726EB" w:rsidP="00644AF1">
      <w:pPr>
        <w:pStyle w:val="NoSpacing"/>
        <w:spacing w:before="0" w:beforeAutospacing="0" w:after="60" w:afterAutospacing="0"/>
        <w:rPr>
          <w:iCs/>
          <w:sz w:val="22"/>
        </w:rPr>
      </w:pPr>
    </w:p>
    <w:p w:rsidR="00C726EB" w:rsidRDefault="00C726EB" w:rsidP="00644AF1">
      <w:pPr>
        <w:pStyle w:val="NoSpacing"/>
        <w:spacing w:before="0" w:beforeAutospacing="0" w:after="60" w:afterAutospacing="0"/>
        <w:rPr>
          <w:sz w:val="22"/>
        </w:rPr>
      </w:pPr>
    </w:p>
    <w:p w:rsidR="00C726EB" w:rsidRPr="00B656A2" w:rsidRDefault="00C726EB" w:rsidP="00C726EB">
      <w:pPr>
        <w:pStyle w:val="NoSpacing"/>
        <w:spacing w:before="0" w:beforeAutospacing="0" w:after="60" w:afterAutospacing="0"/>
        <w:contextualSpacing/>
        <w:rPr>
          <w:b/>
        </w:rPr>
      </w:pPr>
      <w:r>
        <w:rPr>
          <w:b/>
        </w:rPr>
        <w:t>Agency Round-Table</w:t>
      </w:r>
      <w:r w:rsidRPr="00B656A2">
        <w:rPr>
          <w:b/>
        </w:rPr>
        <w:t>:</w:t>
      </w:r>
    </w:p>
    <w:p w:rsidR="00286F95" w:rsidRDefault="00C726EB" w:rsidP="00644AF1">
      <w:pPr>
        <w:pStyle w:val="NoSpacing"/>
        <w:spacing w:before="0" w:beforeAutospacing="0" w:after="60" w:afterAutospacing="0"/>
        <w:rPr>
          <w:iCs/>
          <w:sz w:val="22"/>
        </w:rPr>
      </w:pPr>
      <w:r>
        <w:rPr>
          <w:iCs/>
          <w:sz w:val="22"/>
        </w:rPr>
        <w:t>Dave Mather stated that he is having lots of issues with ArcGIS Server. Also, the State Data Center (SDC) is under pressure w/ Cover OR activities so they are not responding very quickly to requests from him.  SDC is also having some storage/capacity issues in relation to the imagery explorer transfer from the Amazon cloud to the SDC.</w:t>
      </w:r>
    </w:p>
    <w:p w:rsidR="00C726EB" w:rsidRDefault="00C726EB" w:rsidP="00644AF1">
      <w:pPr>
        <w:pStyle w:val="NoSpacing"/>
        <w:spacing w:before="0" w:beforeAutospacing="0" w:after="60" w:afterAutospacing="0"/>
        <w:rPr>
          <w:iCs/>
          <w:sz w:val="22"/>
        </w:rPr>
      </w:pPr>
    </w:p>
    <w:p w:rsidR="00C726EB" w:rsidRDefault="00C726EB" w:rsidP="00644AF1">
      <w:pPr>
        <w:pStyle w:val="NoSpacing"/>
        <w:spacing w:before="0" w:beforeAutospacing="0" w:after="60" w:afterAutospacing="0"/>
        <w:rPr>
          <w:iCs/>
          <w:sz w:val="22"/>
        </w:rPr>
      </w:pPr>
      <w:r>
        <w:rPr>
          <w:iCs/>
          <w:sz w:val="22"/>
        </w:rPr>
        <w:t xml:space="preserve">Rachel mentioned the email Brady Callahan recently sent out to the GIS list serve regarding the NAD83 (2011) datum bug that has been cataloged by </w:t>
      </w:r>
      <w:proofErr w:type="spellStart"/>
      <w:r>
        <w:rPr>
          <w:iCs/>
          <w:sz w:val="22"/>
        </w:rPr>
        <w:t>Esri</w:t>
      </w:r>
      <w:proofErr w:type="spellEnd"/>
      <w:r>
        <w:rPr>
          <w:iCs/>
          <w:sz w:val="22"/>
        </w:rPr>
        <w:t>.  No other state agency seems to be migrating to</w:t>
      </w:r>
      <w:r w:rsidR="005B5601">
        <w:rPr>
          <w:iCs/>
          <w:sz w:val="22"/>
        </w:rPr>
        <w:t xml:space="preserve"> the newer datum.  Brady was not present to comment on the datum issue.  Rachel asked Lee to elevate the issue with </w:t>
      </w:r>
      <w:proofErr w:type="spellStart"/>
      <w:r w:rsidR="005B5601">
        <w:rPr>
          <w:iCs/>
          <w:sz w:val="22"/>
        </w:rPr>
        <w:t>Esri</w:t>
      </w:r>
      <w:proofErr w:type="spellEnd"/>
      <w:r w:rsidR="005B5601">
        <w:rPr>
          <w:iCs/>
          <w:sz w:val="22"/>
        </w:rPr>
        <w:t xml:space="preserve"> as much as she could.  Dave M. reported that this datum issue is requiring GEO to store imagery on two servers.  He is also very supportive of the </w:t>
      </w:r>
      <w:proofErr w:type="spellStart"/>
      <w:r w:rsidR="005B5601">
        <w:rPr>
          <w:iCs/>
          <w:sz w:val="22"/>
        </w:rPr>
        <w:t>Esri</w:t>
      </w:r>
      <w:proofErr w:type="spellEnd"/>
      <w:r w:rsidR="005B5601">
        <w:rPr>
          <w:iCs/>
          <w:sz w:val="22"/>
        </w:rPr>
        <w:t xml:space="preserve"> fix to help his processes.</w:t>
      </w:r>
    </w:p>
    <w:p w:rsidR="00FA0B76" w:rsidRDefault="00FA0B76" w:rsidP="00644AF1">
      <w:pPr>
        <w:pStyle w:val="NoSpacing"/>
        <w:spacing w:before="0" w:beforeAutospacing="0" w:after="60" w:afterAutospacing="0"/>
        <w:rPr>
          <w:iCs/>
          <w:sz w:val="22"/>
        </w:rPr>
      </w:pPr>
    </w:p>
    <w:p w:rsidR="00FA0B76" w:rsidRDefault="00FA0B76" w:rsidP="00644AF1">
      <w:pPr>
        <w:pStyle w:val="NoSpacing"/>
        <w:spacing w:before="0" w:beforeAutospacing="0" w:after="60" w:afterAutospacing="0"/>
        <w:rPr>
          <w:iCs/>
          <w:sz w:val="22"/>
        </w:rPr>
      </w:pPr>
      <w:r>
        <w:rPr>
          <w:iCs/>
          <w:sz w:val="22"/>
        </w:rPr>
        <w:t>The Hydro FIT meeting has been scheduled for October 8</w:t>
      </w:r>
      <w:r w:rsidRPr="00FA0B76">
        <w:rPr>
          <w:iCs/>
          <w:sz w:val="22"/>
          <w:vertAlign w:val="superscript"/>
        </w:rPr>
        <w:t>th</w:t>
      </w:r>
      <w:r>
        <w:rPr>
          <w:iCs/>
          <w:sz w:val="22"/>
        </w:rPr>
        <w:t xml:space="preserve"> @ 9:30am @ Water Resources.</w:t>
      </w:r>
    </w:p>
    <w:p w:rsidR="00FA0B76" w:rsidRDefault="00FA0B76" w:rsidP="00644AF1">
      <w:pPr>
        <w:pStyle w:val="NoSpacing"/>
        <w:spacing w:before="0" w:beforeAutospacing="0" w:after="60" w:afterAutospacing="0"/>
        <w:rPr>
          <w:iCs/>
          <w:sz w:val="22"/>
        </w:rPr>
      </w:pPr>
    </w:p>
    <w:p w:rsidR="00FA0B76" w:rsidRDefault="00FA0B76" w:rsidP="00644AF1">
      <w:pPr>
        <w:pStyle w:val="NoSpacing"/>
        <w:spacing w:before="0" w:beforeAutospacing="0" w:after="60" w:afterAutospacing="0"/>
        <w:rPr>
          <w:iCs/>
          <w:sz w:val="22"/>
        </w:rPr>
      </w:pPr>
      <w:r>
        <w:rPr>
          <w:iCs/>
          <w:sz w:val="22"/>
        </w:rPr>
        <w:t xml:space="preserve">Chad B. reported that ODOT plans to have some map services exposed externally by the middle of 2015.  This is in response to many users asking for access to several of ODOT’s data layers not currently </w:t>
      </w:r>
      <w:r>
        <w:rPr>
          <w:iCs/>
          <w:sz w:val="22"/>
        </w:rPr>
        <w:lastRenderedPageBreak/>
        <w:t xml:space="preserve">shared/distributed to others.  It was mentioned in the discussion that the </w:t>
      </w:r>
      <w:proofErr w:type="spellStart"/>
      <w:r>
        <w:rPr>
          <w:iCs/>
          <w:sz w:val="22"/>
        </w:rPr>
        <w:t>ORTrans</w:t>
      </w:r>
      <w:proofErr w:type="spellEnd"/>
      <w:r>
        <w:rPr>
          <w:iCs/>
          <w:sz w:val="22"/>
        </w:rPr>
        <w:t xml:space="preserve"> data layer is the official framework layer and is available on Oregon Explorer/SDL, but that it has some problems.  </w:t>
      </w:r>
    </w:p>
    <w:p w:rsidR="00FA0B76" w:rsidRDefault="00FA0B76" w:rsidP="00644AF1">
      <w:pPr>
        <w:pStyle w:val="NoSpacing"/>
        <w:spacing w:before="0" w:beforeAutospacing="0" w:after="60" w:afterAutospacing="0"/>
        <w:rPr>
          <w:iCs/>
          <w:sz w:val="22"/>
        </w:rPr>
      </w:pPr>
    </w:p>
    <w:p w:rsidR="00FA0B76" w:rsidRDefault="00FA0B76" w:rsidP="00644AF1">
      <w:pPr>
        <w:pStyle w:val="NoSpacing"/>
        <w:spacing w:before="0" w:beforeAutospacing="0" w:after="60" w:afterAutospacing="0"/>
        <w:rPr>
          <w:iCs/>
          <w:sz w:val="22"/>
        </w:rPr>
      </w:pPr>
      <w:r>
        <w:rPr>
          <w:iCs/>
          <w:sz w:val="22"/>
        </w:rPr>
        <w:t>Emmor mentioned that he has created a statewide mosaic of the 2012 NAIP in order to have one color file for the entire state.  Otherwise, if you draw the multiple pieces it looks like a checker board of files.  He recommends other use the mosaic function as ODF is very happy with the outcome of the process.  Dave M. said that state agencies can send him a hard-drive if they would like a copy of the 2012 NAIP imagery.</w:t>
      </w:r>
    </w:p>
    <w:p w:rsidR="00FA0B76" w:rsidRDefault="00FA0B76" w:rsidP="00644AF1">
      <w:pPr>
        <w:pStyle w:val="NoSpacing"/>
        <w:spacing w:before="0" w:beforeAutospacing="0" w:after="60" w:afterAutospacing="0"/>
        <w:rPr>
          <w:iCs/>
          <w:sz w:val="22"/>
        </w:rPr>
      </w:pPr>
    </w:p>
    <w:p w:rsidR="00FA0B76" w:rsidRDefault="00FA0B76" w:rsidP="00644AF1">
      <w:pPr>
        <w:pStyle w:val="NoSpacing"/>
        <w:spacing w:before="0" w:beforeAutospacing="0" w:after="60" w:afterAutospacing="0"/>
        <w:rPr>
          <w:iCs/>
          <w:sz w:val="22"/>
        </w:rPr>
      </w:pPr>
    </w:p>
    <w:p w:rsidR="00FA0B76" w:rsidRPr="00B656A2" w:rsidRDefault="00FA0B76" w:rsidP="00FA0B76">
      <w:pPr>
        <w:pStyle w:val="NoSpacing"/>
        <w:spacing w:before="0" w:beforeAutospacing="0" w:after="60" w:afterAutospacing="0"/>
        <w:contextualSpacing/>
        <w:rPr>
          <w:b/>
        </w:rPr>
      </w:pPr>
      <w:r>
        <w:rPr>
          <w:b/>
        </w:rPr>
        <w:t>Cartographic Best Practices Status Update</w:t>
      </w:r>
      <w:r w:rsidRPr="00B656A2">
        <w:rPr>
          <w:b/>
        </w:rPr>
        <w:t>:</w:t>
      </w:r>
    </w:p>
    <w:p w:rsidR="00FA0B76" w:rsidRDefault="00FA0B76" w:rsidP="00644AF1">
      <w:pPr>
        <w:pStyle w:val="NoSpacing"/>
        <w:spacing w:before="0" w:beforeAutospacing="0" w:after="60" w:afterAutospacing="0"/>
        <w:rPr>
          <w:iCs/>
          <w:sz w:val="22"/>
        </w:rPr>
      </w:pPr>
      <w:r>
        <w:rPr>
          <w:iCs/>
          <w:sz w:val="22"/>
        </w:rPr>
        <w:t xml:space="preserve">Emmor stated that the updated version has been out for review and comments, but no-one has provided any comments. Troy and Emmor will be presenting the document at the NWGIS Conf. in Lynnwood in October.  GPL decided it was ready to take to OGIC.  There was a discussion amongst the group about whether OGIC needed to vote on this document.  The consensus is that GPL would like OGIC to endorse this new product AND remove the currently endorsed OGIC Map Element Standard.  Since this document is not an official standard, it is unclear if OGIC needs to vote on it or not.   </w:t>
      </w:r>
      <w:r w:rsidRPr="006C65BA">
        <w:rPr>
          <w:b/>
          <w:iCs/>
          <w:color w:val="FF0000"/>
          <w:sz w:val="32"/>
        </w:rPr>
        <w:t>A</w:t>
      </w:r>
      <w:r>
        <w:rPr>
          <w:iCs/>
          <w:sz w:val="22"/>
        </w:rPr>
        <w:t xml:space="preserve">:  The Sept. OGIC meeting has been cancelled, so Rachel will follow-up with Cy about sending it to a vote of endorsement via email to OGIC between now and December.  </w:t>
      </w:r>
      <w:proofErr w:type="gramStart"/>
      <w:r>
        <w:rPr>
          <w:iCs/>
          <w:sz w:val="22"/>
        </w:rPr>
        <w:t>Cy</w:t>
      </w:r>
      <w:proofErr w:type="gramEnd"/>
      <w:r>
        <w:rPr>
          <w:iCs/>
          <w:sz w:val="22"/>
        </w:rPr>
        <w:t xml:space="preserve"> will be able to confirm whether or not we need an OGIC vote to move the Best Practices forward.</w:t>
      </w:r>
    </w:p>
    <w:p w:rsidR="00FA0B76" w:rsidRDefault="00FA0B76" w:rsidP="00644AF1">
      <w:pPr>
        <w:pStyle w:val="NoSpacing"/>
        <w:spacing w:before="0" w:beforeAutospacing="0" w:after="60" w:afterAutospacing="0"/>
        <w:rPr>
          <w:iCs/>
          <w:sz w:val="22"/>
        </w:rPr>
      </w:pPr>
      <w:r w:rsidRPr="006C65BA">
        <w:rPr>
          <w:b/>
          <w:iCs/>
          <w:color w:val="FF0000"/>
          <w:sz w:val="32"/>
        </w:rPr>
        <w:t>A</w:t>
      </w:r>
      <w:r>
        <w:rPr>
          <w:iCs/>
          <w:sz w:val="22"/>
        </w:rPr>
        <w:t>:  Emmor will send out a link to the final document one more time to GPL.</w:t>
      </w:r>
    </w:p>
    <w:p w:rsidR="00FA0B76" w:rsidRDefault="00FA0B76" w:rsidP="00644AF1">
      <w:pPr>
        <w:pStyle w:val="NoSpacing"/>
        <w:spacing w:before="0" w:beforeAutospacing="0" w:after="60" w:afterAutospacing="0"/>
        <w:rPr>
          <w:iCs/>
          <w:sz w:val="22"/>
        </w:rPr>
      </w:pPr>
    </w:p>
    <w:p w:rsidR="00FA0B76" w:rsidRDefault="00FA0B76" w:rsidP="00644AF1">
      <w:pPr>
        <w:pStyle w:val="NoSpacing"/>
        <w:spacing w:before="0" w:beforeAutospacing="0" w:after="60" w:afterAutospacing="0"/>
        <w:rPr>
          <w:b/>
        </w:rPr>
      </w:pPr>
      <w:r>
        <w:rPr>
          <w:b/>
        </w:rPr>
        <w:t>Presentations by Tom Carlson/USGS and Heidi Leverton</w:t>
      </w:r>
      <w:r w:rsidR="00657A6C">
        <w:rPr>
          <w:b/>
        </w:rPr>
        <w:t>/</w:t>
      </w:r>
      <w:proofErr w:type="spellStart"/>
      <w:r w:rsidR="00657A6C">
        <w:rPr>
          <w:b/>
        </w:rPr>
        <w:t>Esri</w:t>
      </w:r>
      <w:proofErr w:type="spellEnd"/>
    </w:p>
    <w:p w:rsidR="00657A6C" w:rsidRDefault="00657A6C" w:rsidP="00644AF1">
      <w:pPr>
        <w:pStyle w:val="NoSpacing"/>
        <w:spacing w:before="0" w:beforeAutospacing="0" w:after="60" w:afterAutospacing="0"/>
        <w:rPr>
          <w:iCs/>
          <w:sz w:val="22"/>
        </w:rPr>
      </w:pPr>
      <w:r>
        <w:rPr>
          <w:iCs/>
          <w:sz w:val="22"/>
        </w:rPr>
        <w:t>Tom gave a presentation on the USGS 3DEP program.</w:t>
      </w:r>
    </w:p>
    <w:p w:rsidR="00657A6C" w:rsidRDefault="00657A6C" w:rsidP="00644AF1">
      <w:pPr>
        <w:pStyle w:val="NoSpacing"/>
        <w:spacing w:before="0" w:beforeAutospacing="0" w:after="60" w:afterAutospacing="0"/>
        <w:rPr>
          <w:iCs/>
          <w:sz w:val="22"/>
        </w:rPr>
      </w:pPr>
      <w:r>
        <w:rPr>
          <w:iCs/>
          <w:sz w:val="22"/>
        </w:rPr>
        <w:t>Heidi gave a presentation on location analytics now available through the ELA at no additional cost.</w:t>
      </w:r>
    </w:p>
    <w:p w:rsidR="00657A6C" w:rsidRDefault="00657A6C" w:rsidP="00644AF1">
      <w:pPr>
        <w:pStyle w:val="NoSpacing"/>
        <w:spacing w:before="0" w:beforeAutospacing="0" w:after="60" w:afterAutospacing="0"/>
        <w:rPr>
          <w:iCs/>
          <w:sz w:val="22"/>
        </w:rPr>
      </w:pPr>
    </w:p>
    <w:p w:rsidR="00657A6C" w:rsidRDefault="00657A6C" w:rsidP="00644AF1">
      <w:pPr>
        <w:pStyle w:val="NoSpacing"/>
        <w:spacing w:before="0" w:beforeAutospacing="0" w:after="60" w:afterAutospacing="0"/>
        <w:rPr>
          <w:iCs/>
          <w:sz w:val="22"/>
        </w:rPr>
      </w:pPr>
      <w:r>
        <w:rPr>
          <w:b/>
        </w:rPr>
        <w:t>Meeting Adjourned</w:t>
      </w:r>
    </w:p>
    <w:sectPr w:rsidR="00657A6C" w:rsidSect="00CA57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0B" w:rsidRDefault="00171F0B" w:rsidP="00615D0E">
      <w:r>
        <w:separator/>
      </w:r>
    </w:p>
  </w:endnote>
  <w:endnote w:type="continuationSeparator" w:id="0">
    <w:p w:rsidR="00171F0B" w:rsidRDefault="00171F0B" w:rsidP="0061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0B" w:rsidRDefault="00171F0B" w:rsidP="00615D0E">
      <w:r>
        <w:separator/>
      </w:r>
    </w:p>
  </w:footnote>
  <w:footnote w:type="continuationSeparator" w:id="0">
    <w:p w:rsidR="00171F0B" w:rsidRDefault="00171F0B" w:rsidP="00615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E7947"/>
    <w:multiLevelType w:val="hybridMultilevel"/>
    <w:tmpl w:val="93BAEEDE"/>
    <w:lvl w:ilvl="0" w:tplc="0D1428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70217"/>
    <w:multiLevelType w:val="hybridMultilevel"/>
    <w:tmpl w:val="2A14C64C"/>
    <w:lvl w:ilvl="0" w:tplc="4EBCD10A">
      <w:start w:val="50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2"/>
  </w:compat>
  <w:rsids>
    <w:rsidRoot w:val="003D756B"/>
    <w:rsid w:val="00002867"/>
    <w:rsid w:val="00003C9B"/>
    <w:rsid w:val="00044C82"/>
    <w:rsid w:val="000513BB"/>
    <w:rsid w:val="000703D3"/>
    <w:rsid w:val="000710F3"/>
    <w:rsid w:val="00091A6A"/>
    <w:rsid w:val="000A0CF7"/>
    <w:rsid w:val="000C0B43"/>
    <w:rsid w:val="000D2245"/>
    <w:rsid w:val="000D37AC"/>
    <w:rsid w:val="000E247B"/>
    <w:rsid w:val="000E58C2"/>
    <w:rsid w:val="000F1B87"/>
    <w:rsid w:val="00147327"/>
    <w:rsid w:val="00147421"/>
    <w:rsid w:val="00151737"/>
    <w:rsid w:val="0016191C"/>
    <w:rsid w:val="00162724"/>
    <w:rsid w:val="0016571A"/>
    <w:rsid w:val="00171F0B"/>
    <w:rsid w:val="00185AFB"/>
    <w:rsid w:val="001B2972"/>
    <w:rsid w:val="001B7B14"/>
    <w:rsid w:val="001C0D81"/>
    <w:rsid w:val="001D4DCC"/>
    <w:rsid w:val="001F16E6"/>
    <w:rsid w:val="001F529F"/>
    <w:rsid w:val="001F58F0"/>
    <w:rsid w:val="002157E9"/>
    <w:rsid w:val="002270AD"/>
    <w:rsid w:val="00241C25"/>
    <w:rsid w:val="00251744"/>
    <w:rsid w:val="00252B70"/>
    <w:rsid w:val="00254460"/>
    <w:rsid w:val="00255E57"/>
    <w:rsid w:val="00256885"/>
    <w:rsid w:val="00272911"/>
    <w:rsid w:val="00276A65"/>
    <w:rsid w:val="0028395F"/>
    <w:rsid w:val="00286A7A"/>
    <w:rsid w:val="00286F95"/>
    <w:rsid w:val="00292801"/>
    <w:rsid w:val="002B7280"/>
    <w:rsid w:val="002C3A9E"/>
    <w:rsid w:val="002E45FA"/>
    <w:rsid w:val="002E6CFB"/>
    <w:rsid w:val="002F39A5"/>
    <w:rsid w:val="00301C5D"/>
    <w:rsid w:val="00312333"/>
    <w:rsid w:val="0032770F"/>
    <w:rsid w:val="003522ED"/>
    <w:rsid w:val="00352387"/>
    <w:rsid w:val="00375C14"/>
    <w:rsid w:val="0038704D"/>
    <w:rsid w:val="00392D36"/>
    <w:rsid w:val="003A037D"/>
    <w:rsid w:val="003B345A"/>
    <w:rsid w:val="003D02B4"/>
    <w:rsid w:val="003D4EE6"/>
    <w:rsid w:val="003D5079"/>
    <w:rsid w:val="003D756B"/>
    <w:rsid w:val="003E777D"/>
    <w:rsid w:val="00400CAA"/>
    <w:rsid w:val="004011F8"/>
    <w:rsid w:val="004040DC"/>
    <w:rsid w:val="004123A3"/>
    <w:rsid w:val="00412E04"/>
    <w:rsid w:val="004237B1"/>
    <w:rsid w:val="00424547"/>
    <w:rsid w:val="00450130"/>
    <w:rsid w:val="004543AD"/>
    <w:rsid w:val="004669D9"/>
    <w:rsid w:val="00482B99"/>
    <w:rsid w:val="00483B26"/>
    <w:rsid w:val="004A1161"/>
    <w:rsid w:val="004B378D"/>
    <w:rsid w:val="004B7C49"/>
    <w:rsid w:val="004C5A7B"/>
    <w:rsid w:val="004E72A5"/>
    <w:rsid w:val="004F3755"/>
    <w:rsid w:val="004F5F53"/>
    <w:rsid w:val="0052208D"/>
    <w:rsid w:val="005343FF"/>
    <w:rsid w:val="00536167"/>
    <w:rsid w:val="00547B2F"/>
    <w:rsid w:val="00556456"/>
    <w:rsid w:val="00561995"/>
    <w:rsid w:val="005675FC"/>
    <w:rsid w:val="00572BAA"/>
    <w:rsid w:val="00575A26"/>
    <w:rsid w:val="00596FAA"/>
    <w:rsid w:val="005A7733"/>
    <w:rsid w:val="005B5601"/>
    <w:rsid w:val="005B63F0"/>
    <w:rsid w:val="005C01DB"/>
    <w:rsid w:val="005D3904"/>
    <w:rsid w:val="005D3E22"/>
    <w:rsid w:val="005E34AA"/>
    <w:rsid w:val="005F1A3C"/>
    <w:rsid w:val="005F2129"/>
    <w:rsid w:val="00610458"/>
    <w:rsid w:val="006132B8"/>
    <w:rsid w:val="00613888"/>
    <w:rsid w:val="006147CE"/>
    <w:rsid w:val="00615D0E"/>
    <w:rsid w:val="00620CD5"/>
    <w:rsid w:val="006259B7"/>
    <w:rsid w:val="006325FD"/>
    <w:rsid w:val="00643E80"/>
    <w:rsid w:val="00644AF1"/>
    <w:rsid w:val="006451A3"/>
    <w:rsid w:val="00657A6C"/>
    <w:rsid w:val="0067630A"/>
    <w:rsid w:val="00684704"/>
    <w:rsid w:val="00694F6B"/>
    <w:rsid w:val="006A7801"/>
    <w:rsid w:val="006B2854"/>
    <w:rsid w:val="006C370E"/>
    <w:rsid w:val="006C7363"/>
    <w:rsid w:val="006C7584"/>
    <w:rsid w:val="006D0E85"/>
    <w:rsid w:val="006E0AE4"/>
    <w:rsid w:val="006E2497"/>
    <w:rsid w:val="006F2851"/>
    <w:rsid w:val="006F740B"/>
    <w:rsid w:val="00704855"/>
    <w:rsid w:val="00713258"/>
    <w:rsid w:val="00720F61"/>
    <w:rsid w:val="00721798"/>
    <w:rsid w:val="007715A0"/>
    <w:rsid w:val="00773947"/>
    <w:rsid w:val="00774144"/>
    <w:rsid w:val="0079359F"/>
    <w:rsid w:val="007B1328"/>
    <w:rsid w:val="007C03AA"/>
    <w:rsid w:val="007D5E0A"/>
    <w:rsid w:val="007E341D"/>
    <w:rsid w:val="007E5B52"/>
    <w:rsid w:val="007F168D"/>
    <w:rsid w:val="007F6B6E"/>
    <w:rsid w:val="00807E54"/>
    <w:rsid w:val="008360F8"/>
    <w:rsid w:val="00845101"/>
    <w:rsid w:val="008454DE"/>
    <w:rsid w:val="00861C21"/>
    <w:rsid w:val="008726F9"/>
    <w:rsid w:val="00877E22"/>
    <w:rsid w:val="0088187D"/>
    <w:rsid w:val="008827C9"/>
    <w:rsid w:val="00891D8F"/>
    <w:rsid w:val="008A2ACC"/>
    <w:rsid w:val="008B42CF"/>
    <w:rsid w:val="008B7404"/>
    <w:rsid w:val="008D0F16"/>
    <w:rsid w:val="008E4956"/>
    <w:rsid w:val="008F12AB"/>
    <w:rsid w:val="008F291C"/>
    <w:rsid w:val="008F7B59"/>
    <w:rsid w:val="00902186"/>
    <w:rsid w:val="0091477C"/>
    <w:rsid w:val="00917A86"/>
    <w:rsid w:val="009260A7"/>
    <w:rsid w:val="0092649A"/>
    <w:rsid w:val="009354D7"/>
    <w:rsid w:val="00942FA9"/>
    <w:rsid w:val="009646E6"/>
    <w:rsid w:val="00965F2B"/>
    <w:rsid w:val="00966952"/>
    <w:rsid w:val="00985020"/>
    <w:rsid w:val="009A2298"/>
    <w:rsid w:val="009B781B"/>
    <w:rsid w:val="009C2480"/>
    <w:rsid w:val="009C3F58"/>
    <w:rsid w:val="009D6A77"/>
    <w:rsid w:val="009E1CFE"/>
    <w:rsid w:val="009E2657"/>
    <w:rsid w:val="009E4F83"/>
    <w:rsid w:val="009F5228"/>
    <w:rsid w:val="00A00E25"/>
    <w:rsid w:val="00A01E7A"/>
    <w:rsid w:val="00A02C2E"/>
    <w:rsid w:val="00A10CE6"/>
    <w:rsid w:val="00A2213C"/>
    <w:rsid w:val="00A234FE"/>
    <w:rsid w:val="00A3468B"/>
    <w:rsid w:val="00A5358E"/>
    <w:rsid w:val="00A7666F"/>
    <w:rsid w:val="00AA0114"/>
    <w:rsid w:val="00AC58B9"/>
    <w:rsid w:val="00AE04B7"/>
    <w:rsid w:val="00AE0FD6"/>
    <w:rsid w:val="00AF4CBC"/>
    <w:rsid w:val="00B00113"/>
    <w:rsid w:val="00B11AC2"/>
    <w:rsid w:val="00B31A8C"/>
    <w:rsid w:val="00B411E8"/>
    <w:rsid w:val="00B4263E"/>
    <w:rsid w:val="00B53F4C"/>
    <w:rsid w:val="00B60943"/>
    <w:rsid w:val="00B745DE"/>
    <w:rsid w:val="00B75003"/>
    <w:rsid w:val="00B9166C"/>
    <w:rsid w:val="00B91C6F"/>
    <w:rsid w:val="00BA1D54"/>
    <w:rsid w:val="00BA2B8B"/>
    <w:rsid w:val="00BB5989"/>
    <w:rsid w:val="00BB6733"/>
    <w:rsid w:val="00BD499E"/>
    <w:rsid w:val="00BD506C"/>
    <w:rsid w:val="00BF0959"/>
    <w:rsid w:val="00BF37B4"/>
    <w:rsid w:val="00C1113A"/>
    <w:rsid w:val="00C253C1"/>
    <w:rsid w:val="00C36827"/>
    <w:rsid w:val="00C447BB"/>
    <w:rsid w:val="00C51F5D"/>
    <w:rsid w:val="00C54379"/>
    <w:rsid w:val="00C726EB"/>
    <w:rsid w:val="00CA5778"/>
    <w:rsid w:val="00CD32C0"/>
    <w:rsid w:val="00CD48DE"/>
    <w:rsid w:val="00D02E9E"/>
    <w:rsid w:val="00D057E3"/>
    <w:rsid w:val="00D1062E"/>
    <w:rsid w:val="00D14F46"/>
    <w:rsid w:val="00D44E25"/>
    <w:rsid w:val="00D51475"/>
    <w:rsid w:val="00D56436"/>
    <w:rsid w:val="00D61935"/>
    <w:rsid w:val="00D67F6C"/>
    <w:rsid w:val="00D866AE"/>
    <w:rsid w:val="00DD7FA2"/>
    <w:rsid w:val="00E21492"/>
    <w:rsid w:val="00E27206"/>
    <w:rsid w:val="00E27BEC"/>
    <w:rsid w:val="00E45034"/>
    <w:rsid w:val="00E55823"/>
    <w:rsid w:val="00E6007E"/>
    <w:rsid w:val="00E640C5"/>
    <w:rsid w:val="00E70F4D"/>
    <w:rsid w:val="00E83177"/>
    <w:rsid w:val="00E84F83"/>
    <w:rsid w:val="00E92670"/>
    <w:rsid w:val="00E92917"/>
    <w:rsid w:val="00EA56CE"/>
    <w:rsid w:val="00EB102E"/>
    <w:rsid w:val="00EB3E0B"/>
    <w:rsid w:val="00EC01D6"/>
    <w:rsid w:val="00EC3447"/>
    <w:rsid w:val="00EE2E34"/>
    <w:rsid w:val="00EE3105"/>
    <w:rsid w:val="00EF6DAB"/>
    <w:rsid w:val="00F04AE8"/>
    <w:rsid w:val="00F076B9"/>
    <w:rsid w:val="00F259C9"/>
    <w:rsid w:val="00F34C14"/>
    <w:rsid w:val="00F5284C"/>
    <w:rsid w:val="00F676F4"/>
    <w:rsid w:val="00F72CCA"/>
    <w:rsid w:val="00F75022"/>
    <w:rsid w:val="00F82140"/>
    <w:rsid w:val="00F8238E"/>
    <w:rsid w:val="00F86516"/>
    <w:rsid w:val="00F90090"/>
    <w:rsid w:val="00FA0B76"/>
    <w:rsid w:val="00FB7A11"/>
    <w:rsid w:val="00FC2E87"/>
    <w:rsid w:val="00FC5B72"/>
    <w:rsid w:val="00FC6923"/>
    <w:rsid w:val="00FD1097"/>
    <w:rsid w:val="00FD3DEA"/>
    <w:rsid w:val="00FD4C9C"/>
    <w:rsid w:val="00FE2DEC"/>
    <w:rsid w:val="00FE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56B"/>
    <w:rPr>
      <w:color w:val="0000FF"/>
      <w:u w:val="single"/>
    </w:rPr>
  </w:style>
  <w:style w:type="paragraph" w:styleId="NoSpacing">
    <w:name w:val="No Spacing"/>
    <w:basedOn w:val="Normal"/>
    <w:uiPriority w:val="1"/>
    <w:qFormat/>
    <w:rsid w:val="003D756B"/>
    <w:pPr>
      <w:spacing w:before="100" w:beforeAutospacing="1" w:after="100" w:afterAutospacing="1"/>
    </w:pPr>
  </w:style>
  <w:style w:type="paragraph" w:customStyle="1" w:styleId="1mc">
    <w:name w:val="1mc"/>
    <w:basedOn w:val="Normal"/>
    <w:rsid w:val="0028395F"/>
    <w:pPr>
      <w:ind w:left="1051" w:hanging="144"/>
    </w:pPr>
    <w:rPr>
      <w:rFonts w:ascii="Arial Narrow" w:hAnsi="Arial Narrow"/>
      <w:sz w:val="16"/>
      <w:szCs w:val="16"/>
    </w:rPr>
  </w:style>
  <w:style w:type="table" w:styleId="TableGrid">
    <w:name w:val="Table Grid"/>
    <w:basedOn w:val="TableNormal"/>
    <w:uiPriority w:val="59"/>
    <w:rsid w:val="00985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421"/>
    <w:pPr>
      <w:ind w:left="720"/>
      <w:contextualSpacing/>
    </w:pPr>
  </w:style>
  <w:style w:type="paragraph" w:styleId="Header">
    <w:name w:val="header"/>
    <w:basedOn w:val="Normal"/>
    <w:link w:val="HeaderChar"/>
    <w:uiPriority w:val="99"/>
    <w:semiHidden/>
    <w:unhideWhenUsed/>
    <w:rsid w:val="00615D0E"/>
    <w:pPr>
      <w:tabs>
        <w:tab w:val="center" w:pos="4680"/>
        <w:tab w:val="right" w:pos="9360"/>
      </w:tabs>
    </w:pPr>
  </w:style>
  <w:style w:type="character" w:customStyle="1" w:styleId="HeaderChar">
    <w:name w:val="Header Char"/>
    <w:basedOn w:val="DefaultParagraphFont"/>
    <w:link w:val="Header"/>
    <w:uiPriority w:val="99"/>
    <w:semiHidden/>
    <w:rsid w:val="00615D0E"/>
    <w:rPr>
      <w:rFonts w:ascii="Times New Roman" w:hAnsi="Times New Roman" w:cs="Times New Roman"/>
      <w:sz w:val="24"/>
      <w:szCs w:val="24"/>
    </w:rPr>
  </w:style>
  <w:style w:type="paragraph" w:styleId="Footer">
    <w:name w:val="footer"/>
    <w:basedOn w:val="Normal"/>
    <w:link w:val="FooterChar"/>
    <w:uiPriority w:val="99"/>
    <w:semiHidden/>
    <w:unhideWhenUsed/>
    <w:rsid w:val="00615D0E"/>
    <w:pPr>
      <w:tabs>
        <w:tab w:val="center" w:pos="4680"/>
        <w:tab w:val="right" w:pos="9360"/>
      </w:tabs>
    </w:pPr>
  </w:style>
  <w:style w:type="character" w:customStyle="1" w:styleId="FooterChar">
    <w:name w:val="Footer Char"/>
    <w:basedOn w:val="DefaultParagraphFont"/>
    <w:link w:val="Footer"/>
    <w:uiPriority w:val="99"/>
    <w:semiHidden/>
    <w:rsid w:val="00615D0E"/>
    <w:rPr>
      <w:rFonts w:ascii="Times New Roman" w:hAnsi="Times New Roman" w:cs="Times New Roman"/>
      <w:sz w:val="24"/>
      <w:szCs w:val="24"/>
    </w:rPr>
  </w:style>
  <w:style w:type="paragraph" w:customStyle="1" w:styleId="font-size-one">
    <w:name w:val="font-size-one"/>
    <w:basedOn w:val="Normal"/>
    <w:rsid w:val="00807E54"/>
    <w:pPr>
      <w:spacing w:before="100" w:beforeAutospacing="1" w:after="100" w:afterAutospacing="1"/>
    </w:pPr>
  </w:style>
  <w:style w:type="character" w:styleId="FollowedHyperlink">
    <w:name w:val="FollowedHyperlink"/>
    <w:basedOn w:val="DefaultParagraphFont"/>
    <w:uiPriority w:val="99"/>
    <w:semiHidden/>
    <w:unhideWhenUsed/>
    <w:rsid w:val="008454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5787">
      <w:bodyDiv w:val="1"/>
      <w:marLeft w:val="0"/>
      <w:marRight w:val="0"/>
      <w:marTop w:val="0"/>
      <w:marBottom w:val="0"/>
      <w:divBdr>
        <w:top w:val="none" w:sz="0" w:space="0" w:color="auto"/>
        <w:left w:val="none" w:sz="0" w:space="0" w:color="auto"/>
        <w:bottom w:val="none" w:sz="0" w:space="0" w:color="auto"/>
        <w:right w:val="none" w:sz="0" w:space="0" w:color="auto"/>
      </w:divBdr>
    </w:div>
    <w:div w:id="216355927">
      <w:bodyDiv w:val="1"/>
      <w:marLeft w:val="0"/>
      <w:marRight w:val="0"/>
      <w:marTop w:val="0"/>
      <w:marBottom w:val="0"/>
      <w:divBdr>
        <w:top w:val="none" w:sz="0" w:space="0" w:color="auto"/>
        <w:left w:val="none" w:sz="0" w:space="0" w:color="auto"/>
        <w:bottom w:val="none" w:sz="0" w:space="0" w:color="auto"/>
        <w:right w:val="none" w:sz="0" w:space="0" w:color="auto"/>
      </w:divBdr>
    </w:div>
    <w:div w:id="225338359">
      <w:bodyDiv w:val="1"/>
      <w:marLeft w:val="0"/>
      <w:marRight w:val="0"/>
      <w:marTop w:val="0"/>
      <w:marBottom w:val="0"/>
      <w:divBdr>
        <w:top w:val="none" w:sz="0" w:space="0" w:color="auto"/>
        <w:left w:val="none" w:sz="0" w:space="0" w:color="auto"/>
        <w:bottom w:val="none" w:sz="0" w:space="0" w:color="auto"/>
        <w:right w:val="none" w:sz="0" w:space="0" w:color="auto"/>
      </w:divBdr>
    </w:div>
    <w:div w:id="270555552">
      <w:bodyDiv w:val="1"/>
      <w:marLeft w:val="0"/>
      <w:marRight w:val="0"/>
      <w:marTop w:val="0"/>
      <w:marBottom w:val="0"/>
      <w:divBdr>
        <w:top w:val="none" w:sz="0" w:space="0" w:color="auto"/>
        <w:left w:val="none" w:sz="0" w:space="0" w:color="auto"/>
        <w:bottom w:val="none" w:sz="0" w:space="0" w:color="auto"/>
        <w:right w:val="none" w:sz="0" w:space="0" w:color="auto"/>
      </w:divBdr>
    </w:div>
    <w:div w:id="316039380">
      <w:bodyDiv w:val="1"/>
      <w:marLeft w:val="0"/>
      <w:marRight w:val="0"/>
      <w:marTop w:val="0"/>
      <w:marBottom w:val="0"/>
      <w:divBdr>
        <w:top w:val="none" w:sz="0" w:space="0" w:color="auto"/>
        <w:left w:val="none" w:sz="0" w:space="0" w:color="auto"/>
        <w:bottom w:val="none" w:sz="0" w:space="0" w:color="auto"/>
        <w:right w:val="none" w:sz="0" w:space="0" w:color="auto"/>
      </w:divBdr>
    </w:div>
    <w:div w:id="959847011">
      <w:bodyDiv w:val="1"/>
      <w:marLeft w:val="0"/>
      <w:marRight w:val="0"/>
      <w:marTop w:val="0"/>
      <w:marBottom w:val="0"/>
      <w:divBdr>
        <w:top w:val="none" w:sz="0" w:space="0" w:color="auto"/>
        <w:left w:val="none" w:sz="0" w:space="0" w:color="auto"/>
        <w:bottom w:val="none" w:sz="0" w:space="0" w:color="auto"/>
        <w:right w:val="none" w:sz="0" w:space="0" w:color="auto"/>
      </w:divBdr>
    </w:div>
    <w:div w:id="1059481823">
      <w:bodyDiv w:val="1"/>
      <w:marLeft w:val="0"/>
      <w:marRight w:val="0"/>
      <w:marTop w:val="0"/>
      <w:marBottom w:val="0"/>
      <w:divBdr>
        <w:top w:val="none" w:sz="0" w:space="0" w:color="auto"/>
        <w:left w:val="none" w:sz="0" w:space="0" w:color="auto"/>
        <w:bottom w:val="none" w:sz="0" w:space="0" w:color="auto"/>
        <w:right w:val="none" w:sz="0" w:space="0" w:color="auto"/>
      </w:divBdr>
    </w:div>
    <w:div w:id="1096024365">
      <w:bodyDiv w:val="1"/>
      <w:marLeft w:val="0"/>
      <w:marRight w:val="0"/>
      <w:marTop w:val="0"/>
      <w:marBottom w:val="0"/>
      <w:divBdr>
        <w:top w:val="none" w:sz="0" w:space="0" w:color="auto"/>
        <w:left w:val="none" w:sz="0" w:space="0" w:color="auto"/>
        <w:bottom w:val="none" w:sz="0" w:space="0" w:color="auto"/>
        <w:right w:val="none" w:sz="0" w:space="0" w:color="auto"/>
      </w:divBdr>
    </w:div>
    <w:div w:id="1231691883">
      <w:bodyDiv w:val="1"/>
      <w:marLeft w:val="0"/>
      <w:marRight w:val="0"/>
      <w:marTop w:val="0"/>
      <w:marBottom w:val="0"/>
      <w:divBdr>
        <w:top w:val="none" w:sz="0" w:space="0" w:color="auto"/>
        <w:left w:val="none" w:sz="0" w:space="0" w:color="auto"/>
        <w:bottom w:val="none" w:sz="0" w:space="0" w:color="auto"/>
        <w:right w:val="none" w:sz="0" w:space="0" w:color="auto"/>
      </w:divBdr>
    </w:div>
    <w:div w:id="1242063960">
      <w:bodyDiv w:val="1"/>
      <w:marLeft w:val="0"/>
      <w:marRight w:val="0"/>
      <w:marTop w:val="0"/>
      <w:marBottom w:val="0"/>
      <w:divBdr>
        <w:top w:val="none" w:sz="0" w:space="0" w:color="auto"/>
        <w:left w:val="none" w:sz="0" w:space="0" w:color="auto"/>
        <w:bottom w:val="none" w:sz="0" w:space="0" w:color="auto"/>
        <w:right w:val="none" w:sz="0" w:space="0" w:color="auto"/>
      </w:divBdr>
    </w:div>
    <w:div w:id="1341665100">
      <w:bodyDiv w:val="1"/>
      <w:marLeft w:val="0"/>
      <w:marRight w:val="0"/>
      <w:marTop w:val="0"/>
      <w:marBottom w:val="0"/>
      <w:divBdr>
        <w:top w:val="none" w:sz="0" w:space="0" w:color="auto"/>
        <w:left w:val="none" w:sz="0" w:space="0" w:color="auto"/>
        <w:bottom w:val="none" w:sz="0" w:space="0" w:color="auto"/>
        <w:right w:val="none" w:sz="0" w:space="0" w:color="auto"/>
      </w:divBdr>
    </w:div>
    <w:div w:id="1451322613">
      <w:bodyDiv w:val="1"/>
      <w:marLeft w:val="0"/>
      <w:marRight w:val="0"/>
      <w:marTop w:val="0"/>
      <w:marBottom w:val="0"/>
      <w:divBdr>
        <w:top w:val="none" w:sz="0" w:space="0" w:color="auto"/>
        <w:left w:val="none" w:sz="0" w:space="0" w:color="auto"/>
        <w:bottom w:val="none" w:sz="0" w:space="0" w:color="auto"/>
        <w:right w:val="none" w:sz="0" w:space="0" w:color="auto"/>
      </w:divBdr>
    </w:div>
    <w:div w:id="1621447980">
      <w:bodyDiv w:val="1"/>
      <w:marLeft w:val="0"/>
      <w:marRight w:val="0"/>
      <w:marTop w:val="0"/>
      <w:marBottom w:val="0"/>
      <w:divBdr>
        <w:top w:val="none" w:sz="0" w:space="0" w:color="auto"/>
        <w:left w:val="none" w:sz="0" w:space="0" w:color="auto"/>
        <w:bottom w:val="none" w:sz="0" w:space="0" w:color="auto"/>
        <w:right w:val="none" w:sz="0" w:space="0" w:color="auto"/>
      </w:divBdr>
    </w:div>
    <w:div w:id="1726373719">
      <w:bodyDiv w:val="1"/>
      <w:marLeft w:val="0"/>
      <w:marRight w:val="0"/>
      <w:marTop w:val="0"/>
      <w:marBottom w:val="0"/>
      <w:divBdr>
        <w:top w:val="none" w:sz="0" w:space="0" w:color="auto"/>
        <w:left w:val="none" w:sz="0" w:space="0" w:color="auto"/>
        <w:bottom w:val="none" w:sz="0" w:space="0" w:color="auto"/>
        <w:right w:val="none" w:sz="0" w:space="0" w:color="auto"/>
      </w:divBdr>
    </w:div>
    <w:div w:id="1742290698">
      <w:bodyDiv w:val="1"/>
      <w:marLeft w:val="0"/>
      <w:marRight w:val="0"/>
      <w:marTop w:val="0"/>
      <w:marBottom w:val="0"/>
      <w:divBdr>
        <w:top w:val="none" w:sz="0" w:space="0" w:color="auto"/>
        <w:left w:val="none" w:sz="0" w:space="0" w:color="auto"/>
        <w:bottom w:val="none" w:sz="0" w:space="0" w:color="auto"/>
        <w:right w:val="none" w:sz="0" w:space="0" w:color="auto"/>
      </w:divBdr>
    </w:div>
    <w:div w:id="1747191835">
      <w:bodyDiv w:val="1"/>
      <w:marLeft w:val="0"/>
      <w:marRight w:val="0"/>
      <w:marTop w:val="0"/>
      <w:marBottom w:val="0"/>
      <w:divBdr>
        <w:top w:val="none" w:sz="0" w:space="0" w:color="auto"/>
        <w:left w:val="none" w:sz="0" w:space="0" w:color="auto"/>
        <w:bottom w:val="none" w:sz="0" w:space="0" w:color="auto"/>
        <w:right w:val="none" w:sz="0" w:space="0" w:color="auto"/>
      </w:divBdr>
    </w:div>
    <w:div w:id="1835418153">
      <w:bodyDiv w:val="1"/>
      <w:marLeft w:val="0"/>
      <w:marRight w:val="0"/>
      <w:marTop w:val="0"/>
      <w:marBottom w:val="0"/>
      <w:divBdr>
        <w:top w:val="none" w:sz="0" w:space="0" w:color="auto"/>
        <w:left w:val="none" w:sz="0" w:space="0" w:color="auto"/>
        <w:bottom w:val="none" w:sz="0" w:space="0" w:color="auto"/>
        <w:right w:val="none" w:sz="0" w:space="0" w:color="auto"/>
      </w:divBdr>
    </w:div>
    <w:div w:id="1958680683">
      <w:bodyDiv w:val="1"/>
      <w:marLeft w:val="0"/>
      <w:marRight w:val="0"/>
      <w:marTop w:val="0"/>
      <w:marBottom w:val="0"/>
      <w:divBdr>
        <w:top w:val="none" w:sz="0" w:space="0" w:color="auto"/>
        <w:left w:val="none" w:sz="0" w:space="0" w:color="auto"/>
        <w:bottom w:val="none" w:sz="0" w:space="0" w:color="auto"/>
        <w:right w:val="none" w:sz="0" w:space="0" w:color="auto"/>
      </w:divBdr>
    </w:div>
    <w:div w:id="2084915566">
      <w:bodyDiv w:val="1"/>
      <w:marLeft w:val="0"/>
      <w:marRight w:val="0"/>
      <w:marTop w:val="0"/>
      <w:marBottom w:val="0"/>
      <w:divBdr>
        <w:top w:val="none" w:sz="0" w:space="0" w:color="auto"/>
        <w:left w:val="none" w:sz="0" w:space="0" w:color="auto"/>
        <w:bottom w:val="none" w:sz="0" w:space="0" w:color="auto"/>
        <w:right w:val="none" w:sz="0" w:space="0" w:color="auto"/>
      </w:divBdr>
    </w:div>
    <w:div w:id="2087534034">
      <w:bodyDiv w:val="1"/>
      <w:marLeft w:val="0"/>
      <w:marRight w:val="0"/>
      <w:marTop w:val="0"/>
      <w:marBottom w:val="0"/>
      <w:divBdr>
        <w:top w:val="none" w:sz="0" w:space="0" w:color="auto"/>
        <w:left w:val="none" w:sz="0" w:space="0" w:color="auto"/>
        <w:bottom w:val="none" w:sz="0" w:space="0" w:color="auto"/>
        <w:right w:val="none" w:sz="0" w:space="0" w:color="auto"/>
      </w:divBdr>
    </w:div>
    <w:div w:id="21453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wgis.org/201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AEAF6-BB3F-4C3C-A36E-61FEDAB9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10</cp:revision>
  <cp:lastPrinted>2014-09-09T18:53:00Z</cp:lastPrinted>
  <dcterms:created xsi:type="dcterms:W3CDTF">2014-09-09T18:54:00Z</dcterms:created>
  <dcterms:modified xsi:type="dcterms:W3CDTF">2014-09-11T01:42:00Z</dcterms:modified>
</cp:coreProperties>
</file>