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66" w:rsidRPr="00DE0E66" w:rsidRDefault="00DE0E66" w:rsidP="00DE0E66">
      <w:pPr>
        <w:spacing w:after="0" w:line="240" w:lineRule="exact"/>
        <w:rPr>
          <w:sz w:val="24"/>
          <w:szCs w:val="24"/>
        </w:rPr>
      </w:pPr>
      <w:r w:rsidRPr="00DE0E66">
        <w:rPr>
          <w:sz w:val="24"/>
          <w:szCs w:val="24"/>
        </w:rPr>
        <w:t>Oregon Department of Revenue</w:t>
      </w:r>
      <w:r w:rsidR="00C96AFE">
        <w:rPr>
          <w:sz w:val="24"/>
          <w:szCs w:val="24"/>
        </w:rPr>
        <w:t xml:space="preserve">  </w:t>
      </w:r>
      <w:r w:rsidR="00C96AFE">
        <w:rPr>
          <w:sz w:val="24"/>
          <w:szCs w:val="24"/>
        </w:rPr>
        <w:tab/>
      </w:r>
      <w:r w:rsidR="00C96AFE">
        <w:rPr>
          <w:sz w:val="24"/>
          <w:szCs w:val="24"/>
        </w:rPr>
        <w:tab/>
      </w:r>
      <w:r w:rsidR="00C96AFE">
        <w:rPr>
          <w:sz w:val="24"/>
          <w:szCs w:val="24"/>
        </w:rPr>
        <w:tab/>
      </w:r>
      <w:r w:rsidR="00C96AFE">
        <w:rPr>
          <w:sz w:val="24"/>
          <w:szCs w:val="24"/>
        </w:rPr>
        <w:tab/>
      </w:r>
      <w:r w:rsidR="00C96AFE">
        <w:rPr>
          <w:sz w:val="24"/>
          <w:szCs w:val="24"/>
        </w:rPr>
        <w:tab/>
      </w:r>
      <w:r w:rsidR="00C96AFE">
        <w:rPr>
          <w:sz w:val="24"/>
          <w:szCs w:val="24"/>
        </w:rPr>
        <w:tab/>
      </w:r>
      <w:r w:rsidR="00C96AFE">
        <w:rPr>
          <w:sz w:val="24"/>
          <w:szCs w:val="24"/>
        </w:rPr>
        <w:tab/>
      </w:r>
      <w:r w:rsidR="00C96AFE">
        <w:rPr>
          <w:sz w:val="24"/>
          <w:szCs w:val="24"/>
        </w:rPr>
        <w:tab/>
      </w:r>
      <w:r w:rsidR="00C96AFE">
        <w:rPr>
          <w:sz w:val="24"/>
          <w:szCs w:val="24"/>
        </w:rPr>
        <w:t>March 13, 2018</w:t>
      </w:r>
    </w:p>
    <w:p w:rsidR="00DE0E66" w:rsidRPr="00DE0E66" w:rsidRDefault="00DE0E66" w:rsidP="001E69CA">
      <w:pPr>
        <w:spacing w:after="0" w:line="240" w:lineRule="exact"/>
        <w:rPr>
          <w:sz w:val="24"/>
          <w:szCs w:val="24"/>
        </w:rPr>
      </w:pPr>
      <w:r w:rsidRPr="00DE0E66">
        <w:rPr>
          <w:rStyle w:val="xbe"/>
          <w:rFonts w:cs="Arial"/>
          <w:color w:val="222222"/>
          <w:sz w:val="24"/>
          <w:szCs w:val="24"/>
        </w:rPr>
        <w:t>955 Center St NE</w:t>
      </w:r>
      <w:r w:rsidR="00C96AFE">
        <w:rPr>
          <w:rStyle w:val="xbe"/>
          <w:rFonts w:cs="Arial"/>
          <w:color w:val="222222"/>
          <w:sz w:val="24"/>
          <w:szCs w:val="24"/>
        </w:rPr>
        <w:tab/>
      </w:r>
      <w:r w:rsidR="00C96AFE">
        <w:rPr>
          <w:rStyle w:val="xbe"/>
          <w:rFonts w:cs="Arial"/>
          <w:color w:val="222222"/>
          <w:sz w:val="24"/>
          <w:szCs w:val="24"/>
        </w:rPr>
        <w:tab/>
      </w:r>
      <w:r w:rsidR="00C96AFE">
        <w:rPr>
          <w:rStyle w:val="xbe"/>
          <w:rFonts w:cs="Arial"/>
          <w:color w:val="222222"/>
          <w:sz w:val="24"/>
          <w:szCs w:val="24"/>
        </w:rPr>
        <w:tab/>
      </w:r>
      <w:r w:rsidR="00C96AFE">
        <w:rPr>
          <w:rStyle w:val="xbe"/>
          <w:rFonts w:cs="Arial"/>
          <w:color w:val="222222"/>
          <w:sz w:val="24"/>
          <w:szCs w:val="24"/>
        </w:rPr>
        <w:tab/>
      </w:r>
      <w:r w:rsidR="00C96AFE">
        <w:rPr>
          <w:rStyle w:val="xbe"/>
          <w:rFonts w:cs="Arial"/>
          <w:color w:val="222222"/>
          <w:sz w:val="24"/>
          <w:szCs w:val="24"/>
        </w:rPr>
        <w:tab/>
      </w:r>
      <w:r w:rsidR="00C96AFE">
        <w:rPr>
          <w:rStyle w:val="xbe"/>
          <w:rFonts w:cs="Arial"/>
          <w:color w:val="222222"/>
          <w:sz w:val="24"/>
          <w:szCs w:val="24"/>
        </w:rPr>
        <w:tab/>
      </w:r>
      <w:r w:rsidR="00C96AFE">
        <w:rPr>
          <w:rStyle w:val="xbe"/>
          <w:rFonts w:cs="Arial"/>
          <w:color w:val="222222"/>
          <w:sz w:val="24"/>
          <w:szCs w:val="24"/>
        </w:rPr>
        <w:tab/>
      </w:r>
      <w:r w:rsidR="00C96AFE">
        <w:rPr>
          <w:rStyle w:val="xbe"/>
          <w:rFonts w:cs="Arial"/>
          <w:color w:val="222222"/>
          <w:sz w:val="24"/>
          <w:szCs w:val="24"/>
        </w:rPr>
        <w:tab/>
      </w:r>
      <w:r w:rsidR="00C96AFE">
        <w:rPr>
          <w:rStyle w:val="xbe"/>
          <w:rFonts w:cs="Arial"/>
          <w:color w:val="222222"/>
          <w:sz w:val="24"/>
          <w:szCs w:val="24"/>
        </w:rPr>
        <w:tab/>
      </w:r>
      <w:r w:rsidR="00C96AFE">
        <w:rPr>
          <w:rStyle w:val="xbe"/>
          <w:rFonts w:cs="Arial"/>
          <w:color w:val="222222"/>
          <w:sz w:val="24"/>
          <w:szCs w:val="24"/>
        </w:rPr>
        <w:tab/>
        <w:t>1:30-3:30 pm</w:t>
      </w:r>
    </w:p>
    <w:p w:rsidR="00DE0E66" w:rsidRPr="00DE0E66" w:rsidRDefault="00DE0E66" w:rsidP="001E69CA">
      <w:pPr>
        <w:spacing w:after="0" w:line="240" w:lineRule="exact"/>
        <w:rPr>
          <w:sz w:val="24"/>
          <w:szCs w:val="24"/>
        </w:rPr>
      </w:pPr>
      <w:r w:rsidRPr="00DE0E66">
        <w:rPr>
          <w:sz w:val="24"/>
          <w:szCs w:val="24"/>
        </w:rPr>
        <w:t xml:space="preserve">Salem, OR  97301 </w:t>
      </w:r>
    </w:p>
    <w:p w:rsidR="00D94B05" w:rsidRDefault="00DE0E66" w:rsidP="001E69CA">
      <w:pPr>
        <w:spacing w:after="0" w:line="240" w:lineRule="exact"/>
        <w:rPr>
          <w:sz w:val="24"/>
          <w:szCs w:val="24"/>
        </w:rPr>
      </w:pPr>
      <w:r w:rsidRPr="00DE0E66">
        <w:rPr>
          <w:sz w:val="24"/>
          <w:szCs w:val="24"/>
        </w:rPr>
        <w:t>(Room 467)</w:t>
      </w:r>
    </w:p>
    <w:p w:rsidR="001E69CA" w:rsidRDefault="001E69CA" w:rsidP="001E69CA">
      <w:pPr>
        <w:spacing w:after="0" w:line="240" w:lineRule="exact"/>
        <w:rPr>
          <w:sz w:val="24"/>
          <w:szCs w:val="24"/>
        </w:rPr>
      </w:pPr>
    </w:p>
    <w:p w:rsidR="001E69CA" w:rsidRPr="00DE0E66" w:rsidRDefault="001E69CA" w:rsidP="001E69CA">
      <w:pPr>
        <w:spacing w:after="0" w:line="240" w:lineRule="exact"/>
        <w:rPr>
          <w:sz w:val="24"/>
          <w:szCs w:val="24"/>
        </w:rPr>
      </w:pPr>
    </w:p>
    <w:p w:rsidR="001E69CA" w:rsidRDefault="00E6297C" w:rsidP="001E69CA">
      <w:pPr>
        <w:spacing w:line="240" w:lineRule="auto"/>
        <w:rPr>
          <w:sz w:val="24"/>
          <w:szCs w:val="24"/>
        </w:rPr>
      </w:pPr>
      <w:r w:rsidRPr="00DE0E66">
        <w:rPr>
          <w:sz w:val="24"/>
          <w:szCs w:val="24"/>
        </w:rPr>
        <w:t>Introductions &amp; Announcements</w:t>
      </w:r>
    </w:p>
    <w:p w:rsidR="00E6297C" w:rsidRPr="001E69CA" w:rsidRDefault="00E6297C" w:rsidP="001E69CA">
      <w:pPr>
        <w:pStyle w:val="ListParagraph"/>
        <w:numPr>
          <w:ilvl w:val="0"/>
          <w:numId w:val="7"/>
        </w:numPr>
        <w:spacing w:line="240" w:lineRule="auto"/>
        <w:ind w:left="720"/>
        <w:rPr>
          <w:sz w:val="24"/>
          <w:szCs w:val="24"/>
        </w:rPr>
      </w:pPr>
      <w:r w:rsidRPr="001E69CA">
        <w:rPr>
          <w:sz w:val="24"/>
          <w:szCs w:val="24"/>
        </w:rPr>
        <w:t>Framework Forum (March 15, 2018)</w:t>
      </w:r>
    </w:p>
    <w:p w:rsidR="00E6297C" w:rsidRPr="001E69CA" w:rsidRDefault="00E6297C" w:rsidP="001E69CA">
      <w:pPr>
        <w:pStyle w:val="ListParagraph"/>
        <w:numPr>
          <w:ilvl w:val="0"/>
          <w:numId w:val="7"/>
        </w:numPr>
        <w:spacing w:line="240" w:lineRule="auto"/>
        <w:ind w:left="720"/>
        <w:rPr>
          <w:sz w:val="24"/>
          <w:szCs w:val="24"/>
        </w:rPr>
      </w:pPr>
      <w:r w:rsidRPr="001E69CA">
        <w:rPr>
          <w:sz w:val="24"/>
          <w:szCs w:val="24"/>
        </w:rPr>
        <w:t>GIS In Action (April 23-24, 2018)</w:t>
      </w:r>
    </w:p>
    <w:p w:rsidR="00E6297C" w:rsidRDefault="00E6297C" w:rsidP="001E69CA">
      <w:pPr>
        <w:pStyle w:val="ListParagraph"/>
        <w:numPr>
          <w:ilvl w:val="0"/>
          <w:numId w:val="7"/>
        </w:numPr>
        <w:spacing w:line="240" w:lineRule="auto"/>
        <w:ind w:left="720"/>
        <w:rPr>
          <w:sz w:val="24"/>
          <w:szCs w:val="24"/>
        </w:rPr>
      </w:pPr>
      <w:proofErr w:type="spellStart"/>
      <w:r w:rsidRPr="001E69CA">
        <w:rPr>
          <w:sz w:val="24"/>
          <w:szCs w:val="24"/>
        </w:rPr>
        <w:t>Esri</w:t>
      </w:r>
      <w:proofErr w:type="spellEnd"/>
      <w:r w:rsidRPr="001E69CA">
        <w:rPr>
          <w:sz w:val="24"/>
          <w:szCs w:val="24"/>
        </w:rPr>
        <w:t xml:space="preserve"> User Conference (July 9 - 13, 2018)</w:t>
      </w:r>
    </w:p>
    <w:p w:rsidR="001E69CA" w:rsidRPr="001E69CA" w:rsidRDefault="001E69CA" w:rsidP="001E69CA">
      <w:pPr>
        <w:pStyle w:val="ListParagraph"/>
        <w:spacing w:line="240" w:lineRule="auto"/>
        <w:rPr>
          <w:sz w:val="24"/>
          <w:szCs w:val="24"/>
        </w:rPr>
      </w:pPr>
    </w:p>
    <w:p w:rsidR="00E6297C" w:rsidRPr="00DE0E66" w:rsidRDefault="00E6297C" w:rsidP="001E69CA">
      <w:pPr>
        <w:spacing w:line="240" w:lineRule="auto"/>
        <w:rPr>
          <w:sz w:val="24"/>
          <w:szCs w:val="24"/>
        </w:rPr>
      </w:pPr>
      <w:r w:rsidRPr="00DE0E66">
        <w:rPr>
          <w:sz w:val="24"/>
          <w:szCs w:val="24"/>
        </w:rPr>
        <w:t>Previous meeting minutes</w:t>
      </w:r>
    </w:p>
    <w:p w:rsidR="00E6297C" w:rsidRPr="00DE0E66" w:rsidRDefault="00E6297C" w:rsidP="001E69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E0E66">
        <w:rPr>
          <w:sz w:val="24"/>
          <w:szCs w:val="24"/>
        </w:rPr>
        <w:t>Minutes approved</w:t>
      </w:r>
      <w:r w:rsidR="00E574ED">
        <w:rPr>
          <w:sz w:val="24"/>
          <w:szCs w:val="24"/>
        </w:rPr>
        <w:t>.</w:t>
      </w:r>
    </w:p>
    <w:p w:rsidR="00E6297C" w:rsidRPr="00DE0E66" w:rsidRDefault="00E6297C" w:rsidP="001E69CA">
      <w:pPr>
        <w:pStyle w:val="ListParagraph"/>
        <w:spacing w:line="240" w:lineRule="auto"/>
        <w:rPr>
          <w:sz w:val="24"/>
          <w:szCs w:val="24"/>
        </w:rPr>
      </w:pPr>
    </w:p>
    <w:p w:rsidR="00E6297C" w:rsidRPr="00DE0E66" w:rsidRDefault="00E6297C" w:rsidP="001E69CA">
      <w:pPr>
        <w:spacing w:line="240" w:lineRule="auto"/>
        <w:rPr>
          <w:sz w:val="24"/>
          <w:szCs w:val="24"/>
        </w:rPr>
      </w:pPr>
      <w:r w:rsidRPr="00DE0E66">
        <w:rPr>
          <w:sz w:val="24"/>
          <w:szCs w:val="24"/>
        </w:rPr>
        <w:t>GEO Report (</w:t>
      </w:r>
      <w:proofErr w:type="gramStart"/>
      <w:r w:rsidRPr="00DE0E66">
        <w:rPr>
          <w:sz w:val="24"/>
          <w:szCs w:val="24"/>
        </w:rPr>
        <w:t>Cy</w:t>
      </w:r>
      <w:proofErr w:type="gramEnd"/>
      <w:r w:rsidRPr="00DE0E66">
        <w:rPr>
          <w:sz w:val="24"/>
          <w:szCs w:val="24"/>
        </w:rPr>
        <w:t xml:space="preserve"> Smith)</w:t>
      </w:r>
    </w:p>
    <w:p w:rsidR="00E6297C" w:rsidRPr="00DE0E66" w:rsidRDefault="00E6297C" w:rsidP="001E69C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  <w:proofErr w:type="spellStart"/>
      <w:r w:rsidRPr="00DE0E66">
        <w:rPr>
          <w:rFonts w:eastAsia="Times New Roman"/>
          <w:color w:val="000000"/>
          <w:sz w:val="24"/>
          <w:szCs w:val="24"/>
        </w:rPr>
        <w:t>GEOHub</w:t>
      </w:r>
      <w:proofErr w:type="spellEnd"/>
      <w:r w:rsidRPr="00DE0E66">
        <w:rPr>
          <w:rFonts w:eastAsia="Times New Roman"/>
          <w:color w:val="000000"/>
          <w:sz w:val="24"/>
          <w:szCs w:val="24"/>
        </w:rPr>
        <w:t>. We would like to increase the connectedness and cohesiveness of the data collection.  Vision: all data relates to each other in a topology or topology-like way, in a cohesive way.  Means for achieving this include: creating data models for each data element; standards; use governance structure to determine the road map for achieving the vision.</w:t>
      </w:r>
    </w:p>
    <w:p w:rsidR="00E6297C" w:rsidRPr="008229C3" w:rsidRDefault="00E6297C" w:rsidP="008229C3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Discussion:</w:t>
      </w:r>
      <w:r w:rsidR="008229C3">
        <w:rPr>
          <w:rFonts w:eastAsia="Times New Roman"/>
          <w:color w:val="000000"/>
          <w:sz w:val="24"/>
          <w:szCs w:val="24"/>
        </w:rPr>
        <w:t xml:space="preserve"> (</w:t>
      </w:r>
      <w:r w:rsidRPr="008229C3">
        <w:rPr>
          <w:rFonts w:eastAsia="Times New Roman"/>
          <w:color w:val="000000"/>
          <w:sz w:val="24"/>
          <w:szCs w:val="24"/>
        </w:rPr>
        <w:t xml:space="preserve">John </w:t>
      </w:r>
      <w:proofErr w:type="spellStart"/>
      <w:r w:rsidRPr="008229C3">
        <w:rPr>
          <w:rFonts w:eastAsia="Times New Roman"/>
          <w:color w:val="000000"/>
          <w:sz w:val="24"/>
          <w:szCs w:val="24"/>
        </w:rPr>
        <w:t>P</w:t>
      </w:r>
      <w:r w:rsidR="00E574ED" w:rsidRPr="008229C3">
        <w:rPr>
          <w:rFonts w:eastAsia="Times New Roman"/>
          <w:color w:val="000000"/>
          <w:sz w:val="24"/>
          <w:szCs w:val="24"/>
        </w:rPr>
        <w:t>rychun</w:t>
      </w:r>
      <w:proofErr w:type="spellEnd"/>
      <w:r w:rsidR="008229C3">
        <w:rPr>
          <w:rFonts w:eastAsia="Times New Roman"/>
          <w:color w:val="000000"/>
          <w:sz w:val="24"/>
          <w:szCs w:val="24"/>
        </w:rPr>
        <w:t>)</w:t>
      </w:r>
      <w:r w:rsidRPr="008229C3">
        <w:rPr>
          <w:rFonts w:eastAsia="Times New Roman"/>
          <w:color w:val="000000"/>
          <w:sz w:val="24"/>
          <w:szCs w:val="24"/>
        </w:rPr>
        <w:t xml:space="preserve">. Metadata has never been applied to ORMAP </w:t>
      </w:r>
      <w:r w:rsidR="009A7573" w:rsidRPr="008229C3">
        <w:rPr>
          <w:rFonts w:eastAsia="Times New Roman"/>
          <w:color w:val="000000"/>
          <w:sz w:val="24"/>
          <w:szCs w:val="24"/>
        </w:rPr>
        <w:t>data. Part of project requirement</w:t>
      </w:r>
      <w:r w:rsidRPr="008229C3">
        <w:rPr>
          <w:rFonts w:eastAsia="Times New Roman"/>
          <w:color w:val="000000"/>
          <w:sz w:val="24"/>
          <w:szCs w:val="24"/>
        </w:rPr>
        <w:t xml:space="preserve"> is to get counties to work together to align boundaries. This can be described in the metadata. </w:t>
      </w:r>
    </w:p>
    <w:p w:rsidR="00E6297C" w:rsidRPr="00DE0E66" w:rsidRDefault="00E6297C" w:rsidP="001E69C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OGIC Resource WG. To meet on March 26 (second meeting). Work will inform the funding mechanism.</w:t>
      </w:r>
    </w:p>
    <w:p w:rsidR="00E6297C" w:rsidRPr="00DE0E66" w:rsidRDefault="00E6297C" w:rsidP="001E69C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OGIC Strategic Plan WG. Will meet soon.</w:t>
      </w:r>
    </w:p>
    <w:p w:rsidR="00E6297C" w:rsidRPr="00DE0E66" w:rsidRDefault="00E6297C" w:rsidP="001E69C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  <w:proofErr w:type="spellStart"/>
      <w:r w:rsidRPr="00DE0E66">
        <w:rPr>
          <w:rFonts w:eastAsia="Times New Roman"/>
          <w:color w:val="000000"/>
          <w:sz w:val="24"/>
          <w:szCs w:val="24"/>
        </w:rPr>
        <w:t>Esri</w:t>
      </w:r>
      <w:proofErr w:type="spellEnd"/>
      <w:r w:rsidRPr="00DE0E66">
        <w:rPr>
          <w:rFonts w:eastAsia="Times New Roman"/>
          <w:color w:val="000000"/>
          <w:sz w:val="24"/>
          <w:szCs w:val="24"/>
        </w:rPr>
        <w:t xml:space="preserve"> ELA planning meeting: March 19.</w:t>
      </w:r>
    </w:p>
    <w:p w:rsidR="00E6297C" w:rsidRPr="00DE0E66" w:rsidRDefault="00E6297C" w:rsidP="001E69CA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Q: Is there a discount for a home use license?</w:t>
      </w:r>
    </w:p>
    <w:p w:rsidR="00E6297C" w:rsidRPr="00DE0E66" w:rsidRDefault="008229C3" w:rsidP="001E69CA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A: Its $100 for a license.</w:t>
      </w:r>
      <w:bookmarkStart w:id="0" w:name="_GoBack"/>
      <w:bookmarkEnd w:id="0"/>
    </w:p>
    <w:p w:rsidR="00E6297C" w:rsidRPr="00DE0E66" w:rsidRDefault="00E6297C" w:rsidP="001E69CA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Will examine extending the ELA from its current 2-yr duration. Interest in a 4-yr ELA.</w:t>
      </w:r>
    </w:p>
    <w:p w:rsidR="00E6297C" w:rsidRPr="00DE0E66" w:rsidRDefault="00E6297C" w:rsidP="001E69CA">
      <w:pPr>
        <w:numPr>
          <w:ilvl w:val="0"/>
          <w:numId w:val="2"/>
        </w:numPr>
        <w:spacing w:line="240" w:lineRule="auto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Census LUCA program. Local Update of Census Addresses. First decade that the States have been able to participate in this. Traditionally has allowed counties only. Due in just under 3 months (~mid-June 2018).</w:t>
      </w:r>
    </w:p>
    <w:p w:rsidR="00E6297C" w:rsidRPr="00DE0E66" w:rsidRDefault="00E6297C" w:rsidP="001E69CA">
      <w:pPr>
        <w:spacing w:after="0" w:line="240" w:lineRule="auto"/>
        <w:ind w:left="720"/>
        <w:textAlignment w:val="center"/>
        <w:rPr>
          <w:rFonts w:eastAsia="Times New Roman"/>
          <w:color w:val="000000"/>
          <w:sz w:val="24"/>
          <w:szCs w:val="24"/>
        </w:rPr>
      </w:pPr>
    </w:p>
    <w:p w:rsidR="00E6297C" w:rsidRPr="00DE0E66" w:rsidRDefault="00E6297C" w:rsidP="001E69CA">
      <w:pPr>
        <w:spacing w:line="240" w:lineRule="auto"/>
        <w:rPr>
          <w:sz w:val="24"/>
          <w:szCs w:val="24"/>
        </w:rPr>
      </w:pPr>
      <w:r w:rsidRPr="00DE0E66">
        <w:rPr>
          <w:sz w:val="24"/>
          <w:szCs w:val="24"/>
        </w:rPr>
        <w:t xml:space="preserve">Framework report (Theresa </w:t>
      </w:r>
      <w:proofErr w:type="spellStart"/>
      <w:r w:rsidRPr="00DE0E66">
        <w:rPr>
          <w:sz w:val="24"/>
          <w:szCs w:val="24"/>
        </w:rPr>
        <w:t>Burcsu</w:t>
      </w:r>
      <w:proofErr w:type="spellEnd"/>
      <w:r w:rsidRPr="00DE0E66">
        <w:rPr>
          <w:sz w:val="24"/>
          <w:szCs w:val="24"/>
        </w:rPr>
        <w:t>)</w:t>
      </w:r>
    </w:p>
    <w:p w:rsidR="00E6297C" w:rsidRPr="00DE0E66" w:rsidRDefault="00E6297C" w:rsidP="001E69CA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Framework Forum on Thursday at UCC. 9:30 to 3 pm</w:t>
      </w:r>
    </w:p>
    <w:p w:rsidR="00E6297C" w:rsidRPr="00DE0E66" w:rsidRDefault="00E6297C" w:rsidP="001E69CA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 xml:space="preserve">Presentations about Framework, GEO activities, maps and posters, </w:t>
      </w:r>
      <w:proofErr w:type="spellStart"/>
      <w:r w:rsidRPr="00DE0E66">
        <w:rPr>
          <w:rFonts w:eastAsia="Times New Roman"/>
          <w:color w:val="000000"/>
          <w:sz w:val="24"/>
          <w:szCs w:val="24"/>
        </w:rPr>
        <w:t>GISCorps</w:t>
      </w:r>
      <w:proofErr w:type="spellEnd"/>
      <w:r w:rsidRPr="00DE0E66">
        <w:rPr>
          <w:rFonts w:eastAsia="Times New Roman"/>
          <w:color w:val="000000"/>
          <w:sz w:val="24"/>
          <w:szCs w:val="24"/>
        </w:rPr>
        <w:t xml:space="preserve"> and </w:t>
      </w:r>
      <w:proofErr w:type="spellStart"/>
      <w:r w:rsidRPr="00DE0E66">
        <w:rPr>
          <w:rFonts w:eastAsia="Times New Roman"/>
          <w:color w:val="000000"/>
          <w:sz w:val="24"/>
          <w:szCs w:val="24"/>
        </w:rPr>
        <w:t>OpenStreetMap</w:t>
      </w:r>
      <w:proofErr w:type="spellEnd"/>
      <w:r w:rsidRPr="00DE0E66">
        <w:rPr>
          <w:rFonts w:eastAsia="Times New Roman"/>
          <w:color w:val="000000"/>
          <w:sz w:val="24"/>
          <w:szCs w:val="24"/>
        </w:rPr>
        <w:t>, Framework Data Inventory and Assessment, Stewardship. Time for announcements and updates. Dean of Career and Tech. Ed will welcome everyone as well.</w:t>
      </w:r>
    </w:p>
    <w:p w:rsidR="00E6297C" w:rsidRPr="00DE0E66" w:rsidRDefault="00E6297C" w:rsidP="001E69CA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 xml:space="preserve">There's a van to the event. Meeting at </w:t>
      </w:r>
      <w:proofErr w:type="spellStart"/>
      <w:r w:rsidRPr="00DE0E66">
        <w:rPr>
          <w:rFonts w:eastAsia="Times New Roman"/>
          <w:color w:val="000000"/>
          <w:sz w:val="24"/>
          <w:szCs w:val="24"/>
        </w:rPr>
        <w:t>motorpool</w:t>
      </w:r>
      <w:proofErr w:type="spellEnd"/>
      <w:r w:rsidRPr="00DE0E66">
        <w:rPr>
          <w:rFonts w:eastAsia="Times New Roman"/>
          <w:color w:val="000000"/>
          <w:sz w:val="24"/>
          <w:szCs w:val="24"/>
        </w:rPr>
        <w:t xml:space="preserve"> at 7 AM.</w:t>
      </w:r>
    </w:p>
    <w:p w:rsidR="00E6297C" w:rsidRPr="00DE0E66" w:rsidRDefault="00E6297C" w:rsidP="001E69CA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Framework Data Inventory and Assessment</w:t>
      </w:r>
    </w:p>
    <w:p w:rsidR="00E6297C" w:rsidRPr="00DE0E66" w:rsidRDefault="00E6297C" w:rsidP="001E69CA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lastRenderedPageBreak/>
        <w:t>39 responses (data elements) as of today</w:t>
      </w:r>
    </w:p>
    <w:p w:rsidR="00E6297C" w:rsidRPr="00DE0E66" w:rsidRDefault="00E6297C" w:rsidP="001E69CA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 xml:space="preserve">Have a preliminary coding scheme for the data and point value assignments, to be presented on Thursday and made available soon after on the </w:t>
      </w:r>
      <w:hyperlink r:id="rId8" w:history="1">
        <w:r w:rsidRPr="00DE0E66">
          <w:rPr>
            <w:rStyle w:val="Hyperlink"/>
            <w:rFonts w:eastAsia="Times New Roman"/>
            <w:sz w:val="24"/>
            <w:szCs w:val="24"/>
          </w:rPr>
          <w:t>GEO Framework Forums</w:t>
        </w:r>
      </w:hyperlink>
      <w:r w:rsidRPr="00DE0E66">
        <w:rPr>
          <w:rFonts w:eastAsia="Times New Roman"/>
          <w:color w:val="000000"/>
          <w:sz w:val="24"/>
          <w:szCs w:val="24"/>
        </w:rPr>
        <w:t xml:space="preserve"> webpage. </w:t>
      </w:r>
    </w:p>
    <w:p w:rsidR="00E6297C" w:rsidRPr="00DE0E66" w:rsidRDefault="00E6297C" w:rsidP="001E69CA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Cadastral Standard is out for public comment. Please send comments to me or Phil McClellan. I will remove identifying information from comments unless otherwise indicated.</w:t>
      </w:r>
    </w:p>
    <w:p w:rsidR="00E6297C" w:rsidRPr="00DE0E66" w:rsidRDefault="00E6297C" w:rsidP="001E69CA">
      <w:pPr>
        <w:numPr>
          <w:ilvl w:val="0"/>
          <w:numId w:val="5"/>
        </w:numPr>
        <w:spacing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Hazards FIT chair has stepped down. I'm working on a process for FIT lead selection. Look for more on that in the coming months.</w:t>
      </w:r>
    </w:p>
    <w:p w:rsidR="00E6297C" w:rsidRPr="00DE0E66" w:rsidRDefault="00E6297C" w:rsidP="001E69CA">
      <w:p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</w:p>
    <w:p w:rsidR="00E6297C" w:rsidRPr="00DE0E66" w:rsidRDefault="00E6297C" w:rsidP="001E69CA">
      <w:pPr>
        <w:spacing w:after="0" w:line="240" w:lineRule="auto"/>
        <w:rPr>
          <w:sz w:val="24"/>
          <w:szCs w:val="24"/>
        </w:rPr>
      </w:pPr>
      <w:r w:rsidRPr="00DE0E66">
        <w:rPr>
          <w:sz w:val="24"/>
          <w:szCs w:val="24"/>
        </w:rPr>
        <w:t>Agency Reports</w:t>
      </w:r>
    </w:p>
    <w:p w:rsidR="00E6297C" w:rsidRDefault="00E6297C" w:rsidP="001E69CA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D</w:t>
      </w:r>
      <w:r w:rsidR="00E574ED">
        <w:rPr>
          <w:rFonts w:eastAsia="Times New Roman"/>
          <w:color w:val="000000"/>
          <w:sz w:val="24"/>
          <w:szCs w:val="24"/>
        </w:rPr>
        <w:t xml:space="preserve">epartment of </w:t>
      </w:r>
      <w:r w:rsidRPr="00DE0E66">
        <w:rPr>
          <w:rFonts w:eastAsia="Times New Roman"/>
          <w:color w:val="000000"/>
          <w:sz w:val="24"/>
          <w:szCs w:val="24"/>
        </w:rPr>
        <w:t>S</w:t>
      </w:r>
      <w:r w:rsidR="00E574ED">
        <w:rPr>
          <w:rFonts w:eastAsia="Times New Roman"/>
          <w:color w:val="000000"/>
          <w:sz w:val="24"/>
          <w:szCs w:val="24"/>
        </w:rPr>
        <w:t>tate Lands (</w:t>
      </w:r>
      <w:r w:rsidRPr="00DE0E66">
        <w:rPr>
          <w:rFonts w:eastAsia="Times New Roman"/>
          <w:color w:val="000000"/>
          <w:sz w:val="24"/>
          <w:szCs w:val="24"/>
        </w:rPr>
        <w:t>Randy</w:t>
      </w:r>
      <w:r w:rsidR="00E574E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E574ED">
        <w:rPr>
          <w:rFonts w:eastAsia="Times New Roman"/>
          <w:color w:val="000000"/>
          <w:sz w:val="24"/>
          <w:szCs w:val="24"/>
        </w:rPr>
        <w:t>Sounhein</w:t>
      </w:r>
      <w:proofErr w:type="spellEnd"/>
      <w:r w:rsidR="00E574ED">
        <w:rPr>
          <w:rFonts w:eastAsia="Times New Roman"/>
          <w:color w:val="000000"/>
          <w:sz w:val="24"/>
          <w:szCs w:val="24"/>
        </w:rPr>
        <w:t>)</w:t>
      </w:r>
      <w:r w:rsidRPr="00DE0E66">
        <w:rPr>
          <w:rFonts w:eastAsia="Times New Roman"/>
          <w:color w:val="000000"/>
          <w:sz w:val="24"/>
          <w:szCs w:val="24"/>
        </w:rPr>
        <w:t xml:space="preserve">. Migrating to Server 10.6. Partial migration to Pro. Full migration by 2019. Working with App Studio and mobile apps. Sticking with new </w:t>
      </w:r>
      <w:proofErr w:type="spellStart"/>
      <w:r w:rsidRPr="00DE0E66">
        <w:rPr>
          <w:rFonts w:eastAsia="Times New Roman"/>
          <w:color w:val="000000"/>
          <w:sz w:val="24"/>
          <w:szCs w:val="24"/>
        </w:rPr>
        <w:t>Esri</w:t>
      </w:r>
      <w:proofErr w:type="spellEnd"/>
      <w:r w:rsidRPr="00DE0E66">
        <w:rPr>
          <w:rFonts w:eastAsia="Times New Roman"/>
          <w:color w:val="000000"/>
          <w:sz w:val="24"/>
          <w:szCs w:val="24"/>
        </w:rPr>
        <w:t xml:space="preserve"> environments as much as possible. </w:t>
      </w:r>
    </w:p>
    <w:p w:rsidR="00587148" w:rsidRPr="00DE0E66" w:rsidRDefault="00587148" w:rsidP="00587148">
      <w:p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</w:p>
    <w:p w:rsidR="00E6297C" w:rsidRDefault="00E6297C" w:rsidP="001E69CA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D</w:t>
      </w:r>
      <w:r w:rsidR="00E574ED">
        <w:rPr>
          <w:rFonts w:eastAsia="Times New Roman"/>
          <w:color w:val="000000"/>
          <w:sz w:val="24"/>
          <w:szCs w:val="24"/>
        </w:rPr>
        <w:t>epartment of Oregon Geology and Minerals Industry (</w:t>
      </w:r>
      <w:proofErr w:type="spellStart"/>
      <w:r w:rsidRPr="00DE0E66">
        <w:rPr>
          <w:rFonts w:eastAsia="Times New Roman"/>
          <w:color w:val="000000"/>
          <w:sz w:val="24"/>
          <w:szCs w:val="24"/>
        </w:rPr>
        <w:t>Rudie</w:t>
      </w:r>
      <w:proofErr w:type="spellEnd"/>
      <w:r w:rsidR="00E574E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E574ED">
        <w:rPr>
          <w:rFonts w:eastAsia="Times New Roman"/>
          <w:color w:val="000000"/>
          <w:sz w:val="24"/>
          <w:szCs w:val="24"/>
        </w:rPr>
        <w:t>Watzig</w:t>
      </w:r>
      <w:proofErr w:type="spellEnd"/>
      <w:r w:rsidR="00E574ED">
        <w:rPr>
          <w:rFonts w:eastAsia="Times New Roman"/>
          <w:color w:val="000000"/>
          <w:sz w:val="24"/>
          <w:szCs w:val="24"/>
        </w:rPr>
        <w:t>)</w:t>
      </w:r>
      <w:r w:rsidRPr="00DE0E66">
        <w:rPr>
          <w:rFonts w:eastAsia="Times New Roman"/>
          <w:color w:val="000000"/>
          <w:sz w:val="24"/>
          <w:szCs w:val="24"/>
        </w:rPr>
        <w:t xml:space="preserve">. Migrating to Server 10.6. Found that doesn't play well with SDE. Will need to upgrade SDE, </w:t>
      </w:r>
      <w:proofErr w:type="gramStart"/>
      <w:r w:rsidRPr="00DE0E66">
        <w:rPr>
          <w:rFonts w:eastAsia="Times New Roman"/>
          <w:color w:val="000000"/>
          <w:sz w:val="24"/>
          <w:szCs w:val="24"/>
        </w:rPr>
        <w:t>then</w:t>
      </w:r>
      <w:proofErr w:type="gramEnd"/>
      <w:r w:rsidRPr="00DE0E66">
        <w:rPr>
          <w:rFonts w:eastAsia="Times New Roman"/>
          <w:color w:val="000000"/>
          <w:sz w:val="24"/>
          <w:szCs w:val="24"/>
        </w:rPr>
        <w:t xml:space="preserve"> perform full migration to 10.6. Didn't find documentation on this issue, but there is </w:t>
      </w:r>
      <w:r w:rsidR="00C3628C">
        <w:rPr>
          <w:rFonts w:eastAsia="Times New Roman"/>
          <w:color w:val="000000"/>
          <w:sz w:val="24"/>
          <w:szCs w:val="24"/>
        </w:rPr>
        <w:t>a work around</w:t>
      </w:r>
      <w:r w:rsidRPr="00DE0E66">
        <w:rPr>
          <w:rFonts w:eastAsia="Times New Roman"/>
          <w:color w:val="000000"/>
          <w:sz w:val="24"/>
          <w:szCs w:val="24"/>
        </w:rPr>
        <w:t>.</w:t>
      </w:r>
      <w:r w:rsidR="00C3628C">
        <w:rPr>
          <w:rFonts w:eastAsia="Times New Roman"/>
          <w:color w:val="000000"/>
          <w:sz w:val="24"/>
          <w:szCs w:val="24"/>
        </w:rPr>
        <w:t xml:space="preserve"> Advise agencies to keep an awareness to this prior to a migration to 10.6</w:t>
      </w:r>
      <w:r w:rsidRPr="00DE0E66">
        <w:rPr>
          <w:rFonts w:eastAsia="Times New Roman"/>
          <w:color w:val="000000"/>
          <w:sz w:val="24"/>
          <w:szCs w:val="24"/>
        </w:rPr>
        <w:t xml:space="preserve"> </w:t>
      </w:r>
    </w:p>
    <w:p w:rsidR="00587148" w:rsidRPr="00DE0E66" w:rsidRDefault="00587148" w:rsidP="00587148">
      <w:p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</w:p>
    <w:p w:rsidR="00E6297C" w:rsidRDefault="00E6297C" w:rsidP="001E69CA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O</w:t>
      </w:r>
      <w:r w:rsidR="00E574ED">
        <w:rPr>
          <w:rFonts w:eastAsia="Times New Roman"/>
          <w:color w:val="000000"/>
          <w:sz w:val="24"/>
          <w:szCs w:val="24"/>
        </w:rPr>
        <w:t xml:space="preserve">regon </w:t>
      </w:r>
      <w:r w:rsidRPr="00DE0E66">
        <w:rPr>
          <w:rFonts w:eastAsia="Times New Roman"/>
          <w:color w:val="000000"/>
          <w:sz w:val="24"/>
          <w:szCs w:val="24"/>
        </w:rPr>
        <w:t>D</w:t>
      </w:r>
      <w:r w:rsidR="00E574ED">
        <w:rPr>
          <w:rFonts w:eastAsia="Times New Roman"/>
          <w:color w:val="000000"/>
          <w:sz w:val="24"/>
          <w:szCs w:val="24"/>
        </w:rPr>
        <w:t xml:space="preserve">epartment of </w:t>
      </w:r>
      <w:r w:rsidRPr="00DE0E66">
        <w:rPr>
          <w:rFonts w:eastAsia="Times New Roman"/>
          <w:color w:val="000000"/>
          <w:sz w:val="24"/>
          <w:szCs w:val="24"/>
        </w:rPr>
        <w:t>F</w:t>
      </w:r>
      <w:r w:rsidR="00E574ED">
        <w:rPr>
          <w:rFonts w:eastAsia="Times New Roman"/>
          <w:color w:val="000000"/>
          <w:sz w:val="24"/>
          <w:szCs w:val="24"/>
        </w:rPr>
        <w:t xml:space="preserve">ish &amp; </w:t>
      </w:r>
      <w:r w:rsidRPr="00DE0E66">
        <w:rPr>
          <w:rFonts w:eastAsia="Times New Roman"/>
          <w:color w:val="000000"/>
          <w:sz w:val="24"/>
          <w:szCs w:val="24"/>
        </w:rPr>
        <w:t>W</w:t>
      </w:r>
      <w:r w:rsidR="00E574ED">
        <w:rPr>
          <w:rFonts w:eastAsia="Times New Roman"/>
          <w:color w:val="000000"/>
          <w:sz w:val="24"/>
          <w:szCs w:val="24"/>
        </w:rPr>
        <w:t>ildlife (</w:t>
      </w:r>
      <w:r w:rsidRPr="00DE0E66">
        <w:rPr>
          <w:rFonts w:eastAsia="Times New Roman"/>
          <w:color w:val="000000"/>
          <w:sz w:val="24"/>
          <w:szCs w:val="24"/>
        </w:rPr>
        <w:t>Jon</w:t>
      </w:r>
      <w:r w:rsidR="00E574ED">
        <w:rPr>
          <w:rFonts w:eastAsia="Times New Roman"/>
          <w:color w:val="000000"/>
          <w:sz w:val="24"/>
          <w:szCs w:val="24"/>
        </w:rPr>
        <w:t xml:space="preserve"> Bowers)</w:t>
      </w:r>
      <w:r w:rsidRPr="00DE0E66">
        <w:rPr>
          <w:rFonts w:eastAsia="Times New Roman"/>
          <w:color w:val="000000"/>
          <w:sz w:val="24"/>
          <w:szCs w:val="24"/>
        </w:rPr>
        <w:t xml:space="preserve">. Coordination meeting with GEO recently about Framework and explored opportunities to increase engagement in the future. </w:t>
      </w:r>
    </w:p>
    <w:p w:rsidR="00587148" w:rsidRPr="00DE0E66" w:rsidRDefault="00587148" w:rsidP="00587148">
      <w:p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</w:p>
    <w:p w:rsidR="00E6297C" w:rsidRDefault="003B2D85" w:rsidP="001E69CA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Oregon </w:t>
      </w:r>
      <w:r w:rsidR="00E6297C" w:rsidRPr="00DE0E66">
        <w:rPr>
          <w:rFonts w:eastAsia="Times New Roman"/>
          <w:color w:val="000000"/>
          <w:sz w:val="24"/>
          <w:szCs w:val="24"/>
        </w:rPr>
        <w:t>D</w:t>
      </w:r>
      <w:r w:rsidR="00E574ED">
        <w:rPr>
          <w:rFonts w:eastAsia="Times New Roman"/>
          <w:color w:val="000000"/>
          <w:sz w:val="24"/>
          <w:szCs w:val="24"/>
        </w:rPr>
        <w:t xml:space="preserve">epartment of </w:t>
      </w:r>
      <w:r w:rsidR="00E6297C" w:rsidRPr="00DE0E66">
        <w:rPr>
          <w:rFonts w:eastAsia="Times New Roman"/>
          <w:color w:val="000000"/>
          <w:sz w:val="24"/>
          <w:szCs w:val="24"/>
        </w:rPr>
        <w:t>E</w:t>
      </w:r>
      <w:r w:rsidR="00E574ED">
        <w:rPr>
          <w:rFonts w:eastAsia="Times New Roman"/>
          <w:color w:val="000000"/>
          <w:sz w:val="24"/>
          <w:szCs w:val="24"/>
        </w:rPr>
        <w:t>nvironmental Quality (</w:t>
      </w:r>
      <w:proofErr w:type="spellStart"/>
      <w:r w:rsidR="00E6297C" w:rsidRPr="00DE0E66">
        <w:rPr>
          <w:rFonts w:eastAsia="Times New Roman"/>
          <w:color w:val="000000"/>
          <w:sz w:val="24"/>
          <w:szCs w:val="24"/>
        </w:rPr>
        <w:t>Malavika</w:t>
      </w:r>
      <w:proofErr w:type="spellEnd"/>
      <w:r w:rsidR="00E574ED">
        <w:rPr>
          <w:rFonts w:eastAsia="Times New Roman"/>
          <w:color w:val="000000"/>
          <w:sz w:val="24"/>
          <w:szCs w:val="24"/>
        </w:rPr>
        <w:t xml:space="preserve"> Bishop)</w:t>
      </w:r>
      <w:r w:rsidR="00E6297C" w:rsidRPr="00DE0E66">
        <w:rPr>
          <w:rFonts w:eastAsia="Times New Roman"/>
          <w:color w:val="000000"/>
          <w:sz w:val="24"/>
          <w:szCs w:val="24"/>
        </w:rPr>
        <w:t xml:space="preserve">. Working on </w:t>
      </w:r>
      <w:proofErr w:type="spellStart"/>
      <w:r w:rsidR="00E6297C" w:rsidRPr="00DE0E66">
        <w:rPr>
          <w:rFonts w:eastAsia="Times New Roman"/>
          <w:color w:val="000000"/>
          <w:sz w:val="24"/>
          <w:szCs w:val="24"/>
        </w:rPr>
        <w:t>GeoCortex</w:t>
      </w:r>
      <w:proofErr w:type="spellEnd"/>
      <w:r w:rsidR="00E6297C" w:rsidRPr="00DE0E66">
        <w:rPr>
          <w:rFonts w:eastAsia="Times New Roman"/>
          <w:color w:val="000000"/>
          <w:sz w:val="24"/>
          <w:szCs w:val="24"/>
        </w:rPr>
        <w:t xml:space="preserve"> app</w:t>
      </w:r>
      <w:r w:rsidR="00E574ED">
        <w:rPr>
          <w:rFonts w:eastAsia="Times New Roman"/>
          <w:color w:val="000000"/>
          <w:sz w:val="24"/>
          <w:szCs w:val="24"/>
        </w:rPr>
        <w:t>lication.</w:t>
      </w:r>
    </w:p>
    <w:p w:rsidR="00587148" w:rsidRPr="00DE0E66" w:rsidRDefault="00587148" w:rsidP="00587148">
      <w:p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</w:p>
    <w:p w:rsidR="00E6297C" w:rsidRDefault="00E6297C" w:rsidP="001E69CA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O</w:t>
      </w:r>
      <w:r w:rsidR="00E574ED">
        <w:rPr>
          <w:rFonts w:eastAsia="Times New Roman"/>
          <w:color w:val="000000"/>
          <w:sz w:val="24"/>
          <w:szCs w:val="24"/>
        </w:rPr>
        <w:t>regon Parks &amp; Recreation Department (</w:t>
      </w:r>
      <w:r w:rsidRPr="00DE0E66">
        <w:rPr>
          <w:rFonts w:eastAsia="Times New Roman"/>
          <w:color w:val="000000"/>
          <w:sz w:val="24"/>
          <w:szCs w:val="24"/>
        </w:rPr>
        <w:t>Brady</w:t>
      </w:r>
      <w:r w:rsidR="00E574ED">
        <w:rPr>
          <w:rFonts w:eastAsia="Times New Roman"/>
          <w:color w:val="000000"/>
          <w:sz w:val="24"/>
          <w:szCs w:val="24"/>
        </w:rPr>
        <w:t xml:space="preserve"> Callahan)</w:t>
      </w:r>
      <w:r w:rsidRPr="00DE0E66">
        <w:rPr>
          <w:rFonts w:eastAsia="Times New Roman"/>
          <w:color w:val="000000"/>
          <w:sz w:val="24"/>
          <w:szCs w:val="24"/>
        </w:rPr>
        <w:t xml:space="preserve">. </w:t>
      </w:r>
      <w:r w:rsidR="00C3628C">
        <w:rPr>
          <w:rFonts w:eastAsia="Times New Roman"/>
          <w:color w:val="000000"/>
          <w:sz w:val="24"/>
          <w:szCs w:val="24"/>
        </w:rPr>
        <w:t>In a migration to active directories e</w:t>
      </w:r>
      <w:r w:rsidRPr="00DE0E66">
        <w:rPr>
          <w:rFonts w:eastAsia="Times New Roman"/>
          <w:color w:val="000000"/>
          <w:sz w:val="24"/>
          <w:szCs w:val="24"/>
        </w:rPr>
        <w:t xml:space="preserve">veryone's user name changed when we set up and adjusted editor tracking with our corporate db. Can't uncheck the box that allows editor tracking. Workaround: make sure that all sessions are shut down due to permissions conflicts between the server and disconnected dbs. Also, </w:t>
      </w:r>
      <w:r w:rsidR="003B2D85">
        <w:rPr>
          <w:rFonts w:eastAsia="Times New Roman"/>
          <w:color w:val="000000"/>
          <w:sz w:val="24"/>
          <w:szCs w:val="24"/>
        </w:rPr>
        <w:t>National Geological Survey (</w:t>
      </w:r>
      <w:r w:rsidRPr="00DE0E66">
        <w:rPr>
          <w:rFonts w:eastAsia="Times New Roman"/>
          <w:color w:val="000000"/>
          <w:sz w:val="24"/>
          <w:szCs w:val="24"/>
        </w:rPr>
        <w:t>NGS</w:t>
      </w:r>
      <w:r w:rsidR="003B2D85">
        <w:rPr>
          <w:rFonts w:eastAsia="Times New Roman"/>
          <w:color w:val="000000"/>
          <w:sz w:val="24"/>
          <w:szCs w:val="24"/>
        </w:rPr>
        <w:t>)</w:t>
      </w:r>
      <w:r w:rsidRPr="00DE0E66">
        <w:rPr>
          <w:rFonts w:eastAsia="Times New Roman"/>
          <w:color w:val="000000"/>
          <w:sz w:val="24"/>
          <w:szCs w:val="24"/>
        </w:rPr>
        <w:t xml:space="preserve"> will allow adoption of </w:t>
      </w:r>
      <w:proofErr w:type="gramStart"/>
      <w:r w:rsidRPr="00DE0E66">
        <w:rPr>
          <w:rFonts w:eastAsia="Times New Roman"/>
          <w:color w:val="000000"/>
          <w:sz w:val="24"/>
          <w:szCs w:val="24"/>
        </w:rPr>
        <w:t>two State Plane</w:t>
      </w:r>
      <w:proofErr w:type="gramEnd"/>
      <w:r w:rsidRPr="00DE0E66">
        <w:rPr>
          <w:rFonts w:eastAsia="Times New Roman"/>
          <w:color w:val="000000"/>
          <w:sz w:val="24"/>
          <w:szCs w:val="24"/>
        </w:rPr>
        <w:t xml:space="preserve"> and a single-zone statewide pr</w:t>
      </w:r>
      <w:r w:rsidR="00C3628C">
        <w:rPr>
          <w:rFonts w:eastAsia="Times New Roman"/>
          <w:color w:val="000000"/>
          <w:sz w:val="24"/>
          <w:szCs w:val="24"/>
        </w:rPr>
        <w:t>ojection, like Oregon Lambert. It n</w:t>
      </w:r>
      <w:r w:rsidRPr="00DE0E66">
        <w:rPr>
          <w:rFonts w:eastAsia="Times New Roman"/>
          <w:color w:val="000000"/>
          <w:sz w:val="24"/>
          <w:szCs w:val="24"/>
        </w:rPr>
        <w:t xml:space="preserve">eeds </w:t>
      </w:r>
      <w:r w:rsidR="00C3628C">
        <w:rPr>
          <w:rFonts w:eastAsia="Times New Roman"/>
          <w:color w:val="000000"/>
          <w:sz w:val="24"/>
          <w:szCs w:val="24"/>
        </w:rPr>
        <w:t xml:space="preserve">to be conformal projection. NGS </w:t>
      </w:r>
      <w:r w:rsidRPr="00DE0E66">
        <w:rPr>
          <w:rFonts w:eastAsia="Times New Roman"/>
          <w:color w:val="000000"/>
          <w:sz w:val="24"/>
          <w:szCs w:val="24"/>
        </w:rPr>
        <w:t>won't do a collection of low-distortion [local] projections. Might want to provide State of Oregon public comment.</w:t>
      </w:r>
    </w:p>
    <w:p w:rsidR="00587148" w:rsidRPr="00DE0E66" w:rsidRDefault="00587148" w:rsidP="00587148">
      <w:p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</w:p>
    <w:p w:rsidR="00E6297C" w:rsidRDefault="003B2D85" w:rsidP="003B2D85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Oregon Department of Revenue (</w:t>
      </w:r>
      <w:r w:rsidR="00E6297C" w:rsidRPr="00DE0E66">
        <w:rPr>
          <w:rFonts w:eastAsia="Times New Roman"/>
          <w:color w:val="000000"/>
          <w:sz w:val="24"/>
          <w:szCs w:val="24"/>
        </w:rPr>
        <w:t>John</w:t>
      </w:r>
      <w:r w:rsidR="00E574E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E574ED">
        <w:rPr>
          <w:rFonts w:eastAsia="Times New Roman"/>
          <w:color w:val="000000"/>
          <w:sz w:val="24"/>
          <w:szCs w:val="24"/>
        </w:rPr>
        <w:t>Prychun</w:t>
      </w:r>
      <w:proofErr w:type="spellEnd"/>
      <w:r>
        <w:rPr>
          <w:rFonts w:eastAsia="Times New Roman"/>
          <w:color w:val="000000"/>
          <w:sz w:val="24"/>
          <w:szCs w:val="24"/>
        </w:rPr>
        <w:t>)</w:t>
      </w:r>
      <w:r w:rsidR="00E6297C" w:rsidRPr="00DE0E66">
        <w:rPr>
          <w:rFonts w:eastAsia="Times New Roman"/>
          <w:color w:val="000000"/>
          <w:sz w:val="24"/>
          <w:szCs w:val="24"/>
        </w:rPr>
        <w:t xml:space="preserve">. Provided to GEO this morning. All 31 counties who have signed the agreement. </w:t>
      </w:r>
      <w:r w:rsidR="00E6297C" w:rsidRPr="003B2D85">
        <w:rPr>
          <w:rFonts w:eastAsia="Times New Roman"/>
          <w:color w:val="000000"/>
          <w:sz w:val="24"/>
          <w:szCs w:val="24"/>
        </w:rPr>
        <w:t>DLCD has experienced some success with Douglas County by working with specific people by building a tool that the county can use. Rachel can talk to DLCD's Measure 49 person for a contact</w:t>
      </w:r>
      <w:r w:rsidR="00587148">
        <w:rPr>
          <w:rFonts w:eastAsia="Times New Roman"/>
          <w:color w:val="000000"/>
          <w:sz w:val="24"/>
          <w:szCs w:val="24"/>
        </w:rPr>
        <w:t>.</w:t>
      </w:r>
    </w:p>
    <w:p w:rsidR="00587148" w:rsidRPr="003B2D85" w:rsidRDefault="00587148" w:rsidP="00587148">
      <w:p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</w:p>
    <w:p w:rsidR="00E6297C" w:rsidRDefault="003B2D85" w:rsidP="001E69CA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Oregon Department of Land Conservation and Development (</w:t>
      </w:r>
      <w:r w:rsidR="00E6297C" w:rsidRPr="00DE0E66">
        <w:rPr>
          <w:rFonts w:eastAsia="Times New Roman"/>
          <w:color w:val="000000"/>
          <w:sz w:val="24"/>
          <w:szCs w:val="24"/>
        </w:rPr>
        <w:t>Rachel</w:t>
      </w:r>
      <w:r w:rsidR="00E574ED">
        <w:rPr>
          <w:rFonts w:eastAsia="Times New Roman"/>
          <w:color w:val="000000"/>
          <w:sz w:val="24"/>
          <w:szCs w:val="24"/>
        </w:rPr>
        <w:t xml:space="preserve"> Smith</w:t>
      </w:r>
      <w:r>
        <w:rPr>
          <w:rFonts w:eastAsia="Times New Roman"/>
          <w:color w:val="000000"/>
          <w:sz w:val="24"/>
          <w:szCs w:val="24"/>
        </w:rPr>
        <w:t>)</w:t>
      </w:r>
      <w:r w:rsidR="00E6297C" w:rsidRPr="00DE0E66">
        <w:rPr>
          <w:rFonts w:eastAsia="Times New Roman"/>
          <w:color w:val="000000"/>
          <w:sz w:val="24"/>
          <w:szCs w:val="24"/>
        </w:rPr>
        <w:t xml:space="preserve">. Just selected a vendor for the Rocky Shores Framework project. Recently upgraded SQL Server to 2016. Issue: SQL Server-to-Citrix environment connection is not working. </w:t>
      </w:r>
    </w:p>
    <w:p w:rsidR="00587148" w:rsidRPr="00DE0E66" w:rsidRDefault="00587148" w:rsidP="00587148">
      <w:p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</w:p>
    <w:p w:rsidR="00E6297C" w:rsidRDefault="00E6297C" w:rsidP="001E69CA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 w:rsidRPr="00DE0E66">
        <w:rPr>
          <w:rFonts w:eastAsia="Times New Roman"/>
          <w:color w:val="000000"/>
          <w:sz w:val="24"/>
          <w:szCs w:val="24"/>
        </w:rPr>
        <w:t>O</w:t>
      </w:r>
      <w:r w:rsidR="003B2D85">
        <w:rPr>
          <w:rFonts w:eastAsia="Times New Roman"/>
          <w:color w:val="000000"/>
          <w:sz w:val="24"/>
          <w:szCs w:val="24"/>
        </w:rPr>
        <w:t>regon Department of Forestry (</w:t>
      </w:r>
      <w:proofErr w:type="spellStart"/>
      <w:r w:rsidR="00E574ED">
        <w:rPr>
          <w:rFonts w:eastAsia="Times New Roman"/>
          <w:color w:val="000000"/>
          <w:sz w:val="24"/>
          <w:szCs w:val="24"/>
        </w:rPr>
        <w:t>Emmor</w:t>
      </w:r>
      <w:proofErr w:type="spellEnd"/>
      <w:r w:rsidR="00E574ED">
        <w:rPr>
          <w:rFonts w:eastAsia="Times New Roman"/>
          <w:color w:val="000000"/>
          <w:sz w:val="24"/>
          <w:szCs w:val="24"/>
        </w:rPr>
        <w:t xml:space="preserve"> Nile</w:t>
      </w:r>
      <w:r w:rsidR="003B2D85">
        <w:rPr>
          <w:rFonts w:eastAsia="Times New Roman"/>
          <w:color w:val="000000"/>
          <w:sz w:val="24"/>
          <w:szCs w:val="24"/>
        </w:rPr>
        <w:t>)</w:t>
      </w:r>
      <w:r w:rsidR="00E574ED">
        <w:rPr>
          <w:rFonts w:eastAsia="Times New Roman"/>
          <w:color w:val="000000"/>
          <w:sz w:val="24"/>
          <w:szCs w:val="24"/>
        </w:rPr>
        <w:t xml:space="preserve">. </w:t>
      </w:r>
      <w:r w:rsidRPr="00DE0E66">
        <w:rPr>
          <w:rFonts w:eastAsia="Times New Roman"/>
          <w:color w:val="000000"/>
          <w:sz w:val="24"/>
          <w:szCs w:val="24"/>
        </w:rPr>
        <w:t>OBDC connection problems with recent upgrade. NRS III position open. Two 3-D geospatial positions opening. "</w:t>
      </w:r>
      <w:hyperlink r:id="rId9" w:history="1">
        <w:proofErr w:type="gramStart"/>
        <w:r w:rsidRPr="00DE0E66">
          <w:rPr>
            <w:rStyle w:val="Hyperlink"/>
            <w:rFonts w:eastAsia="Times New Roman"/>
            <w:sz w:val="24"/>
            <w:szCs w:val="24"/>
          </w:rPr>
          <w:t>plus</w:t>
        </w:r>
        <w:proofErr w:type="gramEnd"/>
        <w:r w:rsidRPr="00DE0E66">
          <w:rPr>
            <w:rStyle w:val="Hyperlink"/>
            <w:rFonts w:eastAsia="Times New Roman"/>
            <w:sz w:val="24"/>
            <w:szCs w:val="24"/>
          </w:rPr>
          <w:t xml:space="preserve"> code</w:t>
        </w:r>
      </w:hyperlink>
      <w:r w:rsidRPr="00DE0E66">
        <w:rPr>
          <w:rFonts w:eastAsia="Times New Roman"/>
          <w:color w:val="000000"/>
          <w:sz w:val="24"/>
          <w:szCs w:val="24"/>
        </w:rPr>
        <w:t xml:space="preserve">" a Google effort, to grid the world down </w:t>
      </w:r>
      <w:r w:rsidRPr="00DE0E66">
        <w:rPr>
          <w:rFonts w:eastAsia="Times New Roman"/>
          <w:color w:val="000000"/>
          <w:sz w:val="24"/>
          <w:szCs w:val="24"/>
        </w:rPr>
        <w:lastRenderedPageBreak/>
        <w:t xml:space="preserve">to very large scale. ODF looking to use this system to better locate people in emergency response situations. Currently using </w:t>
      </w:r>
      <w:proofErr w:type="spellStart"/>
      <w:r w:rsidRPr="00DE0E66">
        <w:rPr>
          <w:rFonts w:eastAsia="Times New Roman"/>
          <w:color w:val="000000"/>
          <w:sz w:val="24"/>
          <w:szCs w:val="24"/>
        </w:rPr>
        <w:t>lat</w:t>
      </w:r>
      <w:proofErr w:type="spellEnd"/>
      <w:r w:rsidRPr="00DE0E66">
        <w:rPr>
          <w:rFonts w:eastAsia="Times New Roman"/>
          <w:color w:val="000000"/>
          <w:sz w:val="24"/>
          <w:szCs w:val="24"/>
        </w:rPr>
        <w:t xml:space="preserve">/long. </w:t>
      </w:r>
      <w:proofErr w:type="spellStart"/>
      <w:r w:rsidRPr="00DE0E66">
        <w:rPr>
          <w:rFonts w:eastAsia="Times New Roman"/>
          <w:color w:val="000000"/>
          <w:sz w:val="24"/>
          <w:szCs w:val="24"/>
        </w:rPr>
        <w:t>Lat</w:t>
      </w:r>
      <w:proofErr w:type="spellEnd"/>
      <w:r w:rsidRPr="00DE0E66">
        <w:rPr>
          <w:rFonts w:eastAsia="Times New Roman"/>
          <w:color w:val="000000"/>
          <w:sz w:val="24"/>
          <w:szCs w:val="24"/>
        </w:rPr>
        <w:t>/long can be problematic because contain a lot of digits and lengthiness can interfere with the communication of location to dispatchers.</w:t>
      </w:r>
    </w:p>
    <w:p w:rsidR="00587148" w:rsidRPr="00DE0E66" w:rsidRDefault="00587148" w:rsidP="00587148">
      <w:p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</w:p>
    <w:p w:rsidR="00E6297C" w:rsidRDefault="003B2D85" w:rsidP="001E69CA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Oregon Water Resources Department (</w:t>
      </w:r>
      <w:r w:rsidR="00E6297C" w:rsidRPr="00DE0E66">
        <w:rPr>
          <w:rFonts w:eastAsia="Times New Roman"/>
          <w:color w:val="000000"/>
          <w:sz w:val="24"/>
          <w:szCs w:val="24"/>
        </w:rPr>
        <w:t>Bob</w:t>
      </w:r>
      <w:r w:rsidR="00E574ED">
        <w:rPr>
          <w:rFonts w:eastAsia="Times New Roman"/>
          <w:color w:val="000000"/>
          <w:sz w:val="24"/>
          <w:szCs w:val="24"/>
        </w:rPr>
        <w:t xml:space="preserve"> Harmon</w:t>
      </w:r>
      <w:r>
        <w:rPr>
          <w:rFonts w:eastAsia="Times New Roman"/>
          <w:color w:val="000000"/>
          <w:sz w:val="24"/>
          <w:szCs w:val="24"/>
        </w:rPr>
        <w:t>)</w:t>
      </w:r>
      <w:r w:rsidR="00E6297C" w:rsidRPr="00DE0E66">
        <w:rPr>
          <w:rFonts w:eastAsia="Times New Roman"/>
          <w:color w:val="000000"/>
          <w:sz w:val="24"/>
          <w:szCs w:val="24"/>
        </w:rPr>
        <w:t xml:space="preserve">. Scrapping Enterprise for now. Challenges outweighing benefits at this point. Working on a Survey 123 app for inspection activities for high-hazard dams (if they </w:t>
      </w:r>
      <w:r w:rsidR="009A7573">
        <w:rPr>
          <w:rFonts w:eastAsia="Times New Roman"/>
          <w:color w:val="000000"/>
          <w:sz w:val="24"/>
          <w:szCs w:val="24"/>
        </w:rPr>
        <w:t>were to fail it would have a</w:t>
      </w:r>
      <w:r w:rsidR="00E6297C" w:rsidRPr="00DE0E66">
        <w:rPr>
          <w:rFonts w:eastAsia="Times New Roman"/>
          <w:color w:val="000000"/>
          <w:sz w:val="24"/>
          <w:szCs w:val="24"/>
        </w:rPr>
        <w:t xml:space="preserve"> </w:t>
      </w:r>
      <w:r w:rsidR="009A7573">
        <w:rPr>
          <w:rFonts w:eastAsia="Times New Roman"/>
          <w:color w:val="000000"/>
          <w:sz w:val="24"/>
          <w:szCs w:val="24"/>
        </w:rPr>
        <w:t>high potential for major harm and damage</w:t>
      </w:r>
      <w:r w:rsidR="00E6297C" w:rsidRPr="00DE0E66">
        <w:rPr>
          <w:rFonts w:eastAsia="Times New Roman"/>
          <w:color w:val="000000"/>
          <w:sz w:val="24"/>
          <w:szCs w:val="24"/>
        </w:rPr>
        <w:t>). Critical infrastructure.</w:t>
      </w:r>
    </w:p>
    <w:p w:rsidR="00587148" w:rsidRPr="00DE0E66" w:rsidRDefault="00587148" w:rsidP="00587148">
      <w:pPr>
        <w:spacing w:after="0" w:line="240" w:lineRule="auto"/>
        <w:textAlignment w:val="center"/>
        <w:rPr>
          <w:rFonts w:eastAsia="Times New Roman"/>
          <w:color w:val="000000"/>
          <w:sz w:val="24"/>
          <w:szCs w:val="24"/>
        </w:rPr>
      </w:pPr>
    </w:p>
    <w:p w:rsidR="00E6297C" w:rsidRPr="00694F81" w:rsidRDefault="00E6297C" w:rsidP="001E69CA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eastAsia="Times New Roman"/>
          <w:color w:val="000000"/>
          <w:sz w:val="24"/>
          <w:szCs w:val="24"/>
        </w:rPr>
      </w:pPr>
      <w:r w:rsidRPr="00694F81">
        <w:rPr>
          <w:rFonts w:eastAsia="Times New Roman"/>
          <w:color w:val="000000"/>
          <w:sz w:val="24"/>
          <w:szCs w:val="24"/>
        </w:rPr>
        <w:t>O</w:t>
      </w:r>
      <w:r w:rsidR="003B2D85" w:rsidRPr="00694F81">
        <w:rPr>
          <w:rFonts w:eastAsia="Times New Roman"/>
          <w:color w:val="000000"/>
          <w:sz w:val="24"/>
          <w:szCs w:val="24"/>
        </w:rPr>
        <w:t xml:space="preserve">regon </w:t>
      </w:r>
      <w:r w:rsidRPr="00694F81">
        <w:rPr>
          <w:rFonts w:eastAsia="Times New Roman"/>
          <w:color w:val="000000"/>
          <w:sz w:val="24"/>
          <w:szCs w:val="24"/>
        </w:rPr>
        <w:t>D</w:t>
      </w:r>
      <w:r w:rsidR="003B2D85" w:rsidRPr="00694F81">
        <w:rPr>
          <w:rFonts w:eastAsia="Times New Roman"/>
          <w:color w:val="000000"/>
          <w:sz w:val="24"/>
          <w:szCs w:val="24"/>
        </w:rPr>
        <w:t>epartment of Transportation (</w:t>
      </w:r>
      <w:r w:rsidRPr="00694F81">
        <w:rPr>
          <w:rFonts w:eastAsia="Times New Roman"/>
          <w:color w:val="000000"/>
          <w:sz w:val="24"/>
          <w:szCs w:val="24"/>
        </w:rPr>
        <w:t>Phil</w:t>
      </w:r>
      <w:r w:rsidR="00E574ED" w:rsidRPr="00694F81">
        <w:rPr>
          <w:rFonts w:eastAsia="Times New Roman"/>
          <w:color w:val="000000"/>
          <w:sz w:val="24"/>
          <w:szCs w:val="24"/>
        </w:rPr>
        <w:t xml:space="preserve"> Smith</w:t>
      </w:r>
      <w:r w:rsidR="003B2D85" w:rsidRPr="00694F81">
        <w:rPr>
          <w:rFonts w:eastAsia="Times New Roman"/>
          <w:color w:val="000000"/>
          <w:sz w:val="24"/>
          <w:szCs w:val="24"/>
        </w:rPr>
        <w:t>)</w:t>
      </w:r>
      <w:r w:rsidRPr="00694F81">
        <w:rPr>
          <w:rFonts w:eastAsia="Times New Roman"/>
          <w:color w:val="000000"/>
          <w:sz w:val="24"/>
          <w:szCs w:val="24"/>
        </w:rPr>
        <w:t xml:space="preserve">. New hires: </w:t>
      </w:r>
      <w:r w:rsidR="00694F81" w:rsidRPr="00694F81">
        <w:rPr>
          <w:rFonts w:eastAsia="Times New Roman"/>
          <w:color w:val="000000"/>
          <w:sz w:val="24"/>
          <w:szCs w:val="24"/>
        </w:rPr>
        <w:t xml:space="preserve">ISS-2 GIS Technician and an </w:t>
      </w:r>
      <w:r w:rsidRPr="00694F81">
        <w:rPr>
          <w:rFonts w:eastAsia="Times New Roman"/>
          <w:color w:val="000000"/>
          <w:sz w:val="24"/>
          <w:szCs w:val="24"/>
        </w:rPr>
        <w:t xml:space="preserve">OSU intern </w:t>
      </w:r>
      <w:r w:rsidR="00694F81" w:rsidRPr="00694F81">
        <w:rPr>
          <w:rFonts w:eastAsia="Times New Roman"/>
          <w:color w:val="000000"/>
          <w:sz w:val="24"/>
          <w:szCs w:val="24"/>
        </w:rPr>
        <w:t xml:space="preserve">through a GIS Pilot using the </w:t>
      </w:r>
      <w:r w:rsidR="00694F81" w:rsidRPr="00694F81">
        <w:rPr>
          <w:rFonts w:cs="Segoe UI"/>
          <w:color w:val="212529"/>
          <w:sz w:val="24"/>
          <w:szCs w:val="24"/>
          <w:shd w:val="clear" w:color="auto" w:fill="FFFFFF"/>
        </w:rPr>
        <w:t>Multiple Engineering Cooperative Program</w:t>
      </w:r>
      <w:r w:rsidR="00694F81" w:rsidRPr="00694F81">
        <w:rPr>
          <w:rFonts w:cs="Segoe UI"/>
          <w:color w:val="212529"/>
          <w:sz w:val="24"/>
          <w:szCs w:val="24"/>
          <w:shd w:val="clear" w:color="auto" w:fill="FFFFFF"/>
        </w:rPr>
        <w:t xml:space="preserve"> (MECOP)</w:t>
      </w:r>
      <w:r w:rsidRPr="00694F81">
        <w:rPr>
          <w:rFonts w:eastAsia="Times New Roman"/>
          <w:color w:val="000000"/>
          <w:sz w:val="24"/>
          <w:szCs w:val="24"/>
        </w:rPr>
        <w:t>. Good impressions about how the engineering program is running the intern program.</w:t>
      </w:r>
    </w:p>
    <w:p w:rsidR="00E6297C" w:rsidRPr="00694F81" w:rsidRDefault="00E6297C" w:rsidP="001E69C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694F81">
        <w:rPr>
          <w:rFonts w:asciiTheme="minorHAnsi" w:hAnsiTheme="minorHAnsi"/>
          <w:color w:val="000000"/>
        </w:rPr>
        <w:t> </w:t>
      </w:r>
    </w:p>
    <w:p w:rsidR="00E6297C" w:rsidRPr="00E574ED" w:rsidRDefault="00E6297C" w:rsidP="00E574ED">
      <w:pPr>
        <w:spacing w:line="240" w:lineRule="auto"/>
        <w:rPr>
          <w:sz w:val="24"/>
          <w:szCs w:val="24"/>
        </w:rPr>
      </w:pPr>
      <w:r w:rsidRPr="00E574ED">
        <w:rPr>
          <w:sz w:val="24"/>
          <w:szCs w:val="24"/>
        </w:rPr>
        <w:t>Next meetings</w:t>
      </w:r>
    </w:p>
    <w:p w:rsidR="00E6297C" w:rsidRPr="00DE0E66" w:rsidRDefault="00E6297C" w:rsidP="00E574ED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E0E66">
        <w:rPr>
          <w:sz w:val="24"/>
          <w:szCs w:val="24"/>
        </w:rPr>
        <w:t>May 8- DLCD</w:t>
      </w:r>
    </w:p>
    <w:p w:rsidR="00E574ED" w:rsidRDefault="00E6297C" w:rsidP="001E69C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E0E66">
        <w:rPr>
          <w:sz w:val="24"/>
          <w:szCs w:val="24"/>
        </w:rPr>
        <w:t xml:space="preserve">Jun 12- </w:t>
      </w:r>
      <w:r w:rsidR="00DE0E66" w:rsidRPr="00DE0E66">
        <w:rPr>
          <w:sz w:val="24"/>
          <w:szCs w:val="24"/>
        </w:rPr>
        <w:t xml:space="preserve">TBD - </w:t>
      </w:r>
      <w:r w:rsidRPr="00DE0E66">
        <w:rPr>
          <w:sz w:val="24"/>
          <w:szCs w:val="24"/>
        </w:rPr>
        <w:t xml:space="preserve">ODOT Mill </w:t>
      </w:r>
      <w:r w:rsidR="00DE0E66" w:rsidRPr="00DE0E66">
        <w:rPr>
          <w:sz w:val="24"/>
          <w:szCs w:val="24"/>
        </w:rPr>
        <w:t xml:space="preserve">Creek </w:t>
      </w:r>
      <w:proofErr w:type="spellStart"/>
      <w:r w:rsidR="00DE0E66" w:rsidRPr="00DE0E66">
        <w:rPr>
          <w:sz w:val="24"/>
          <w:szCs w:val="24"/>
        </w:rPr>
        <w:t>Bldg</w:t>
      </w:r>
      <w:proofErr w:type="spellEnd"/>
      <w:r w:rsidR="00DE0E66" w:rsidRPr="00DE0E66">
        <w:rPr>
          <w:sz w:val="24"/>
          <w:szCs w:val="24"/>
        </w:rPr>
        <w:t xml:space="preserve"> or Portland</w:t>
      </w:r>
    </w:p>
    <w:p w:rsidR="00694F81" w:rsidRPr="00694F81" w:rsidRDefault="00694F81" w:rsidP="00694F81">
      <w:pPr>
        <w:pStyle w:val="ListParagraph"/>
        <w:spacing w:line="240" w:lineRule="auto"/>
        <w:rPr>
          <w:sz w:val="24"/>
          <w:szCs w:val="24"/>
        </w:rPr>
      </w:pPr>
    </w:p>
    <w:p w:rsidR="00C96AFE" w:rsidRPr="00DE0E66" w:rsidRDefault="00DE0E66" w:rsidP="001E69CA">
      <w:pPr>
        <w:spacing w:line="240" w:lineRule="auto"/>
        <w:rPr>
          <w:sz w:val="24"/>
          <w:szCs w:val="24"/>
        </w:rPr>
      </w:pPr>
      <w:r w:rsidRPr="00DE0E66">
        <w:rPr>
          <w:sz w:val="24"/>
          <w:szCs w:val="24"/>
        </w:rPr>
        <w:t>Adjourn</w:t>
      </w:r>
    </w:p>
    <w:p w:rsidR="009B165E" w:rsidRPr="00DE0E66" w:rsidRDefault="00DE0E66" w:rsidP="001E69CA">
      <w:pPr>
        <w:spacing w:line="240" w:lineRule="auto"/>
        <w:rPr>
          <w:sz w:val="24"/>
          <w:szCs w:val="24"/>
        </w:rPr>
      </w:pPr>
      <w:r w:rsidRPr="00DE0E66">
        <w:rPr>
          <w:sz w:val="24"/>
          <w:szCs w:val="24"/>
        </w:rPr>
        <w:t>(</w:t>
      </w:r>
      <w:r w:rsidR="00D94B05" w:rsidRPr="00DE0E66">
        <w:rPr>
          <w:i/>
          <w:sz w:val="24"/>
          <w:szCs w:val="24"/>
        </w:rPr>
        <w:t>Minutes recorded by T</w:t>
      </w:r>
      <w:r w:rsidR="00C96AFE">
        <w:rPr>
          <w:i/>
          <w:sz w:val="24"/>
          <w:szCs w:val="24"/>
        </w:rPr>
        <w:t>heresa</w:t>
      </w:r>
      <w:r w:rsidR="00D94B05" w:rsidRPr="00DE0E66">
        <w:rPr>
          <w:i/>
          <w:sz w:val="24"/>
          <w:szCs w:val="24"/>
        </w:rPr>
        <w:t xml:space="preserve"> </w:t>
      </w:r>
      <w:proofErr w:type="spellStart"/>
      <w:r w:rsidR="00D94B05" w:rsidRPr="00DE0E66">
        <w:rPr>
          <w:i/>
          <w:sz w:val="24"/>
          <w:szCs w:val="24"/>
        </w:rPr>
        <w:t>Burcsu</w:t>
      </w:r>
      <w:proofErr w:type="spellEnd"/>
      <w:r w:rsidR="00694F81">
        <w:rPr>
          <w:i/>
          <w:sz w:val="24"/>
          <w:szCs w:val="24"/>
        </w:rPr>
        <w:t>.</w:t>
      </w:r>
      <w:r w:rsidRPr="00DE0E66">
        <w:rPr>
          <w:i/>
          <w:sz w:val="24"/>
          <w:szCs w:val="24"/>
        </w:rPr>
        <w:t>)</w:t>
      </w:r>
      <w:r w:rsidR="00D94B05" w:rsidRPr="00DE0E66">
        <w:rPr>
          <w:i/>
          <w:sz w:val="24"/>
          <w:szCs w:val="24"/>
        </w:rPr>
        <w:t xml:space="preserve"> </w:t>
      </w:r>
    </w:p>
    <w:p w:rsidR="006868BC" w:rsidRPr="00C96AFE" w:rsidRDefault="006868BC" w:rsidP="001E69CA">
      <w:pPr>
        <w:spacing w:line="240" w:lineRule="auto"/>
        <w:rPr>
          <w:sz w:val="24"/>
          <w:szCs w:val="24"/>
        </w:rPr>
      </w:pPr>
    </w:p>
    <w:p w:rsidR="00F4295F" w:rsidRPr="00DE0E66" w:rsidRDefault="00F4295F" w:rsidP="001E69CA">
      <w:pPr>
        <w:spacing w:line="240" w:lineRule="auto"/>
      </w:pPr>
    </w:p>
    <w:sectPr w:rsidR="00F4295F" w:rsidRPr="00DE0E66" w:rsidSect="005E505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95" w:rsidRDefault="00C15095" w:rsidP="00C15095">
      <w:pPr>
        <w:spacing w:after="0" w:line="240" w:lineRule="auto"/>
      </w:pPr>
      <w:r>
        <w:separator/>
      </w:r>
    </w:p>
  </w:endnote>
  <w:endnote w:type="continuationSeparator" w:id="0">
    <w:p w:rsidR="00C15095" w:rsidRDefault="00C15095" w:rsidP="00C1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27435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364528" w:rsidRDefault="003645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29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29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7148" w:rsidRDefault="005871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95" w:rsidRDefault="00C15095" w:rsidP="00C15095">
      <w:pPr>
        <w:spacing w:after="0" w:line="240" w:lineRule="auto"/>
      </w:pPr>
      <w:r>
        <w:separator/>
      </w:r>
    </w:p>
  </w:footnote>
  <w:footnote w:type="continuationSeparator" w:id="0">
    <w:p w:rsidR="00C15095" w:rsidRDefault="00C15095" w:rsidP="00C1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48" w:rsidRPr="00C96AFE" w:rsidRDefault="00587148" w:rsidP="00587148">
    <w:pPr>
      <w:spacing w:after="0" w:line="240" w:lineRule="auto"/>
      <w:rPr>
        <w:b/>
        <w:sz w:val="24"/>
        <w:szCs w:val="24"/>
      </w:rPr>
    </w:pPr>
    <w:r w:rsidRPr="00C96AFE">
      <w:rPr>
        <w:b/>
        <w:sz w:val="24"/>
        <w:szCs w:val="24"/>
      </w:rPr>
      <w:t xml:space="preserve">Draft Minutes    </w:t>
    </w:r>
  </w:p>
  <w:p w:rsidR="00587148" w:rsidRPr="00C96AFE" w:rsidRDefault="00587148" w:rsidP="00587148">
    <w:pPr>
      <w:spacing w:after="0" w:line="240" w:lineRule="auto"/>
      <w:rPr>
        <w:b/>
        <w:sz w:val="24"/>
        <w:szCs w:val="24"/>
      </w:rPr>
    </w:pPr>
    <w:r w:rsidRPr="00C96AFE">
      <w:rPr>
        <w:b/>
        <w:sz w:val="24"/>
        <w:szCs w:val="24"/>
      </w:rPr>
      <w:t xml:space="preserve">Oregon’s GIS Program Leaders (GPL) </w:t>
    </w:r>
  </w:p>
  <w:p w:rsidR="00587148" w:rsidRDefault="00587148">
    <w:pPr>
      <w:pStyle w:val="Header"/>
    </w:pPr>
  </w:p>
  <w:sdt>
    <w:sdtPr>
      <w:id w:val="-948388806"/>
      <w:docPartObj>
        <w:docPartGallery w:val="Watermarks"/>
        <w:docPartUnique/>
      </w:docPartObj>
    </w:sdtPr>
    <w:sdtEndPr/>
    <w:sdtContent>
      <w:p w:rsidR="00C15095" w:rsidRDefault="008229C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3158"/>
    <w:multiLevelType w:val="multilevel"/>
    <w:tmpl w:val="98E4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F7019F"/>
    <w:multiLevelType w:val="hybridMultilevel"/>
    <w:tmpl w:val="F258BDAC"/>
    <w:lvl w:ilvl="0" w:tplc="49DE5652">
      <w:start w:val="955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3C055165"/>
    <w:multiLevelType w:val="hybridMultilevel"/>
    <w:tmpl w:val="881C21D2"/>
    <w:lvl w:ilvl="0" w:tplc="CE32E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CDB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00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CA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2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8D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0D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84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0C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97741B"/>
    <w:multiLevelType w:val="hybridMultilevel"/>
    <w:tmpl w:val="B250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A5DAD"/>
    <w:multiLevelType w:val="hybridMultilevel"/>
    <w:tmpl w:val="1BAE3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1C18B1"/>
    <w:multiLevelType w:val="multilevel"/>
    <w:tmpl w:val="094A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E80AFD"/>
    <w:multiLevelType w:val="multilevel"/>
    <w:tmpl w:val="5C1E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BD"/>
    <w:rsid w:val="00084731"/>
    <w:rsid w:val="00184C52"/>
    <w:rsid w:val="00187ED4"/>
    <w:rsid w:val="0019606F"/>
    <w:rsid w:val="001B3AE4"/>
    <w:rsid w:val="001C489C"/>
    <w:rsid w:val="001E69CA"/>
    <w:rsid w:val="002402EA"/>
    <w:rsid w:val="002709A8"/>
    <w:rsid w:val="002B1B55"/>
    <w:rsid w:val="002B28FD"/>
    <w:rsid w:val="00360EE6"/>
    <w:rsid w:val="00364528"/>
    <w:rsid w:val="003B2D85"/>
    <w:rsid w:val="0042228A"/>
    <w:rsid w:val="004A4AF4"/>
    <w:rsid w:val="004E344A"/>
    <w:rsid w:val="00587148"/>
    <w:rsid w:val="005D021F"/>
    <w:rsid w:val="005E5058"/>
    <w:rsid w:val="006235B6"/>
    <w:rsid w:val="006868BC"/>
    <w:rsid w:val="00694F81"/>
    <w:rsid w:val="006A39D6"/>
    <w:rsid w:val="006D3D5E"/>
    <w:rsid w:val="007624C7"/>
    <w:rsid w:val="007908AA"/>
    <w:rsid w:val="007E0EC2"/>
    <w:rsid w:val="008229C3"/>
    <w:rsid w:val="00850301"/>
    <w:rsid w:val="00893A4A"/>
    <w:rsid w:val="008C5D50"/>
    <w:rsid w:val="008D227C"/>
    <w:rsid w:val="008F7FCF"/>
    <w:rsid w:val="00936CBD"/>
    <w:rsid w:val="0094166C"/>
    <w:rsid w:val="00970E19"/>
    <w:rsid w:val="00982F42"/>
    <w:rsid w:val="009A7573"/>
    <w:rsid w:val="009B165E"/>
    <w:rsid w:val="009B2319"/>
    <w:rsid w:val="00A31876"/>
    <w:rsid w:val="00A36E5A"/>
    <w:rsid w:val="00A62BBD"/>
    <w:rsid w:val="00A708B6"/>
    <w:rsid w:val="00AB35B0"/>
    <w:rsid w:val="00B12765"/>
    <w:rsid w:val="00B51EE7"/>
    <w:rsid w:val="00C15095"/>
    <w:rsid w:val="00C3628C"/>
    <w:rsid w:val="00C45B18"/>
    <w:rsid w:val="00C96AFE"/>
    <w:rsid w:val="00CA0C9F"/>
    <w:rsid w:val="00CC3B38"/>
    <w:rsid w:val="00CD43E4"/>
    <w:rsid w:val="00CE44FE"/>
    <w:rsid w:val="00D94B05"/>
    <w:rsid w:val="00DD0752"/>
    <w:rsid w:val="00DE0E66"/>
    <w:rsid w:val="00E16F57"/>
    <w:rsid w:val="00E47F8C"/>
    <w:rsid w:val="00E574ED"/>
    <w:rsid w:val="00E6297C"/>
    <w:rsid w:val="00F4295F"/>
    <w:rsid w:val="00F6630E"/>
    <w:rsid w:val="00FA53B0"/>
    <w:rsid w:val="00FD19A7"/>
    <w:rsid w:val="00FF0FDC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7624C7"/>
  </w:style>
  <w:style w:type="paragraph" w:styleId="BalloonText">
    <w:name w:val="Balloon Text"/>
    <w:basedOn w:val="Normal"/>
    <w:link w:val="BalloonTextChar"/>
    <w:uiPriority w:val="99"/>
    <w:semiHidden/>
    <w:unhideWhenUsed/>
    <w:rsid w:val="0058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7624C7"/>
  </w:style>
  <w:style w:type="paragraph" w:styleId="BalloonText">
    <w:name w:val="Balloon Text"/>
    <w:basedOn w:val="Normal"/>
    <w:link w:val="BalloonTextChar"/>
    <w:uiPriority w:val="99"/>
    <w:semiHidden/>
    <w:unhideWhenUsed/>
    <w:rsid w:val="0058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4828">
          <w:marLeft w:val="13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825">
          <w:marLeft w:val="13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5153">
          <w:marLeft w:val="13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607">
          <w:marLeft w:val="131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geo/Pages/forums.aspx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us.code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25"/>
    <w:rsid w:val="0083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E6F0527CA74099A37E5EEFB52CFAFD">
    <w:name w:val="8BE6F0527CA74099A37E5EEFB52CFAFD"/>
    <w:rsid w:val="00831D25"/>
  </w:style>
  <w:style w:type="paragraph" w:customStyle="1" w:styleId="374FD89EA8E24807BB449D43CD98D7F9">
    <w:name w:val="374FD89EA8E24807BB449D43CD98D7F9"/>
    <w:rsid w:val="00831D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E6F0527CA74099A37E5EEFB52CFAFD">
    <w:name w:val="8BE6F0527CA74099A37E5EEFB52CFAFD"/>
    <w:rsid w:val="00831D25"/>
  </w:style>
  <w:style w:type="paragraph" w:customStyle="1" w:styleId="374FD89EA8E24807BB449D43CD98D7F9">
    <w:name w:val="374FD89EA8E24807BB449D43CD98D7F9"/>
    <w:rsid w:val="00831D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Smith</dc:creator>
  <cp:lastModifiedBy>SMITH Philip L</cp:lastModifiedBy>
  <cp:revision>32</cp:revision>
  <dcterms:created xsi:type="dcterms:W3CDTF">2018-03-13T07:29:00Z</dcterms:created>
  <dcterms:modified xsi:type="dcterms:W3CDTF">2018-04-10T11:20:00Z</dcterms:modified>
</cp:coreProperties>
</file>