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4D" w:rsidRPr="004602E1" w:rsidRDefault="0039144D" w:rsidP="0039144D">
      <w:pPr>
        <w:spacing w:line="240" w:lineRule="auto"/>
        <w:rPr>
          <w:b/>
          <w:sz w:val="24"/>
          <w:szCs w:val="24"/>
        </w:rPr>
      </w:pPr>
      <w:r w:rsidRPr="004602E1">
        <w:rPr>
          <w:b/>
          <w:sz w:val="24"/>
          <w:szCs w:val="24"/>
        </w:rPr>
        <w:t>Draft M i n u t e s</w:t>
      </w:r>
    </w:p>
    <w:p w:rsidR="0039144D" w:rsidRPr="004602E1" w:rsidRDefault="0039144D" w:rsidP="0039144D">
      <w:pPr>
        <w:spacing w:line="240" w:lineRule="auto"/>
        <w:rPr>
          <w:b/>
          <w:sz w:val="24"/>
          <w:szCs w:val="24"/>
        </w:rPr>
      </w:pPr>
      <w:r w:rsidRPr="004602E1">
        <w:rPr>
          <w:b/>
          <w:sz w:val="24"/>
          <w:szCs w:val="24"/>
        </w:rPr>
        <w:t>Oregon’s GIS Program Leaders (GPL)</w:t>
      </w:r>
    </w:p>
    <w:tbl>
      <w:tblPr>
        <w:tblStyle w:val="TableGrid"/>
        <w:tblW w:w="0" w:type="auto"/>
        <w:tblLook w:val="04A0" w:firstRow="1" w:lastRow="0" w:firstColumn="1" w:lastColumn="0" w:noHBand="0" w:noVBand="1"/>
      </w:tblPr>
      <w:tblGrid>
        <w:gridCol w:w="4698"/>
        <w:gridCol w:w="4878"/>
      </w:tblGrid>
      <w:tr w:rsidR="0039144D" w:rsidRPr="00B85A8B" w:rsidTr="00FD45C2">
        <w:tc>
          <w:tcPr>
            <w:tcW w:w="4698" w:type="dxa"/>
            <w:tcBorders>
              <w:bottom w:val="single" w:sz="4" w:space="0" w:color="auto"/>
            </w:tcBorders>
          </w:tcPr>
          <w:p w:rsidR="0039144D" w:rsidRPr="00B85A8B" w:rsidRDefault="0039144D" w:rsidP="00895EA8">
            <w:pPr>
              <w:rPr>
                <w:sz w:val="24"/>
                <w:szCs w:val="24"/>
              </w:rPr>
            </w:pPr>
          </w:p>
          <w:p w:rsidR="0039144D" w:rsidRPr="00B85A8B" w:rsidRDefault="00A66772" w:rsidP="00895EA8">
            <w:pPr>
              <w:rPr>
                <w:sz w:val="24"/>
                <w:szCs w:val="24"/>
              </w:rPr>
            </w:pPr>
            <w:r>
              <w:rPr>
                <w:sz w:val="24"/>
                <w:szCs w:val="24"/>
              </w:rPr>
              <w:t>Novem</w:t>
            </w:r>
            <w:r w:rsidR="00FA4FAF">
              <w:rPr>
                <w:sz w:val="24"/>
                <w:szCs w:val="24"/>
              </w:rPr>
              <w:t>b</w:t>
            </w:r>
            <w:r>
              <w:rPr>
                <w:sz w:val="24"/>
                <w:szCs w:val="24"/>
              </w:rPr>
              <w:t>er 13</w:t>
            </w:r>
            <w:r w:rsidR="0039144D" w:rsidRPr="00B85A8B">
              <w:rPr>
                <w:sz w:val="24"/>
                <w:szCs w:val="24"/>
              </w:rPr>
              <w:t>, 2018</w:t>
            </w:r>
          </w:p>
          <w:p w:rsidR="0039144D" w:rsidRPr="00B85A8B" w:rsidRDefault="0039144D" w:rsidP="00895EA8">
            <w:pPr>
              <w:rPr>
                <w:sz w:val="24"/>
                <w:szCs w:val="24"/>
              </w:rPr>
            </w:pPr>
            <w:r w:rsidRPr="00B85A8B">
              <w:rPr>
                <w:sz w:val="24"/>
                <w:szCs w:val="24"/>
              </w:rPr>
              <w:t>1:30</w:t>
            </w:r>
            <w:r w:rsidR="00D53FC4">
              <w:rPr>
                <w:sz w:val="24"/>
                <w:szCs w:val="24"/>
              </w:rPr>
              <w:t xml:space="preserve"> </w:t>
            </w:r>
            <w:r w:rsidRPr="00B85A8B">
              <w:rPr>
                <w:sz w:val="24"/>
                <w:szCs w:val="24"/>
              </w:rPr>
              <w:t>pm – 3:30 pm</w:t>
            </w:r>
          </w:p>
          <w:p w:rsidR="0039144D" w:rsidRPr="00B85A8B" w:rsidRDefault="0039144D" w:rsidP="00895EA8">
            <w:pPr>
              <w:rPr>
                <w:sz w:val="24"/>
                <w:szCs w:val="24"/>
              </w:rPr>
            </w:pPr>
          </w:p>
        </w:tc>
        <w:tc>
          <w:tcPr>
            <w:tcW w:w="4878" w:type="dxa"/>
            <w:tcBorders>
              <w:bottom w:val="single" w:sz="4" w:space="0" w:color="auto"/>
            </w:tcBorders>
          </w:tcPr>
          <w:p w:rsidR="0039144D" w:rsidRPr="00B85A8B" w:rsidRDefault="0039144D" w:rsidP="00895EA8">
            <w:pPr>
              <w:rPr>
                <w:rFonts w:cs="Arial"/>
                <w:color w:val="000000" w:themeColor="text1"/>
                <w:sz w:val="24"/>
                <w:szCs w:val="24"/>
                <w:shd w:val="clear" w:color="auto" w:fill="FFFFFF"/>
              </w:rPr>
            </w:pPr>
          </w:p>
          <w:p w:rsidR="00A66772" w:rsidRDefault="00BC1875" w:rsidP="00895EA8">
            <w:pPr>
              <w:rPr>
                <w:rFonts w:eastAsia="Times New Roman"/>
                <w:b/>
                <w:sz w:val="24"/>
                <w:szCs w:val="24"/>
              </w:rPr>
            </w:pPr>
            <w:r>
              <w:rPr>
                <w:rFonts w:eastAsia="Times New Roman"/>
                <w:b/>
                <w:sz w:val="24"/>
                <w:szCs w:val="24"/>
              </w:rPr>
              <w:t xml:space="preserve">Oregon Department of </w:t>
            </w:r>
            <w:r w:rsidR="00A66772">
              <w:rPr>
                <w:rFonts w:eastAsia="Times New Roman"/>
                <w:b/>
                <w:sz w:val="24"/>
                <w:szCs w:val="24"/>
              </w:rPr>
              <w:t>Environmental Quality</w:t>
            </w:r>
          </w:p>
          <w:p w:rsidR="0039144D" w:rsidRPr="00B85A8B" w:rsidRDefault="00A66772" w:rsidP="00895EA8">
            <w:pPr>
              <w:rPr>
                <w:rFonts w:eastAsia="Times New Roman"/>
                <w:sz w:val="24"/>
                <w:szCs w:val="24"/>
              </w:rPr>
            </w:pPr>
            <w:r>
              <w:rPr>
                <w:rFonts w:eastAsia="Times New Roman"/>
                <w:sz w:val="24"/>
                <w:szCs w:val="24"/>
              </w:rPr>
              <w:t>Portland</w:t>
            </w:r>
            <w:r w:rsidR="0039144D" w:rsidRPr="00B85A8B">
              <w:rPr>
                <w:rFonts w:eastAsia="Times New Roman"/>
                <w:sz w:val="24"/>
                <w:szCs w:val="24"/>
              </w:rPr>
              <w:t>, OR</w:t>
            </w:r>
          </w:p>
          <w:p w:rsidR="0039144D" w:rsidRPr="00B85A8B" w:rsidRDefault="0039144D" w:rsidP="00895EA8">
            <w:pPr>
              <w:rPr>
                <w:rFonts w:cs="Arial"/>
                <w:color w:val="000000" w:themeColor="text1"/>
                <w:sz w:val="24"/>
                <w:szCs w:val="24"/>
                <w:shd w:val="clear" w:color="auto" w:fill="FFFFFF"/>
              </w:rPr>
            </w:pPr>
          </w:p>
        </w:tc>
      </w:tr>
      <w:tr w:rsidR="00FD45C2" w:rsidRPr="00B85A8B" w:rsidTr="00FD45C2">
        <w:tc>
          <w:tcPr>
            <w:tcW w:w="4698" w:type="dxa"/>
            <w:tcBorders>
              <w:left w:val="single" w:sz="4" w:space="0" w:color="auto"/>
              <w:right w:val="nil"/>
            </w:tcBorders>
          </w:tcPr>
          <w:p w:rsidR="00FD45C2" w:rsidRDefault="00FD45C2" w:rsidP="00FD45C2">
            <w:pPr>
              <w:rPr>
                <w:sz w:val="24"/>
                <w:szCs w:val="24"/>
              </w:rPr>
            </w:pPr>
            <w:r>
              <w:rPr>
                <w:sz w:val="24"/>
                <w:szCs w:val="24"/>
              </w:rPr>
              <w:t>Attending:</w:t>
            </w:r>
          </w:p>
          <w:p w:rsidR="00FD45C2" w:rsidRPr="00FD45C2" w:rsidRDefault="00FD45C2" w:rsidP="00FD45C2">
            <w:pPr>
              <w:rPr>
                <w:sz w:val="24"/>
                <w:szCs w:val="24"/>
              </w:rPr>
            </w:pPr>
            <w:r w:rsidRPr="00FD45C2">
              <w:rPr>
                <w:sz w:val="24"/>
                <w:szCs w:val="24"/>
              </w:rPr>
              <w:t>DEQ presenters</w:t>
            </w:r>
          </w:p>
          <w:p w:rsidR="00FD45C2" w:rsidRDefault="00FD45C2" w:rsidP="00FD45C2">
            <w:pPr>
              <w:rPr>
                <w:sz w:val="24"/>
                <w:szCs w:val="24"/>
              </w:rPr>
            </w:pPr>
            <w:r>
              <w:rPr>
                <w:sz w:val="24"/>
                <w:szCs w:val="24"/>
              </w:rPr>
              <w:t>Kimberly Hack, DEQ</w:t>
            </w:r>
          </w:p>
          <w:p w:rsidR="00FD45C2" w:rsidRPr="00FD45C2" w:rsidRDefault="00FD45C2" w:rsidP="00FD45C2">
            <w:pPr>
              <w:rPr>
                <w:sz w:val="24"/>
                <w:szCs w:val="24"/>
              </w:rPr>
            </w:pPr>
            <w:r w:rsidRPr="00FD45C2">
              <w:rPr>
                <w:sz w:val="24"/>
                <w:szCs w:val="24"/>
              </w:rPr>
              <w:t>Brian Fullfrost, DEQ</w:t>
            </w:r>
          </w:p>
          <w:p w:rsidR="00FD45C2" w:rsidRPr="00FD45C2" w:rsidRDefault="00FD45C2" w:rsidP="00FD45C2">
            <w:pPr>
              <w:rPr>
                <w:sz w:val="24"/>
                <w:szCs w:val="24"/>
              </w:rPr>
            </w:pPr>
          </w:p>
          <w:p w:rsidR="00FD45C2" w:rsidRPr="00FD45C2" w:rsidRDefault="00FD45C2" w:rsidP="00FD45C2">
            <w:pPr>
              <w:rPr>
                <w:sz w:val="24"/>
                <w:szCs w:val="24"/>
              </w:rPr>
            </w:pPr>
            <w:r w:rsidRPr="00FD45C2">
              <w:rPr>
                <w:sz w:val="24"/>
                <w:szCs w:val="24"/>
              </w:rPr>
              <w:t>Attendees:</w:t>
            </w:r>
          </w:p>
          <w:p w:rsidR="00FD45C2" w:rsidRPr="00FD45C2" w:rsidRDefault="00FD45C2" w:rsidP="00FD45C2">
            <w:pPr>
              <w:rPr>
                <w:sz w:val="24"/>
                <w:szCs w:val="24"/>
              </w:rPr>
            </w:pPr>
            <w:r w:rsidRPr="00FD45C2">
              <w:rPr>
                <w:sz w:val="24"/>
                <w:szCs w:val="24"/>
              </w:rPr>
              <w:t>Josh Emerson, DEQ</w:t>
            </w:r>
          </w:p>
          <w:p w:rsidR="00FD45C2" w:rsidRPr="00FD45C2" w:rsidRDefault="00FD45C2" w:rsidP="00FD45C2">
            <w:pPr>
              <w:rPr>
                <w:sz w:val="24"/>
                <w:szCs w:val="24"/>
              </w:rPr>
            </w:pPr>
            <w:r w:rsidRPr="00FD45C2">
              <w:rPr>
                <w:sz w:val="24"/>
                <w:szCs w:val="24"/>
              </w:rPr>
              <w:t>Jed Roberts</w:t>
            </w:r>
          </w:p>
          <w:p w:rsidR="00FD45C2" w:rsidRPr="00FD45C2" w:rsidRDefault="00FD45C2" w:rsidP="00FD45C2">
            <w:pPr>
              <w:rPr>
                <w:sz w:val="24"/>
                <w:szCs w:val="24"/>
              </w:rPr>
            </w:pPr>
            <w:r w:rsidRPr="00FD45C2">
              <w:rPr>
                <w:sz w:val="24"/>
                <w:szCs w:val="24"/>
              </w:rPr>
              <w:t>Jake Edwards</w:t>
            </w:r>
          </w:p>
          <w:p w:rsidR="00FD45C2" w:rsidRPr="00FD45C2" w:rsidRDefault="00FD45C2" w:rsidP="00FD45C2">
            <w:pPr>
              <w:rPr>
                <w:sz w:val="24"/>
                <w:szCs w:val="24"/>
              </w:rPr>
            </w:pPr>
            <w:r w:rsidRPr="00FD45C2">
              <w:rPr>
                <w:sz w:val="24"/>
                <w:szCs w:val="24"/>
              </w:rPr>
              <w:t>Bob Harmon</w:t>
            </w:r>
          </w:p>
          <w:p w:rsidR="00FD45C2" w:rsidRPr="00FD45C2" w:rsidRDefault="00FD45C2" w:rsidP="00FD45C2">
            <w:pPr>
              <w:rPr>
                <w:sz w:val="24"/>
                <w:szCs w:val="24"/>
              </w:rPr>
            </w:pPr>
            <w:r w:rsidRPr="00FD45C2">
              <w:rPr>
                <w:sz w:val="24"/>
                <w:szCs w:val="24"/>
              </w:rPr>
              <w:t>Emmor Nile</w:t>
            </w:r>
          </w:p>
          <w:p w:rsidR="00FD45C2" w:rsidRPr="00B85A8B" w:rsidRDefault="00FD45C2" w:rsidP="00FD45C2">
            <w:pPr>
              <w:rPr>
                <w:sz w:val="24"/>
                <w:szCs w:val="24"/>
              </w:rPr>
            </w:pPr>
            <w:r>
              <w:rPr>
                <w:sz w:val="24"/>
                <w:szCs w:val="24"/>
              </w:rPr>
              <w:t>Theresa Burcsu</w:t>
            </w:r>
          </w:p>
        </w:tc>
        <w:tc>
          <w:tcPr>
            <w:tcW w:w="4878" w:type="dxa"/>
            <w:tcBorders>
              <w:left w:val="nil"/>
              <w:right w:val="single" w:sz="4" w:space="0" w:color="auto"/>
            </w:tcBorders>
          </w:tcPr>
          <w:p w:rsidR="00FD45C2" w:rsidRDefault="00FD45C2" w:rsidP="00FD45C2">
            <w:pPr>
              <w:rPr>
                <w:sz w:val="24"/>
                <w:szCs w:val="24"/>
              </w:rPr>
            </w:pPr>
          </w:p>
          <w:p w:rsidR="00FD45C2" w:rsidRPr="00FD45C2" w:rsidRDefault="00FD45C2" w:rsidP="00FD45C2">
            <w:pPr>
              <w:rPr>
                <w:sz w:val="24"/>
                <w:szCs w:val="24"/>
              </w:rPr>
            </w:pPr>
            <w:r w:rsidRPr="00FD45C2">
              <w:rPr>
                <w:sz w:val="24"/>
                <w:szCs w:val="24"/>
              </w:rPr>
              <w:t>David Pray</w:t>
            </w:r>
          </w:p>
          <w:p w:rsidR="00FD45C2" w:rsidRPr="00FD45C2" w:rsidRDefault="00FD45C2" w:rsidP="00FD45C2">
            <w:pPr>
              <w:rPr>
                <w:sz w:val="24"/>
                <w:szCs w:val="24"/>
              </w:rPr>
            </w:pPr>
            <w:r w:rsidRPr="00FD45C2">
              <w:rPr>
                <w:sz w:val="24"/>
                <w:szCs w:val="24"/>
              </w:rPr>
              <w:t>Phil Smith</w:t>
            </w:r>
          </w:p>
          <w:p w:rsidR="00FD45C2" w:rsidRPr="00FD45C2" w:rsidRDefault="00FD45C2" w:rsidP="00FD45C2">
            <w:pPr>
              <w:rPr>
                <w:sz w:val="24"/>
                <w:szCs w:val="24"/>
              </w:rPr>
            </w:pPr>
            <w:r w:rsidRPr="00FD45C2">
              <w:rPr>
                <w:sz w:val="24"/>
                <w:szCs w:val="24"/>
              </w:rPr>
              <w:t>Tanya Haddad*</w:t>
            </w:r>
          </w:p>
          <w:p w:rsidR="00FD45C2" w:rsidRPr="00FD45C2" w:rsidRDefault="00FD45C2" w:rsidP="00FD45C2">
            <w:pPr>
              <w:rPr>
                <w:sz w:val="24"/>
                <w:szCs w:val="24"/>
              </w:rPr>
            </w:pPr>
            <w:r w:rsidRPr="00FD45C2">
              <w:rPr>
                <w:sz w:val="24"/>
                <w:szCs w:val="24"/>
              </w:rPr>
              <w:t>Randy Dana*</w:t>
            </w:r>
          </w:p>
          <w:p w:rsidR="00FD45C2" w:rsidRPr="00FD45C2" w:rsidRDefault="00FD45C2" w:rsidP="00FD45C2">
            <w:pPr>
              <w:rPr>
                <w:sz w:val="24"/>
                <w:szCs w:val="24"/>
              </w:rPr>
            </w:pPr>
            <w:r w:rsidRPr="00FD45C2">
              <w:rPr>
                <w:sz w:val="24"/>
                <w:szCs w:val="24"/>
              </w:rPr>
              <w:t xml:space="preserve">Randy </w:t>
            </w:r>
            <w:r w:rsidR="00383F46">
              <w:rPr>
                <w:sz w:val="24"/>
                <w:szCs w:val="24"/>
              </w:rPr>
              <w:t>Sounhein</w:t>
            </w:r>
            <w:r w:rsidRPr="00FD45C2">
              <w:rPr>
                <w:sz w:val="24"/>
                <w:szCs w:val="24"/>
              </w:rPr>
              <w:t>*</w:t>
            </w:r>
          </w:p>
          <w:p w:rsidR="00FD45C2" w:rsidRPr="00FD45C2" w:rsidRDefault="00FD45C2" w:rsidP="00FD45C2">
            <w:pPr>
              <w:rPr>
                <w:sz w:val="24"/>
                <w:szCs w:val="24"/>
              </w:rPr>
            </w:pPr>
            <w:r w:rsidRPr="00FD45C2">
              <w:rPr>
                <w:sz w:val="24"/>
                <w:szCs w:val="24"/>
              </w:rPr>
              <w:t>Rachel Smith*</w:t>
            </w:r>
          </w:p>
          <w:p w:rsidR="00FD45C2" w:rsidRPr="00FD45C2" w:rsidRDefault="00FD45C2" w:rsidP="00FD45C2">
            <w:pPr>
              <w:rPr>
                <w:sz w:val="24"/>
                <w:szCs w:val="24"/>
              </w:rPr>
            </w:pPr>
            <w:r w:rsidRPr="00FD45C2">
              <w:rPr>
                <w:sz w:val="24"/>
                <w:szCs w:val="24"/>
              </w:rPr>
              <w:t>Terri Morganson*</w:t>
            </w:r>
          </w:p>
          <w:p w:rsidR="00FD45C2" w:rsidRPr="00FD45C2" w:rsidRDefault="00FD45C2" w:rsidP="00FD45C2">
            <w:pPr>
              <w:rPr>
                <w:sz w:val="24"/>
                <w:szCs w:val="24"/>
              </w:rPr>
            </w:pPr>
            <w:r w:rsidRPr="00FD45C2">
              <w:rPr>
                <w:sz w:val="24"/>
                <w:szCs w:val="24"/>
              </w:rPr>
              <w:t>Jon Bowers*</w:t>
            </w:r>
          </w:p>
          <w:p w:rsidR="00FD45C2" w:rsidRPr="00FD45C2" w:rsidRDefault="00FD45C2" w:rsidP="00FD45C2">
            <w:pPr>
              <w:rPr>
                <w:sz w:val="24"/>
                <w:szCs w:val="24"/>
              </w:rPr>
            </w:pPr>
            <w:r w:rsidRPr="00FD45C2">
              <w:rPr>
                <w:sz w:val="24"/>
                <w:szCs w:val="24"/>
              </w:rPr>
              <w:t>John Prychun*</w:t>
            </w:r>
          </w:p>
          <w:p w:rsidR="00FD45C2" w:rsidRPr="00FD45C2" w:rsidRDefault="00FD45C2" w:rsidP="00FD45C2">
            <w:pPr>
              <w:rPr>
                <w:sz w:val="24"/>
                <w:szCs w:val="24"/>
              </w:rPr>
            </w:pPr>
            <w:r w:rsidRPr="00FD45C2">
              <w:rPr>
                <w:sz w:val="24"/>
                <w:szCs w:val="24"/>
              </w:rPr>
              <w:t>Diana Walker*</w:t>
            </w:r>
          </w:p>
          <w:p w:rsidR="00FD45C2" w:rsidRPr="00FD45C2" w:rsidRDefault="00FD45C2" w:rsidP="00FD45C2">
            <w:pPr>
              <w:rPr>
                <w:sz w:val="24"/>
                <w:szCs w:val="24"/>
              </w:rPr>
            </w:pPr>
            <w:r w:rsidRPr="00FD45C2">
              <w:rPr>
                <w:sz w:val="24"/>
                <w:szCs w:val="24"/>
              </w:rPr>
              <w:t>* attended by phone</w:t>
            </w:r>
          </w:p>
          <w:p w:rsidR="00FD45C2" w:rsidRPr="00B85A8B" w:rsidRDefault="00FD45C2" w:rsidP="00895EA8">
            <w:pPr>
              <w:rPr>
                <w:rFonts w:cs="Arial"/>
                <w:color w:val="000000" w:themeColor="text1"/>
                <w:sz w:val="24"/>
                <w:szCs w:val="24"/>
                <w:shd w:val="clear" w:color="auto" w:fill="FFFFFF"/>
              </w:rPr>
            </w:pPr>
          </w:p>
        </w:tc>
      </w:tr>
    </w:tbl>
    <w:p w:rsidR="0039144D" w:rsidRDefault="0039144D" w:rsidP="0039144D">
      <w:pPr>
        <w:rPr>
          <w:sz w:val="24"/>
          <w:szCs w:val="24"/>
        </w:rPr>
      </w:pPr>
    </w:p>
    <w:p w:rsidR="00F06988" w:rsidRDefault="00547A19" w:rsidP="00BC1875">
      <w:pPr>
        <w:rPr>
          <w:sz w:val="24"/>
          <w:szCs w:val="24"/>
        </w:rPr>
      </w:pPr>
      <w:r>
        <w:rPr>
          <w:b/>
          <w:sz w:val="24"/>
          <w:szCs w:val="24"/>
        </w:rPr>
        <w:t>Previous m</w:t>
      </w:r>
      <w:r w:rsidR="00A66CC5" w:rsidRPr="00F06988">
        <w:rPr>
          <w:b/>
          <w:sz w:val="24"/>
          <w:szCs w:val="24"/>
        </w:rPr>
        <w:t>inutes</w:t>
      </w:r>
    </w:p>
    <w:p w:rsidR="00A774AD" w:rsidRPr="000418D5" w:rsidRDefault="000418D5" w:rsidP="000418D5">
      <w:pPr>
        <w:spacing w:line="240" w:lineRule="auto"/>
        <w:rPr>
          <w:sz w:val="24"/>
          <w:szCs w:val="24"/>
        </w:rPr>
      </w:pPr>
      <w:r>
        <w:rPr>
          <w:sz w:val="24"/>
          <w:szCs w:val="24"/>
        </w:rPr>
        <w:t xml:space="preserve">The previous </w:t>
      </w:r>
      <w:r w:rsidR="00A12432">
        <w:rPr>
          <w:sz w:val="24"/>
          <w:szCs w:val="24"/>
        </w:rPr>
        <w:t>September</w:t>
      </w:r>
      <w:r w:rsidR="00316FC2">
        <w:rPr>
          <w:sz w:val="24"/>
          <w:szCs w:val="24"/>
        </w:rPr>
        <w:t xml:space="preserve"> 2018 m</w:t>
      </w:r>
      <w:r>
        <w:rPr>
          <w:sz w:val="24"/>
          <w:szCs w:val="24"/>
        </w:rPr>
        <w:t>eeting m</w:t>
      </w:r>
      <w:r w:rsidR="00316FC2">
        <w:rPr>
          <w:sz w:val="24"/>
          <w:szCs w:val="24"/>
        </w:rPr>
        <w:t>inutes as currently revised were approved unanimously.</w:t>
      </w:r>
    </w:p>
    <w:p w:rsidR="00316FC2" w:rsidRDefault="00316FC2" w:rsidP="002E5B4D">
      <w:pPr>
        <w:rPr>
          <w:b/>
          <w:bCs/>
          <w:sz w:val="24"/>
          <w:szCs w:val="24"/>
        </w:rPr>
      </w:pPr>
    </w:p>
    <w:p w:rsidR="00FD45C2" w:rsidRPr="004602E1" w:rsidRDefault="00FD45C2" w:rsidP="00FD45C2">
      <w:pPr>
        <w:rPr>
          <w:b/>
          <w:sz w:val="24"/>
          <w:szCs w:val="24"/>
        </w:rPr>
      </w:pPr>
      <w:r w:rsidRPr="004602E1">
        <w:rPr>
          <w:b/>
          <w:sz w:val="24"/>
          <w:szCs w:val="24"/>
        </w:rPr>
        <w:t>GEO Update (Theresa Burcsu)</w:t>
      </w:r>
    </w:p>
    <w:p w:rsidR="00FD45C2" w:rsidRPr="00FD45C2" w:rsidRDefault="00FD45C2" w:rsidP="00FD45C2">
      <w:pPr>
        <w:rPr>
          <w:sz w:val="24"/>
          <w:szCs w:val="24"/>
        </w:rPr>
      </w:pPr>
      <w:r w:rsidRPr="00FD45C2">
        <w:rPr>
          <w:sz w:val="24"/>
          <w:szCs w:val="24"/>
        </w:rPr>
        <w:t>Sever</w:t>
      </w:r>
      <w:r w:rsidR="004602E1">
        <w:rPr>
          <w:sz w:val="24"/>
          <w:szCs w:val="24"/>
        </w:rPr>
        <w:t>al reports to OGIC on the 16th..</w:t>
      </w:r>
      <w:r w:rsidRPr="00FD45C2">
        <w:rPr>
          <w:sz w:val="24"/>
          <w:szCs w:val="24"/>
        </w:rPr>
        <w:t xml:space="preserve"> The Joint Legislative Committee on Information Management and Technology will h</w:t>
      </w:r>
      <w:r w:rsidR="004602E1">
        <w:rPr>
          <w:sz w:val="24"/>
          <w:szCs w:val="24"/>
        </w:rPr>
        <w:t>old a hearing on December 13th</w:t>
      </w:r>
      <w:r w:rsidRPr="00FD45C2">
        <w:rPr>
          <w:sz w:val="24"/>
          <w:szCs w:val="24"/>
        </w:rPr>
        <w:t>. Cy, along with OGIC Chair Jeff Frkonja, will present OGIC’s recommended funding mechanism for b</w:t>
      </w:r>
      <w:r w:rsidR="004602E1">
        <w:rPr>
          <w:sz w:val="24"/>
          <w:szCs w:val="24"/>
        </w:rPr>
        <w:t>oth revenue and receiving funds</w:t>
      </w:r>
    </w:p>
    <w:p w:rsidR="00FD45C2" w:rsidRPr="00FD45C2" w:rsidRDefault="00FD45C2" w:rsidP="00FD45C2">
      <w:pPr>
        <w:rPr>
          <w:sz w:val="24"/>
          <w:szCs w:val="24"/>
        </w:rPr>
      </w:pPr>
      <w:r w:rsidRPr="00FD45C2">
        <w:rPr>
          <w:sz w:val="24"/>
          <w:szCs w:val="24"/>
        </w:rPr>
        <w:t>•         ELA next cycle with Josh. We are strongly considering extending the ELA another 12 months in order to complete negotiations that would provide software to all public bodies in the State as a benefit of ORS 166. Under an extension, we will continue with same rules and sam</w:t>
      </w:r>
      <w:r w:rsidR="004602E1">
        <w:rPr>
          <w:sz w:val="24"/>
          <w:szCs w:val="24"/>
        </w:rPr>
        <w:t>e licenses currently in effect.</w:t>
      </w:r>
    </w:p>
    <w:p w:rsidR="00FD45C2" w:rsidRPr="00FD45C2" w:rsidRDefault="00FD45C2" w:rsidP="00FD45C2">
      <w:pPr>
        <w:rPr>
          <w:sz w:val="24"/>
          <w:szCs w:val="24"/>
        </w:rPr>
      </w:pPr>
      <w:r w:rsidRPr="00FD45C2">
        <w:rPr>
          <w:sz w:val="24"/>
          <w:szCs w:val="24"/>
        </w:rPr>
        <w:t>•         2018 Imagery Update. Non-catastrophic imagery transfer from GEO servers to cloud hosting solution occurred on 10/30. (Thanks to everyone who sported a costume to draw attention to the transfer!) If you have any issues please let GEO know. New acquisition schedule: We have not settled on specific dates/times but expect a</w:t>
      </w:r>
      <w:r w:rsidR="004602E1">
        <w:rPr>
          <w:sz w:val="24"/>
          <w:szCs w:val="24"/>
        </w:rPr>
        <w:t>bout 2 years from last request.</w:t>
      </w:r>
    </w:p>
    <w:p w:rsidR="00FD45C2" w:rsidRPr="00FD45C2" w:rsidRDefault="00FD45C2" w:rsidP="00FD45C2">
      <w:pPr>
        <w:rPr>
          <w:sz w:val="24"/>
          <w:szCs w:val="24"/>
        </w:rPr>
      </w:pPr>
      <w:r w:rsidRPr="00FD45C2">
        <w:rPr>
          <w:sz w:val="24"/>
          <w:szCs w:val="24"/>
        </w:rPr>
        <w:t>•         Terri Morganson – Regarding the ELA renewal, one of requests from last week’s meetings was to hold a stakeholder meeting just before the ELA renewal. It would be beneficial to hold a stakeholder meeting soon after the first of the year. Action item: Terri Morganson will communicate with Cy Smith</w:t>
      </w:r>
    </w:p>
    <w:p w:rsidR="00FD45C2" w:rsidRPr="00FD45C2" w:rsidRDefault="00FD45C2" w:rsidP="00FD45C2">
      <w:pPr>
        <w:rPr>
          <w:sz w:val="24"/>
          <w:szCs w:val="24"/>
        </w:rPr>
      </w:pPr>
    </w:p>
    <w:p w:rsidR="00FD45C2" w:rsidRPr="004602E1" w:rsidRDefault="00FD45C2" w:rsidP="00FD45C2">
      <w:pPr>
        <w:rPr>
          <w:b/>
          <w:sz w:val="24"/>
          <w:szCs w:val="24"/>
        </w:rPr>
      </w:pPr>
      <w:r w:rsidRPr="004602E1">
        <w:rPr>
          <w:b/>
          <w:sz w:val="24"/>
          <w:szCs w:val="24"/>
        </w:rPr>
        <w:t>Framework Update (Theresa Burcsu)</w:t>
      </w:r>
    </w:p>
    <w:p w:rsidR="00FD45C2" w:rsidRDefault="00FD45C2" w:rsidP="00FD45C2">
      <w:pPr>
        <w:rPr>
          <w:sz w:val="24"/>
          <w:szCs w:val="24"/>
        </w:rPr>
      </w:pPr>
      <w:r w:rsidRPr="00FD45C2">
        <w:rPr>
          <w:sz w:val="24"/>
          <w:szCs w:val="24"/>
        </w:rPr>
        <w:t>At October Framework Forum, public building footprints data element, currently in PrepFIT, was expanded by unanimous vote to include all building footprints. The element will be used to tackle next data elements/asset management steps to increase formality and better specify the data’s purposes, uses, and management. The next evolution in documentation will include providing documents for work involved, costs, and how to phase out in future. The next step is to initiate a Building Footprints work group to evaluate the best theme for the element and initiate work planning for the data.</w:t>
      </w:r>
    </w:p>
    <w:p w:rsidR="004602E1" w:rsidRPr="00FD45C2" w:rsidRDefault="004602E1" w:rsidP="00FD45C2">
      <w:pPr>
        <w:rPr>
          <w:sz w:val="24"/>
          <w:szCs w:val="24"/>
        </w:rPr>
      </w:pPr>
    </w:p>
    <w:p w:rsidR="00FD45C2" w:rsidRPr="004602E1" w:rsidRDefault="00FD45C2" w:rsidP="00FD45C2">
      <w:pPr>
        <w:rPr>
          <w:b/>
          <w:sz w:val="24"/>
          <w:szCs w:val="24"/>
        </w:rPr>
      </w:pPr>
      <w:r w:rsidRPr="004602E1">
        <w:rPr>
          <w:b/>
          <w:sz w:val="24"/>
          <w:szCs w:val="24"/>
        </w:rPr>
        <w:t>3DEP Program Review and Oregon Involvement</w:t>
      </w:r>
      <w:r w:rsidR="004602E1" w:rsidRPr="004602E1">
        <w:rPr>
          <w:b/>
          <w:sz w:val="24"/>
          <w:szCs w:val="24"/>
        </w:rPr>
        <w:t xml:space="preserve"> (</w:t>
      </w:r>
      <w:r w:rsidRPr="004602E1">
        <w:rPr>
          <w:b/>
          <w:sz w:val="24"/>
          <w:szCs w:val="24"/>
        </w:rPr>
        <w:t>Jacob Edwar</w:t>
      </w:r>
      <w:r w:rsidR="004602E1" w:rsidRPr="004602E1">
        <w:rPr>
          <w:b/>
          <w:sz w:val="24"/>
          <w:szCs w:val="24"/>
        </w:rPr>
        <w:t xml:space="preserve">ds, DOGAMI) </w:t>
      </w:r>
    </w:p>
    <w:p w:rsidR="00FD45C2" w:rsidRPr="00FD45C2" w:rsidRDefault="00FD45C2" w:rsidP="00FD45C2">
      <w:pPr>
        <w:rPr>
          <w:sz w:val="24"/>
          <w:szCs w:val="24"/>
        </w:rPr>
      </w:pPr>
      <w:r w:rsidRPr="00FD45C2">
        <w:rPr>
          <w:sz w:val="24"/>
          <w:szCs w:val="24"/>
        </w:rPr>
        <w:t xml:space="preserve">Jake presented information and maps about Oregon’s lidar collections and holdings, including current coverage over the state, upcoming and recent acquisitions, cost structures, standards, and next steps. </w:t>
      </w:r>
    </w:p>
    <w:p w:rsidR="00FD45C2" w:rsidRPr="00FD45C2" w:rsidRDefault="00FD45C2" w:rsidP="00FD45C2">
      <w:pPr>
        <w:rPr>
          <w:sz w:val="24"/>
          <w:szCs w:val="24"/>
        </w:rPr>
      </w:pPr>
    </w:p>
    <w:p w:rsidR="00FD45C2" w:rsidRPr="00FD45C2" w:rsidRDefault="00FD45C2" w:rsidP="00FD45C2">
      <w:pPr>
        <w:rPr>
          <w:sz w:val="24"/>
          <w:szCs w:val="24"/>
        </w:rPr>
      </w:pPr>
      <w:r w:rsidRPr="004602E1">
        <w:rPr>
          <w:b/>
          <w:sz w:val="24"/>
          <w:szCs w:val="24"/>
        </w:rPr>
        <w:t>ODEQ Project Presentation on Clean-up program 3D Mapping in St Helens, Oregon</w:t>
      </w:r>
      <w:r w:rsidR="004602E1">
        <w:rPr>
          <w:sz w:val="24"/>
          <w:szCs w:val="24"/>
        </w:rPr>
        <w:t xml:space="preserve"> </w:t>
      </w:r>
      <w:r w:rsidR="004602E1" w:rsidRPr="004602E1">
        <w:rPr>
          <w:b/>
          <w:sz w:val="24"/>
          <w:szCs w:val="24"/>
        </w:rPr>
        <w:t>(</w:t>
      </w:r>
      <w:r w:rsidRPr="004602E1">
        <w:rPr>
          <w:b/>
          <w:sz w:val="24"/>
          <w:szCs w:val="24"/>
        </w:rPr>
        <w:t>Kimberly Hack</w:t>
      </w:r>
      <w:r w:rsidR="004602E1" w:rsidRPr="004602E1">
        <w:rPr>
          <w:b/>
          <w:sz w:val="24"/>
          <w:szCs w:val="24"/>
        </w:rPr>
        <w:t>, DEQ</w:t>
      </w:r>
      <w:r w:rsidRPr="004602E1">
        <w:rPr>
          <w:b/>
          <w:sz w:val="24"/>
          <w:szCs w:val="24"/>
        </w:rPr>
        <w:t xml:space="preserve"> &amp; Brian Fullfrost, DEQ</w:t>
      </w:r>
      <w:r w:rsidR="004602E1" w:rsidRPr="004602E1">
        <w:rPr>
          <w:b/>
          <w:sz w:val="24"/>
          <w:szCs w:val="24"/>
        </w:rPr>
        <w:t>)</w:t>
      </w:r>
    </w:p>
    <w:p w:rsidR="00FD45C2" w:rsidRPr="00FD45C2" w:rsidRDefault="00FD45C2" w:rsidP="00FD45C2">
      <w:pPr>
        <w:rPr>
          <w:sz w:val="24"/>
          <w:szCs w:val="24"/>
        </w:rPr>
      </w:pPr>
      <w:r w:rsidRPr="00FD45C2">
        <w:rPr>
          <w:sz w:val="24"/>
          <w:szCs w:val="24"/>
        </w:rPr>
        <w:t xml:space="preserve">Kim and Brian presented work their group completed using 3D functions  available in ArcGIS Pro. The project used point data with depth profiles and associated field collected attributes to demonstrate the power of 3D analyses. These data are required for understanding below-ground conditions and dynamics for remediation. They found that ArcGIS Pro worked well for establishing </w:t>
      </w:r>
      <w:r w:rsidR="00383F46">
        <w:rPr>
          <w:sz w:val="24"/>
          <w:szCs w:val="24"/>
        </w:rPr>
        <w:t>a 3D data set that is queri</w:t>
      </w:r>
      <w:r w:rsidRPr="00FD45C2">
        <w:rPr>
          <w:sz w:val="24"/>
          <w:szCs w:val="24"/>
        </w:rPr>
        <w:t>able by project team members. There were some challenges related to 3D visualization, but they were pleased overall with the results of their efforts.</w:t>
      </w:r>
    </w:p>
    <w:p w:rsidR="00547A19" w:rsidRDefault="00547A19" w:rsidP="00C108C2">
      <w:pPr>
        <w:rPr>
          <w:sz w:val="24"/>
          <w:szCs w:val="24"/>
        </w:rPr>
      </w:pPr>
    </w:p>
    <w:p w:rsidR="00323BA4" w:rsidRPr="00547A19" w:rsidRDefault="00323BA4" w:rsidP="00C108C2">
      <w:pPr>
        <w:rPr>
          <w:sz w:val="24"/>
          <w:szCs w:val="24"/>
        </w:rPr>
      </w:pPr>
      <w:r w:rsidRPr="002E5B4D">
        <w:rPr>
          <w:b/>
          <w:sz w:val="24"/>
          <w:szCs w:val="24"/>
        </w:rPr>
        <w:t>Round Table</w:t>
      </w:r>
    </w:p>
    <w:p w:rsidR="00793BF5" w:rsidRPr="005C2A4E" w:rsidRDefault="00C572D8" w:rsidP="005C2A4E">
      <w:pPr>
        <w:pStyle w:val="ListParagraph"/>
        <w:numPr>
          <w:ilvl w:val="0"/>
          <w:numId w:val="1"/>
        </w:numPr>
        <w:rPr>
          <w:b/>
          <w:sz w:val="24"/>
          <w:szCs w:val="24"/>
        </w:rPr>
      </w:pPr>
      <w:r>
        <w:rPr>
          <w:b/>
          <w:sz w:val="24"/>
          <w:szCs w:val="24"/>
        </w:rPr>
        <w:t xml:space="preserve">Oregon </w:t>
      </w:r>
      <w:r w:rsidR="000F3DD4">
        <w:rPr>
          <w:b/>
          <w:sz w:val="24"/>
          <w:szCs w:val="24"/>
        </w:rPr>
        <w:t>D</w:t>
      </w:r>
      <w:r w:rsidR="00942743">
        <w:rPr>
          <w:b/>
          <w:sz w:val="24"/>
          <w:szCs w:val="24"/>
        </w:rPr>
        <w:t xml:space="preserve">epartment </w:t>
      </w:r>
      <w:r>
        <w:rPr>
          <w:b/>
          <w:sz w:val="24"/>
          <w:szCs w:val="24"/>
        </w:rPr>
        <w:t xml:space="preserve">of </w:t>
      </w:r>
      <w:r w:rsidR="000F3DD4">
        <w:rPr>
          <w:b/>
          <w:sz w:val="24"/>
          <w:szCs w:val="24"/>
        </w:rPr>
        <w:t>S</w:t>
      </w:r>
      <w:r w:rsidR="00942743">
        <w:rPr>
          <w:b/>
          <w:sz w:val="24"/>
          <w:szCs w:val="24"/>
        </w:rPr>
        <w:t xml:space="preserve">tate </w:t>
      </w:r>
      <w:r w:rsidR="000F3DD4">
        <w:rPr>
          <w:b/>
          <w:sz w:val="24"/>
          <w:szCs w:val="24"/>
        </w:rPr>
        <w:t>L</w:t>
      </w:r>
      <w:r w:rsidR="00942743">
        <w:rPr>
          <w:b/>
          <w:sz w:val="24"/>
          <w:szCs w:val="24"/>
        </w:rPr>
        <w:t xml:space="preserve">ands </w:t>
      </w:r>
      <w:r w:rsidR="000F3DD4">
        <w:rPr>
          <w:b/>
          <w:sz w:val="24"/>
          <w:szCs w:val="24"/>
        </w:rPr>
        <w:t xml:space="preserve">– Randy Sounhein – </w:t>
      </w:r>
      <w:r w:rsidR="00793BF5">
        <w:rPr>
          <w:sz w:val="24"/>
          <w:szCs w:val="24"/>
        </w:rPr>
        <w:t>New instance of enterprise with federated portal server. Integrated to windows accounts to enable single sign on.</w:t>
      </w:r>
    </w:p>
    <w:p w:rsidR="005C2A4E" w:rsidRDefault="005C2A4E" w:rsidP="005C2A4E">
      <w:pPr>
        <w:pStyle w:val="ListParagraph"/>
        <w:rPr>
          <w:sz w:val="24"/>
          <w:szCs w:val="24"/>
        </w:rPr>
      </w:pPr>
    </w:p>
    <w:p w:rsidR="00B13E5D" w:rsidRDefault="005C2A4E" w:rsidP="00B13E5D">
      <w:pPr>
        <w:pStyle w:val="ListParagraph"/>
        <w:numPr>
          <w:ilvl w:val="0"/>
          <w:numId w:val="1"/>
        </w:numPr>
        <w:rPr>
          <w:b/>
          <w:sz w:val="24"/>
          <w:szCs w:val="24"/>
        </w:rPr>
      </w:pPr>
      <w:r>
        <w:rPr>
          <w:b/>
          <w:sz w:val="24"/>
          <w:szCs w:val="24"/>
        </w:rPr>
        <w:t xml:space="preserve">Oregon Department of Agriculture – Diana Walker – </w:t>
      </w:r>
      <w:r w:rsidRPr="00C572D8">
        <w:rPr>
          <w:sz w:val="24"/>
          <w:szCs w:val="24"/>
        </w:rPr>
        <w:t>n</w:t>
      </w:r>
      <w:r>
        <w:rPr>
          <w:sz w:val="24"/>
          <w:szCs w:val="24"/>
        </w:rPr>
        <w:t>o n</w:t>
      </w:r>
      <w:r w:rsidR="00B13E5D">
        <w:rPr>
          <w:sz w:val="24"/>
          <w:szCs w:val="24"/>
        </w:rPr>
        <w:t>ews.</w:t>
      </w:r>
    </w:p>
    <w:p w:rsidR="00B13E5D" w:rsidRPr="00B13E5D" w:rsidRDefault="00B13E5D" w:rsidP="00B13E5D">
      <w:pPr>
        <w:pStyle w:val="ListParagraph"/>
        <w:rPr>
          <w:b/>
          <w:sz w:val="24"/>
          <w:szCs w:val="24"/>
        </w:rPr>
      </w:pPr>
    </w:p>
    <w:p w:rsidR="00B13E5D" w:rsidRPr="00B13E5D" w:rsidRDefault="005C2A4E" w:rsidP="00B13E5D">
      <w:pPr>
        <w:pStyle w:val="ListParagraph"/>
        <w:numPr>
          <w:ilvl w:val="0"/>
          <w:numId w:val="1"/>
        </w:numPr>
        <w:rPr>
          <w:b/>
          <w:sz w:val="24"/>
          <w:szCs w:val="24"/>
        </w:rPr>
      </w:pPr>
      <w:r w:rsidRPr="00B13E5D">
        <w:rPr>
          <w:b/>
          <w:sz w:val="24"/>
          <w:szCs w:val="24"/>
        </w:rPr>
        <w:t xml:space="preserve">Oregon Department of Fish and Wildlife – Jon Bowers – </w:t>
      </w:r>
      <w:r w:rsidRPr="00B13E5D">
        <w:rPr>
          <w:sz w:val="24"/>
          <w:szCs w:val="24"/>
        </w:rPr>
        <w:t>Currently grappling similar issues with migration to ArcGIS Pro.</w:t>
      </w:r>
      <w:r w:rsidR="00B13E5D" w:rsidRPr="00B13E5D">
        <w:rPr>
          <w:sz w:val="24"/>
          <w:szCs w:val="24"/>
        </w:rPr>
        <w:t xml:space="preserve"> Migrated desktop installs</w:t>
      </w:r>
      <w:r w:rsidR="00B13E5D">
        <w:rPr>
          <w:sz w:val="24"/>
          <w:szCs w:val="24"/>
        </w:rPr>
        <w:t>.</w:t>
      </w:r>
    </w:p>
    <w:p w:rsidR="00B13E5D" w:rsidRPr="00B13E5D" w:rsidRDefault="00B13E5D" w:rsidP="00B13E5D">
      <w:pPr>
        <w:pStyle w:val="ListParagraph"/>
        <w:rPr>
          <w:b/>
          <w:sz w:val="24"/>
          <w:szCs w:val="24"/>
        </w:rPr>
      </w:pPr>
    </w:p>
    <w:p w:rsidR="00B13E5D" w:rsidRDefault="00B13E5D" w:rsidP="00B13E5D">
      <w:pPr>
        <w:pStyle w:val="ListParagraph"/>
        <w:numPr>
          <w:ilvl w:val="0"/>
          <w:numId w:val="1"/>
        </w:numPr>
        <w:rPr>
          <w:b/>
          <w:sz w:val="24"/>
          <w:szCs w:val="24"/>
        </w:rPr>
      </w:pPr>
      <w:r w:rsidRPr="00B13E5D">
        <w:rPr>
          <w:b/>
          <w:sz w:val="24"/>
          <w:szCs w:val="24"/>
        </w:rPr>
        <w:t xml:space="preserve">Oregon Department of Revenue – John Prychun – </w:t>
      </w:r>
      <w:r w:rsidRPr="00B13E5D">
        <w:rPr>
          <w:sz w:val="24"/>
          <w:szCs w:val="24"/>
        </w:rPr>
        <w:t>no n</w:t>
      </w:r>
      <w:r>
        <w:rPr>
          <w:sz w:val="24"/>
          <w:szCs w:val="24"/>
        </w:rPr>
        <w:t>ews.</w:t>
      </w:r>
      <w:r w:rsidRPr="00B13E5D">
        <w:rPr>
          <w:b/>
          <w:sz w:val="24"/>
          <w:szCs w:val="24"/>
        </w:rPr>
        <w:t xml:space="preserve"> </w:t>
      </w:r>
    </w:p>
    <w:p w:rsidR="00B13E5D" w:rsidRPr="00B13E5D" w:rsidRDefault="00B13E5D" w:rsidP="00B13E5D">
      <w:pPr>
        <w:pStyle w:val="ListParagraph"/>
        <w:rPr>
          <w:b/>
          <w:sz w:val="24"/>
          <w:szCs w:val="24"/>
        </w:rPr>
      </w:pPr>
    </w:p>
    <w:p w:rsidR="00547A19" w:rsidRPr="00547A19" w:rsidRDefault="00B13E5D" w:rsidP="00547A19">
      <w:pPr>
        <w:pStyle w:val="ListParagraph"/>
        <w:numPr>
          <w:ilvl w:val="0"/>
          <w:numId w:val="1"/>
        </w:numPr>
        <w:rPr>
          <w:b/>
          <w:sz w:val="24"/>
          <w:szCs w:val="24"/>
        </w:rPr>
      </w:pPr>
      <w:r>
        <w:rPr>
          <w:b/>
          <w:sz w:val="24"/>
          <w:szCs w:val="24"/>
        </w:rPr>
        <w:t xml:space="preserve">Oregon Department Land Conservation and Development – Rachel Smith – </w:t>
      </w:r>
      <w:r w:rsidRPr="00C572D8">
        <w:rPr>
          <w:sz w:val="24"/>
          <w:szCs w:val="24"/>
        </w:rPr>
        <w:t>n</w:t>
      </w:r>
      <w:r>
        <w:rPr>
          <w:sz w:val="24"/>
          <w:szCs w:val="24"/>
        </w:rPr>
        <w:t>o n</w:t>
      </w:r>
      <w:r w:rsidRPr="00C572D8">
        <w:rPr>
          <w:sz w:val="24"/>
          <w:szCs w:val="24"/>
        </w:rPr>
        <w:t>ews.</w:t>
      </w:r>
    </w:p>
    <w:p w:rsidR="00547A19" w:rsidRPr="00547A19" w:rsidRDefault="00547A19" w:rsidP="00547A19">
      <w:pPr>
        <w:pStyle w:val="ListParagraph"/>
        <w:rPr>
          <w:b/>
          <w:sz w:val="24"/>
          <w:szCs w:val="24"/>
        </w:rPr>
      </w:pPr>
    </w:p>
    <w:p w:rsidR="00072E46" w:rsidRPr="00547A19" w:rsidRDefault="00C572D8" w:rsidP="00547A19">
      <w:pPr>
        <w:pStyle w:val="ListParagraph"/>
        <w:numPr>
          <w:ilvl w:val="0"/>
          <w:numId w:val="1"/>
        </w:numPr>
        <w:rPr>
          <w:b/>
          <w:sz w:val="24"/>
          <w:szCs w:val="24"/>
        </w:rPr>
      </w:pPr>
      <w:r w:rsidRPr="00547A19">
        <w:rPr>
          <w:b/>
          <w:sz w:val="24"/>
          <w:szCs w:val="24"/>
        </w:rPr>
        <w:t xml:space="preserve">Oregon </w:t>
      </w:r>
      <w:r w:rsidR="000F3DD4" w:rsidRPr="00547A19">
        <w:rPr>
          <w:b/>
          <w:sz w:val="24"/>
          <w:szCs w:val="24"/>
        </w:rPr>
        <w:t>D</w:t>
      </w:r>
      <w:r w:rsidR="00942743" w:rsidRPr="00547A19">
        <w:rPr>
          <w:b/>
          <w:sz w:val="24"/>
          <w:szCs w:val="24"/>
        </w:rPr>
        <w:t xml:space="preserve">epartment </w:t>
      </w:r>
      <w:r w:rsidRPr="00547A19">
        <w:rPr>
          <w:b/>
          <w:sz w:val="24"/>
          <w:szCs w:val="24"/>
        </w:rPr>
        <w:t xml:space="preserve">of </w:t>
      </w:r>
      <w:r w:rsidR="000F3DD4" w:rsidRPr="00547A19">
        <w:rPr>
          <w:b/>
          <w:sz w:val="24"/>
          <w:szCs w:val="24"/>
        </w:rPr>
        <w:t>L</w:t>
      </w:r>
      <w:r w:rsidR="00942743" w:rsidRPr="00547A19">
        <w:rPr>
          <w:b/>
          <w:sz w:val="24"/>
          <w:szCs w:val="24"/>
        </w:rPr>
        <w:t xml:space="preserve">and </w:t>
      </w:r>
      <w:r w:rsidR="000F3DD4" w:rsidRPr="00547A19">
        <w:rPr>
          <w:b/>
          <w:sz w:val="24"/>
          <w:szCs w:val="24"/>
        </w:rPr>
        <w:t>C</w:t>
      </w:r>
      <w:r w:rsidR="00942743" w:rsidRPr="00547A19">
        <w:rPr>
          <w:b/>
          <w:sz w:val="24"/>
          <w:szCs w:val="24"/>
        </w:rPr>
        <w:t xml:space="preserve">onservation </w:t>
      </w:r>
      <w:r w:rsidR="000F3DD4" w:rsidRPr="00547A19">
        <w:rPr>
          <w:b/>
          <w:sz w:val="24"/>
          <w:szCs w:val="24"/>
        </w:rPr>
        <w:t>D</w:t>
      </w:r>
      <w:r w:rsidR="00942743" w:rsidRPr="00547A19">
        <w:rPr>
          <w:b/>
          <w:sz w:val="24"/>
          <w:szCs w:val="24"/>
        </w:rPr>
        <w:t>evelopment</w:t>
      </w:r>
      <w:r w:rsidRPr="00547A19">
        <w:rPr>
          <w:b/>
          <w:sz w:val="24"/>
          <w:szCs w:val="24"/>
        </w:rPr>
        <w:t>,</w:t>
      </w:r>
      <w:r w:rsidR="000F3DD4" w:rsidRPr="00547A19">
        <w:rPr>
          <w:b/>
          <w:sz w:val="24"/>
          <w:szCs w:val="24"/>
        </w:rPr>
        <w:t xml:space="preserve"> Coastal Programs – Tanya Haddad –</w:t>
      </w:r>
      <w:r w:rsidR="00BE3BEC" w:rsidRPr="00547A19">
        <w:rPr>
          <w:b/>
          <w:sz w:val="24"/>
          <w:szCs w:val="24"/>
        </w:rPr>
        <w:t xml:space="preserve"> </w:t>
      </w:r>
      <w:r w:rsidR="00072E46" w:rsidRPr="00547A19">
        <w:rPr>
          <w:sz w:val="24"/>
          <w:szCs w:val="24"/>
        </w:rPr>
        <w:t>N</w:t>
      </w:r>
      <w:r w:rsidR="00B13E5D" w:rsidRPr="00547A19">
        <w:rPr>
          <w:sz w:val="24"/>
          <w:szCs w:val="24"/>
        </w:rPr>
        <w:t>o major n</w:t>
      </w:r>
      <w:r w:rsidR="00A66772" w:rsidRPr="00547A19">
        <w:rPr>
          <w:sz w:val="24"/>
          <w:szCs w:val="24"/>
        </w:rPr>
        <w:t>ews.</w:t>
      </w:r>
      <w:r w:rsidR="00B13E5D" w:rsidRPr="00547A19">
        <w:rPr>
          <w:sz w:val="24"/>
          <w:szCs w:val="24"/>
        </w:rPr>
        <w:t xml:space="preserve"> </w:t>
      </w:r>
      <w:r w:rsidR="00072E46" w:rsidRPr="00547A19">
        <w:rPr>
          <w:sz w:val="24"/>
          <w:szCs w:val="24"/>
        </w:rPr>
        <w:t xml:space="preserve">Recent success </w:t>
      </w:r>
      <w:r w:rsidR="003A3BC0">
        <w:rPr>
          <w:sz w:val="24"/>
          <w:szCs w:val="24"/>
        </w:rPr>
        <w:t xml:space="preserve">for new NOAA fellow in August </w:t>
      </w:r>
      <w:r w:rsidR="00072E46" w:rsidRPr="00547A19">
        <w:rPr>
          <w:sz w:val="24"/>
          <w:szCs w:val="24"/>
        </w:rPr>
        <w:t xml:space="preserve">for </w:t>
      </w:r>
      <w:r w:rsidR="003A3BC0">
        <w:rPr>
          <w:sz w:val="24"/>
          <w:szCs w:val="24"/>
        </w:rPr>
        <w:t xml:space="preserve">work on </w:t>
      </w:r>
      <w:r w:rsidR="00072E46" w:rsidRPr="00547A19">
        <w:rPr>
          <w:sz w:val="24"/>
          <w:szCs w:val="24"/>
        </w:rPr>
        <w:t>Coastal Access. Will coordinate with other layer</w:t>
      </w:r>
      <w:r w:rsidR="003A3BC0">
        <w:rPr>
          <w:sz w:val="24"/>
          <w:szCs w:val="24"/>
        </w:rPr>
        <w:t xml:space="preserve"> building effort</w:t>
      </w:r>
      <w:r w:rsidR="00072E46" w:rsidRPr="00547A19">
        <w:rPr>
          <w:sz w:val="24"/>
          <w:szCs w:val="24"/>
        </w:rPr>
        <w:t xml:space="preserve">s. </w:t>
      </w:r>
      <w:r w:rsidR="003A3BC0">
        <w:rPr>
          <w:sz w:val="24"/>
          <w:szCs w:val="24"/>
        </w:rPr>
        <w:t>Position will start in August and run for</w:t>
      </w:r>
      <w:r w:rsidR="004602E1">
        <w:rPr>
          <w:sz w:val="24"/>
          <w:szCs w:val="24"/>
        </w:rPr>
        <w:t xml:space="preserve"> two</w:t>
      </w:r>
      <w:r w:rsidR="00072E46" w:rsidRPr="00547A19">
        <w:rPr>
          <w:sz w:val="24"/>
          <w:szCs w:val="24"/>
        </w:rPr>
        <w:t xml:space="preserve"> years</w:t>
      </w:r>
      <w:r w:rsidR="003A3BC0">
        <w:rPr>
          <w:sz w:val="24"/>
          <w:szCs w:val="24"/>
        </w:rPr>
        <w:t>,</w:t>
      </w:r>
      <w:r w:rsidR="00072E46" w:rsidRPr="00547A19">
        <w:rPr>
          <w:sz w:val="24"/>
          <w:szCs w:val="24"/>
        </w:rPr>
        <w:t xml:space="preserve"> 2019 – 2021.</w:t>
      </w:r>
      <w:r w:rsidR="00072E46" w:rsidRPr="00547A19">
        <w:rPr>
          <w:b/>
          <w:sz w:val="24"/>
          <w:szCs w:val="24"/>
        </w:rPr>
        <w:t xml:space="preserve"> </w:t>
      </w:r>
    </w:p>
    <w:p w:rsidR="00072E46" w:rsidRDefault="00072E46" w:rsidP="00072E46">
      <w:pPr>
        <w:pStyle w:val="ListParagraph"/>
        <w:rPr>
          <w:b/>
          <w:sz w:val="24"/>
          <w:szCs w:val="24"/>
        </w:rPr>
      </w:pPr>
    </w:p>
    <w:p w:rsidR="00F91343" w:rsidRDefault="00072E46" w:rsidP="00F91343">
      <w:pPr>
        <w:pStyle w:val="ListParagraph"/>
        <w:numPr>
          <w:ilvl w:val="0"/>
          <w:numId w:val="1"/>
        </w:numPr>
        <w:rPr>
          <w:sz w:val="24"/>
          <w:szCs w:val="24"/>
        </w:rPr>
      </w:pPr>
      <w:r>
        <w:rPr>
          <w:b/>
          <w:sz w:val="24"/>
          <w:szCs w:val="24"/>
        </w:rPr>
        <w:t>Oregon Department of Environmental Quality – Don Pe</w:t>
      </w:r>
      <w:r w:rsidR="000C27BD">
        <w:rPr>
          <w:b/>
          <w:sz w:val="24"/>
          <w:szCs w:val="24"/>
        </w:rPr>
        <w:t>t</w:t>
      </w:r>
      <w:r>
        <w:rPr>
          <w:b/>
          <w:sz w:val="24"/>
          <w:szCs w:val="24"/>
        </w:rPr>
        <w:t xml:space="preserve">tit – </w:t>
      </w:r>
      <w:r>
        <w:rPr>
          <w:sz w:val="24"/>
          <w:szCs w:val="24"/>
        </w:rPr>
        <w:t>Finished field work for oil spill plans. Intro GIS for vetting with public agencies. New are coastal/estuaries spill plans. Contact Don Pettit. Seeking input on strategies that impact your agency infrastructure from Astoria</w:t>
      </w:r>
      <w:r w:rsidR="00F91343">
        <w:rPr>
          <w:sz w:val="24"/>
          <w:szCs w:val="24"/>
        </w:rPr>
        <w:t xml:space="preserve"> </w:t>
      </w:r>
      <w:r w:rsidR="004602E1">
        <w:rPr>
          <w:sz w:val="24"/>
          <w:szCs w:val="24"/>
        </w:rPr>
        <w:t xml:space="preserve">to </w:t>
      </w:r>
      <w:r w:rsidR="00F91343">
        <w:rPr>
          <w:sz w:val="24"/>
          <w:szCs w:val="24"/>
        </w:rPr>
        <w:t xml:space="preserve">Chetco </w:t>
      </w:r>
      <w:r w:rsidR="004602E1">
        <w:rPr>
          <w:sz w:val="24"/>
          <w:szCs w:val="24"/>
        </w:rPr>
        <w:t xml:space="preserve">along </w:t>
      </w:r>
      <w:r w:rsidR="00383F46">
        <w:rPr>
          <w:sz w:val="24"/>
          <w:szCs w:val="24"/>
        </w:rPr>
        <w:t>Stateline</w:t>
      </w:r>
      <w:r w:rsidR="00F91343">
        <w:rPr>
          <w:sz w:val="24"/>
          <w:szCs w:val="24"/>
        </w:rPr>
        <w:t xml:space="preserve">. Meet </w:t>
      </w:r>
      <w:r w:rsidR="00F91343" w:rsidRPr="00F91343">
        <w:rPr>
          <w:sz w:val="24"/>
          <w:szCs w:val="24"/>
        </w:rPr>
        <w:t>with tribal/cultural resource cluster next month to review strategies. Use of Geocortex for high level data viewing.</w:t>
      </w:r>
    </w:p>
    <w:p w:rsidR="00F91343" w:rsidRPr="00F91343" w:rsidRDefault="00F91343" w:rsidP="00F91343">
      <w:pPr>
        <w:pStyle w:val="ListParagraph"/>
        <w:rPr>
          <w:b/>
          <w:sz w:val="24"/>
          <w:szCs w:val="24"/>
        </w:rPr>
      </w:pPr>
    </w:p>
    <w:p w:rsidR="00072E46" w:rsidRPr="00F91343" w:rsidRDefault="00F91343" w:rsidP="00F91343">
      <w:pPr>
        <w:pStyle w:val="ListParagraph"/>
        <w:numPr>
          <w:ilvl w:val="0"/>
          <w:numId w:val="1"/>
        </w:numPr>
        <w:rPr>
          <w:sz w:val="24"/>
          <w:szCs w:val="24"/>
        </w:rPr>
      </w:pPr>
      <w:r w:rsidRPr="00F91343">
        <w:rPr>
          <w:b/>
          <w:sz w:val="24"/>
          <w:szCs w:val="24"/>
        </w:rPr>
        <w:t xml:space="preserve">Oregon Water Resources Department – Bob Harmon – </w:t>
      </w:r>
      <w:r w:rsidR="003526F8">
        <w:rPr>
          <w:sz w:val="24"/>
          <w:szCs w:val="24"/>
        </w:rPr>
        <w:t xml:space="preserve">Rolling out first </w:t>
      </w:r>
      <w:r w:rsidR="00383F46">
        <w:rPr>
          <w:sz w:val="24"/>
          <w:szCs w:val="24"/>
        </w:rPr>
        <w:t>Story Map</w:t>
      </w:r>
      <w:r w:rsidR="00D815F6">
        <w:rPr>
          <w:sz w:val="24"/>
          <w:szCs w:val="24"/>
        </w:rPr>
        <w:t xml:space="preserve"> this Friday’s upcoming commission meeting. It may be viewed on our org account. We are testing the Dam Safety 123 form where the data will be rolled into a SQL table.</w:t>
      </w:r>
    </w:p>
    <w:p w:rsidR="00072E46" w:rsidRPr="00072E46" w:rsidRDefault="00072E46" w:rsidP="00072E46">
      <w:pPr>
        <w:pStyle w:val="ListParagraph"/>
        <w:rPr>
          <w:b/>
          <w:sz w:val="24"/>
          <w:szCs w:val="24"/>
        </w:rPr>
      </w:pPr>
    </w:p>
    <w:p w:rsidR="00051663" w:rsidRDefault="00D815F6" w:rsidP="00051663">
      <w:pPr>
        <w:pStyle w:val="ListParagraph"/>
        <w:numPr>
          <w:ilvl w:val="0"/>
          <w:numId w:val="1"/>
        </w:numPr>
        <w:rPr>
          <w:sz w:val="24"/>
          <w:szCs w:val="24"/>
        </w:rPr>
      </w:pPr>
      <w:r w:rsidRPr="00A66772">
        <w:rPr>
          <w:b/>
          <w:sz w:val="24"/>
          <w:szCs w:val="24"/>
        </w:rPr>
        <w:t xml:space="preserve">Oregon Department of </w:t>
      </w:r>
      <w:r w:rsidR="00FC03BA">
        <w:rPr>
          <w:b/>
          <w:sz w:val="24"/>
          <w:szCs w:val="24"/>
        </w:rPr>
        <w:t>Forestry – Emmor Nile</w:t>
      </w:r>
      <w:r w:rsidR="00051663">
        <w:rPr>
          <w:b/>
          <w:sz w:val="24"/>
          <w:szCs w:val="24"/>
        </w:rPr>
        <w:t xml:space="preserve"> – </w:t>
      </w:r>
      <w:r w:rsidR="00051663" w:rsidRPr="00051663">
        <w:rPr>
          <w:sz w:val="24"/>
          <w:szCs w:val="24"/>
        </w:rPr>
        <w:t>Last</w:t>
      </w:r>
      <w:r w:rsidR="00051663">
        <w:rPr>
          <w:sz w:val="24"/>
          <w:szCs w:val="24"/>
        </w:rPr>
        <w:t xml:space="preserve"> week held the ODF agency biennial GIS conference with about 70 people attending. Had a great presentation by Scott Moore and Terri Morganson on ESRI and mobile technology.</w:t>
      </w:r>
    </w:p>
    <w:p w:rsidR="00051663" w:rsidRPr="00051663" w:rsidRDefault="00051663" w:rsidP="00051663">
      <w:pPr>
        <w:pStyle w:val="ListParagraph"/>
        <w:rPr>
          <w:b/>
          <w:sz w:val="24"/>
          <w:szCs w:val="24"/>
        </w:rPr>
      </w:pPr>
    </w:p>
    <w:p w:rsidR="005C2A4E" w:rsidRPr="00302D6D" w:rsidRDefault="00C572D8" w:rsidP="00051663">
      <w:pPr>
        <w:pStyle w:val="ListParagraph"/>
        <w:numPr>
          <w:ilvl w:val="0"/>
          <w:numId w:val="1"/>
        </w:numPr>
        <w:rPr>
          <w:sz w:val="24"/>
          <w:szCs w:val="24"/>
        </w:rPr>
      </w:pPr>
      <w:r w:rsidRPr="00302D6D">
        <w:rPr>
          <w:b/>
          <w:sz w:val="24"/>
          <w:szCs w:val="24"/>
        </w:rPr>
        <w:t xml:space="preserve">Oregon </w:t>
      </w:r>
      <w:r w:rsidR="000F3DD4" w:rsidRPr="00302D6D">
        <w:rPr>
          <w:b/>
          <w:sz w:val="24"/>
          <w:szCs w:val="24"/>
        </w:rPr>
        <w:t>D</w:t>
      </w:r>
      <w:r w:rsidR="00942743" w:rsidRPr="00302D6D">
        <w:rPr>
          <w:b/>
          <w:sz w:val="24"/>
          <w:szCs w:val="24"/>
        </w:rPr>
        <w:t xml:space="preserve">epartment </w:t>
      </w:r>
      <w:r w:rsidRPr="00302D6D">
        <w:rPr>
          <w:b/>
          <w:sz w:val="24"/>
          <w:szCs w:val="24"/>
        </w:rPr>
        <w:t xml:space="preserve">of </w:t>
      </w:r>
      <w:r w:rsidR="000F3DD4" w:rsidRPr="00302D6D">
        <w:rPr>
          <w:b/>
          <w:sz w:val="24"/>
          <w:szCs w:val="24"/>
        </w:rPr>
        <w:t>G</w:t>
      </w:r>
      <w:r w:rsidR="00942743" w:rsidRPr="00302D6D">
        <w:rPr>
          <w:b/>
          <w:sz w:val="24"/>
          <w:szCs w:val="24"/>
        </w:rPr>
        <w:t xml:space="preserve">eology and </w:t>
      </w:r>
      <w:r w:rsidR="000F3DD4" w:rsidRPr="00302D6D">
        <w:rPr>
          <w:b/>
          <w:sz w:val="24"/>
          <w:szCs w:val="24"/>
        </w:rPr>
        <w:t>M</w:t>
      </w:r>
      <w:r w:rsidRPr="00302D6D">
        <w:rPr>
          <w:b/>
          <w:sz w:val="24"/>
          <w:szCs w:val="24"/>
        </w:rPr>
        <w:t>ineral</w:t>
      </w:r>
      <w:r w:rsidR="00942743" w:rsidRPr="00302D6D">
        <w:rPr>
          <w:b/>
          <w:sz w:val="24"/>
          <w:szCs w:val="24"/>
        </w:rPr>
        <w:t xml:space="preserve"> </w:t>
      </w:r>
      <w:r w:rsidR="000F3DD4" w:rsidRPr="00302D6D">
        <w:rPr>
          <w:b/>
          <w:sz w:val="24"/>
          <w:szCs w:val="24"/>
        </w:rPr>
        <w:t>I</w:t>
      </w:r>
      <w:r w:rsidR="00942743" w:rsidRPr="00302D6D">
        <w:rPr>
          <w:b/>
          <w:sz w:val="24"/>
          <w:szCs w:val="24"/>
        </w:rPr>
        <w:t>ndustries</w:t>
      </w:r>
      <w:r w:rsidR="00051663" w:rsidRPr="00302D6D">
        <w:rPr>
          <w:b/>
          <w:sz w:val="24"/>
          <w:szCs w:val="24"/>
        </w:rPr>
        <w:t xml:space="preserve"> – Jed Roberts</w:t>
      </w:r>
      <w:r w:rsidR="000F3DD4" w:rsidRPr="00302D6D">
        <w:rPr>
          <w:b/>
          <w:sz w:val="24"/>
          <w:szCs w:val="24"/>
        </w:rPr>
        <w:t xml:space="preserve"> –</w:t>
      </w:r>
      <w:r w:rsidR="00FD18D6" w:rsidRPr="00302D6D">
        <w:rPr>
          <w:b/>
          <w:sz w:val="24"/>
          <w:szCs w:val="24"/>
        </w:rPr>
        <w:t xml:space="preserve"> </w:t>
      </w:r>
      <w:r w:rsidR="00051663" w:rsidRPr="00302D6D">
        <w:rPr>
          <w:sz w:val="24"/>
          <w:szCs w:val="24"/>
        </w:rPr>
        <w:t>Oregon….</w:t>
      </w:r>
    </w:p>
    <w:p w:rsidR="00C572D8" w:rsidRPr="00547A19" w:rsidRDefault="008D48A2" w:rsidP="00547A19">
      <w:pPr>
        <w:pStyle w:val="ListParagraph"/>
        <w:rPr>
          <w:sz w:val="24"/>
          <w:szCs w:val="24"/>
        </w:rPr>
      </w:pPr>
      <w:r w:rsidRPr="00302D6D">
        <w:rPr>
          <w:sz w:val="24"/>
          <w:szCs w:val="24"/>
        </w:rPr>
        <w:t xml:space="preserve">Oregon Counties with Building Footprints will be released in a couple months. We have drones in the air and our policies are now in place. Test flights completed and we are going into field practice. This will be used to help </w:t>
      </w:r>
      <w:r w:rsidR="000C27BD" w:rsidRPr="00302D6D">
        <w:rPr>
          <w:sz w:val="24"/>
          <w:szCs w:val="24"/>
        </w:rPr>
        <w:t>fieldwork with inaccessible outcrops.</w:t>
      </w:r>
      <w:r w:rsidR="000C27BD">
        <w:rPr>
          <w:sz w:val="24"/>
          <w:szCs w:val="24"/>
        </w:rPr>
        <w:t xml:space="preserve"> </w:t>
      </w:r>
      <w:r w:rsidR="00547A19">
        <w:rPr>
          <w:sz w:val="24"/>
          <w:szCs w:val="24"/>
        </w:rPr>
        <w:t>Mining land regulations around sites permittees only to be allotted use drones to map. Use drones to map quarries and volumetrics. Through SDC can share imagery. At ODF Emmor has been able to access the LAS files. We will expand this to other agencies with ETS recovery costs.</w:t>
      </w:r>
    </w:p>
    <w:p w:rsidR="00793BF5" w:rsidRDefault="00793BF5" w:rsidP="00C572D8">
      <w:pPr>
        <w:pStyle w:val="ListParagraph"/>
        <w:rPr>
          <w:b/>
          <w:sz w:val="24"/>
          <w:szCs w:val="24"/>
        </w:rPr>
      </w:pPr>
    </w:p>
    <w:p w:rsidR="00942743" w:rsidRDefault="00C572D8" w:rsidP="00942743">
      <w:pPr>
        <w:pStyle w:val="ListParagraph"/>
        <w:numPr>
          <w:ilvl w:val="0"/>
          <w:numId w:val="1"/>
        </w:numPr>
        <w:rPr>
          <w:sz w:val="24"/>
          <w:szCs w:val="24"/>
        </w:rPr>
      </w:pPr>
      <w:r>
        <w:rPr>
          <w:b/>
          <w:sz w:val="24"/>
          <w:szCs w:val="24"/>
        </w:rPr>
        <w:t xml:space="preserve">Oregon </w:t>
      </w:r>
      <w:r w:rsidR="00942743">
        <w:rPr>
          <w:b/>
          <w:sz w:val="24"/>
          <w:szCs w:val="24"/>
        </w:rPr>
        <w:t>Department of Transportation – Philip Smith –</w:t>
      </w:r>
      <w:r w:rsidR="003A04A3">
        <w:rPr>
          <w:b/>
          <w:sz w:val="24"/>
          <w:szCs w:val="24"/>
        </w:rPr>
        <w:t xml:space="preserve"> </w:t>
      </w:r>
      <w:r w:rsidR="00793BF5">
        <w:rPr>
          <w:sz w:val="24"/>
          <w:szCs w:val="24"/>
        </w:rPr>
        <w:t>Migration 10.6 ArcGIS by end of year. Finishing up an ISS-2 recruitment selection. Getting ready for TAMS migration for Agency timesheets.</w:t>
      </w:r>
    </w:p>
    <w:p w:rsidR="00A66772" w:rsidRPr="00A66772" w:rsidRDefault="00A66772" w:rsidP="00A66772">
      <w:pPr>
        <w:pStyle w:val="ListParagraph"/>
        <w:rPr>
          <w:sz w:val="24"/>
          <w:szCs w:val="24"/>
        </w:rPr>
      </w:pPr>
    </w:p>
    <w:p w:rsidR="00A66772" w:rsidRPr="00A66772" w:rsidRDefault="00A66772" w:rsidP="00A66772">
      <w:pPr>
        <w:rPr>
          <w:sz w:val="24"/>
          <w:szCs w:val="24"/>
        </w:rPr>
      </w:pPr>
    </w:p>
    <w:p w:rsidR="00DA41E1" w:rsidRDefault="00DA41E1" w:rsidP="00DA41E1">
      <w:pPr>
        <w:rPr>
          <w:b/>
          <w:sz w:val="24"/>
          <w:szCs w:val="24"/>
        </w:rPr>
      </w:pPr>
      <w:r>
        <w:rPr>
          <w:b/>
          <w:sz w:val="24"/>
          <w:szCs w:val="24"/>
        </w:rPr>
        <w:t>N</w:t>
      </w:r>
      <w:r w:rsidR="00014985" w:rsidRPr="00D734E5">
        <w:rPr>
          <w:b/>
          <w:sz w:val="24"/>
          <w:szCs w:val="24"/>
        </w:rPr>
        <w:t>e</w:t>
      </w:r>
      <w:r>
        <w:rPr>
          <w:b/>
          <w:sz w:val="24"/>
          <w:szCs w:val="24"/>
        </w:rPr>
        <w:t>xt</w:t>
      </w:r>
      <w:r w:rsidR="00014985" w:rsidRPr="00D734E5">
        <w:rPr>
          <w:b/>
          <w:sz w:val="24"/>
          <w:szCs w:val="24"/>
        </w:rPr>
        <w:t xml:space="preserve"> </w:t>
      </w:r>
      <w:r w:rsidR="00D734E5" w:rsidRPr="00D734E5">
        <w:rPr>
          <w:b/>
          <w:sz w:val="24"/>
          <w:szCs w:val="24"/>
        </w:rPr>
        <w:t xml:space="preserve">GPL </w:t>
      </w:r>
      <w:r>
        <w:rPr>
          <w:b/>
          <w:sz w:val="24"/>
          <w:szCs w:val="24"/>
        </w:rPr>
        <w:t>Meeting</w:t>
      </w:r>
    </w:p>
    <w:p w:rsidR="001A4C46" w:rsidRDefault="001A4C46" w:rsidP="00DA41E1">
      <w:pPr>
        <w:widowControl w:val="0"/>
        <w:spacing w:after="0" w:line="240" w:lineRule="auto"/>
        <w:rPr>
          <w:rFonts w:eastAsia="Times New Roman"/>
          <w:sz w:val="24"/>
          <w:szCs w:val="24"/>
        </w:rPr>
      </w:pPr>
      <w:r>
        <w:rPr>
          <w:rFonts w:eastAsia="Times New Roman"/>
          <w:sz w:val="24"/>
          <w:szCs w:val="24"/>
        </w:rPr>
        <w:t>Tuesday December 11, 2018</w:t>
      </w:r>
    </w:p>
    <w:p w:rsidR="001A4C46" w:rsidRDefault="001A4C46" w:rsidP="00DA41E1">
      <w:pPr>
        <w:widowControl w:val="0"/>
        <w:spacing w:after="0" w:line="240" w:lineRule="auto"/>
        <w:rPr>
          <w:rFonts w:eastAsia="Times New Roman"/>
          <w:sz w:val="24"/>
          <w:szCs w:val="24"/>
        </w:rPr>
      </w:pPr>
    </w:p>
    <w:p w:rsidR="00DA41E1" w:rsidRDefault="00DA41E1" w:rsidP="00DA41E1">
      <w:pPr>
        <w:widowControl w:val="0"/>
        <w:spacing w:after="0" w:line="240" w:lineRule="auto"/>
        <w:rPr>
          <w:rFonts w:eastAsia="Times New Roman"/>
          <w:sz w:val="24"/>
          <w:szCs w:val="24"/>
        </w:rPr>
      </w:pPr>
      <w:r w:rsidRPr="00DA41E1">
        <w:rPr>
          <w:rFonts w:eastAsia="Times New Roman"/>
          <w:sz w:val="24"/>
          <w:szCs w:val="24"/>
        </w:rPr>
        <w:t>Department of Transportation</w:t>
      </w:r>
    </w:p>
    <w:p w:rsidR="001A4C46" w:rsidRDefault="001A4C46" w:rsidP="00DA41E1">
      <w:pPr>
        <w:widowControl w:val="0"/>
        <w:spacing w:after="0" w:line="240" w:lineRule="auto"/>
        <w:rPr>
          <w:rFonts w:eastAsia="Times New Roman"/>
          <w:sz w:val="24"/>
          <w:szCs w:val="24"/>
        </w:rPr>
      </w:pPr>
      <w:r>
        <w:rPr>
          <w:rFonts w:eastAsia="Times New Roman"/>
          <w:sz w:val="24"/>
          <w:szCs w:val="24"/>
        </w:rPr>
        <w:t xml:space="preserve">Mill Creek Building </w:t>
      </w:r>
    </w:p>
    <w:p w:rsidR="00DA41E1" w:rsidRDefault="00DA41E1" w:rsidP="00DA41E1">
      <w:pPr>
        <w:widowControl w:val="0"/>
        <w:spacing w:after="0" w:line="240" w:lineRule="auto"/>
        <w:rPr>
          <w:rFonts w:cs="Arial"/>
          <w:color w:val="483B28"/>
          <w:sz w:val="24"/>
          <w:szCs w:val="24"/>
          <w:shd w:val="clear" w:color="auto" w:fill="FAFAFA"/>
        </w:rPr>
      </w:pPr>
      <w:r w:rsidRPr="00DA41E1">
        <w:rPr>
          <w:rFonts w:cs="Arial"/>
          <w:color w:val="483B28"/>
          <w:sz w:val="24"/>
          <w:szCs w:val="24"/>
          <w:shd w:val="clear" w:color="auto" w:fill="FAFAFA"/>
        </w:rPr>
        <w:t>555 13</w:t>
      </w:r>
      <w:r w:rsidRPr="00DA41E1">
        <w:rPr>
          <w:rFonts w:cs="Arial"/>
          <w:color w:val="483B28"/>
          <w:sz w:val="24"/>
          <w:szCs w:val="24"/>
          <w:shd w:val="clear" w:color="auto" w:fill="FAFAFA"/>
          <w:vertAlign w:val="superscript"/>
        </w:rPr>
        <w:t>th</w:t>
      </w:r>
      <w:r w:rsidRPr="00DA41E1">
        <w:rPr>
          <w:rFonts w:cs="Arial"/>
          <w:color w:val="483B28"/>
          <w:sz w:val="24"/>
          <w:szCs w:val="24"/>
          <w:shd w:val="clear" w:color="auto" w:fill="FAFAFA"/>
        </w:rPr>
        <w:t xml:space="preserve"> Street NE</w:t>
      </w:r>
    </w:p>
    <w:p w:rsidR="00DA41E1" w:rsidRPr="00DA41E1" w:rsidRDefault="00DA41E1" w:rsidP="00DA41E1">
      <w:pPr>
        <w:widowControl w:val="0"/>
        <w:spacing w:after="0" w:line="240" w:lineRule="auto"/>
        <w:rPr>
          <w:sz w:val="24"/>
          <w:szCs w:val="24"/>
        </w:rPr>
      </w:pPr>
      <w:r>
        <w:rPr>
          <w:rFonts w:cs="Arial"/>
          <w:color w:val="483B28"/>
          <w:sz w:val="24"/>
          <w:szCs w:val="24"/>
          <w:shd w:val="clear" w:color="auto" w:fill="FAFAFA"/>
        </w:rPr>
        <w:t>Salem, OR 9730</w:t>
      </w:r>
      <w:r w:rsidRPr="00DA41E1">
        <w:rPr>
          <w:rFonts w:cs="Arial"/>
          <w:color w:val="483B28"/>
          <w:sz w:val="24"/>
          <w:szCs w:val="24"/>
          <w:shd w:val="clear" w:color="auto" w:fill="FAFAFA"/>
        </w:rPr>
        <w:t>1</w:t>
      </w:r>
    </w:p>
    <w:p w:rsidR="00D734E5" w:rsidRPr="00014985" w:rsidRDefault="00D734E5" w:rsidP="00D734E5">
      <w:pPr>
        <w:rPr>
          <w:sz w:val="24"/>
          <w:szCs w:val="24"/>
        </w:rPr>
      </w:pPr>
    </w:p>
    <w:p w:rsidR="00613997" w:rsidRPr="00A66CC5" w:rsidRDefault="00613997" w:rsidP="00500E1B">
      <w:pPr>
        <w:rPr>
          <w:sz w:val="24"/>
          <w:szCs w:val="24"/>
        </w:rPr>
      </w:pPr>
    </w:p>
    <w:sectPr w:rsidR="00613997" w:rsidRPr="00A66C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363" w:rsidRDefault="00D16363" w:rsidP="003F0D52">
      <w:pPr>
        <w:spacing w:after="0" w:line="240" w:lineRule="auto"/>
      </w:pPr>
      <w:r>
        <w:separator/>
      </w:r>
    </w:p>
  </w:endnote>
  <w:endnote w:type="continuationSeparator" w:id="0">
    <w:p w:rsidR="00D16363" w:rsidRDefault="00D16363" w:rsidP="003F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861202"/>
      <w:docPartObj>
        <w:docPartGallery w:val="Page Numbers (Bottom of Page)"/>
        <w:docPartUnique/>
      </w:docPartObj>
    </w:sdtPr>
    <w:sdtEndPr/>
    <w:sdtContent>
      <w:sdt>
        <w:sdtPr>
          <w:id w:val="-1669238322"/>
          <w:docPartObj>
            <w:docPartGallery w:val="Page Numbers (Top of Page)"/>
            <w:docPartUnique/>
          </w:docPartObj>
        </w:sdtPr>
        <w:sdtEndPr/>
        <w:sdtContent>
          <w:p w:rsidR="003F0D52" w:rsidRDefault="003F0D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35D2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5D23">
              <w:rPr>
                <w:b/>
                <w:bCs/>
                <w:noProof/>
              </w:rPr>
              <w:t>4</w:t>
            </w:r>
            <w:r>
              <w:rPr>
                <w:b/>
                <w:bCs/>
                <w:sz w:val="24"/>
                <w:szCs w:val="24"/>
              </w:rPr>
              <w:fldChar w:fldCharType="end"/>
            </w:r>
          </w:p>
        </w:sdtContent>
      </w:sdt>
    </w:sdtContent>
  </w:sdt>
  <w:p w:rsidR="003F0D52" w:rsidRDefault="003F0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363" w:rsidRDefault="00D16363" w:rsidP="003F0D52">
      <w:pPr>
        <w:spacing w:after="0" w:line="240" w:lineRule="auto"/>
      </w:pPr>
      <w:r>
        <w:separator/>
      </w:r>
    </w:p>
  </w:footnote>
  <w:footnote w:type="continuationSeparator" w:id="0">
    <w:p w:rsidR="00D16363" w:rsidRDefault="00D16363" w:rsidP="003F0D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DFB"/>
    <w:multiLevelType w:val="hybridMultilevel"/>
    <w:tmpl w:val="42D2BF8C"/>
    <w:lvl w:ilvl="0" w:tplc="000075F4">
      <w:start w:val="1"/>
      <w:numFmt w:val="bullet"/>
      <w:lvlText w:val=""/>
      <w:lvlJc w:val="left"/>
      <w:pPr>
        <w:tabs>
          <w:tab w:val="num" w:pos="720"/>
        </w:tabs>
        <w:ind w:left="720" w:hanging="360"/>
      </w:pPr>
      <w:rPr>
        <w:rFonts w:ascii="Wingdings 2" w:hAnsi="Wingdings 2" w:hint="default"/>
      </w:rPr>
    </w:lvl>
    <w:lvl w:ilvl="1" w:tplc="6F0828E2">
      <w:start w:val="868"/>
      <w:numFmt w:val="bullet"/>
      <w:lvlText w:val=""/>
      <w:lvlJc w:val="left"/>
      <w:pPr>
        <w:tabs>
          <w:tab w:val="num" w:pos="1440"/>
        </w:tabs>
        <w:ind w:left="1440" w:hanging="360"/>
      </w:pPr>
      <w:rPr>
        <w:rFonts w:ascii="Wingdings" w:hAnsi="Wingdings" w:hint="default"/>
      </w:rPr>
    </w:lvl>
    <w:lvl w:ilvl="2" w:tplc="EDAC7A08" w:tentative="1">
      <w:start w:val="1"/>
      <w:numFmt w:val="bullet"/>
      <w:lvlText w:val=""/>
      <w:lvlJc w:val="left"/>
      <w:pPr>
        <w:tabs>
          <w:tab w:val="num" w:pos="2160"/>
        </w:tabs>
        <w:ind w:left="2160" w:hanging="360"/>
      </w:pPr>
      <w:rPr>
        <w:rFonts w:ascii="Wingdings 2" w:hAnsi="Wingdings 2" w:hint="default"/>
      </w:rPr>
    </w:lvl>
    <w:lvl w:ilvl="3" w:tplc="1EAAE288" w:tentative="1">
      <w:start w:val="1"/>
      <w:numFmt w:val="bullet"/>
      <w:lvlText w:val=""/>
      <w:lvlJc w:val="left"/>
      <w:pPr>
        <w:tabs>
          <w:tab w:val="num" w:pos="2880"/>
        </w:tabs>
        <w:ind w:left="2880" w:hanging="360"/>
      </w:pPr>
      <w:rPr>
        <w:rFonts w:ascii="Wingdings 2" w:hAnsi="Wingdings 2" w:hint="default"/>
      </w:rPr>
    </w:lvl>
    <w:lvl w:ilvl="4" w:tplc="18721704" w:tentative="1">
      <w:start w:val="1"/>
      <w:numFmt w:val="bullet"/>
      <w:lvlText w:val=""/>
      <w:lvlJc w:val="left"/>
      <w:pPr>
        <w:tabs>
          <w:tab w:val="num" w:pos="3600"/>
        </w:tabs>
        <w:ind w:left="3600" w:hanging="360"/>
      </w:pPr>
      <w:rPr>
        <w:rFonts w:ascii="Wingdings 2" w:hAnsi="Wingdings 2" w:hint="default"/>
      </w:rPr>
    </w:lvl>
    <w:lvl w:ilvl="5" w:tplc="4DDA3900" w:tentative="1">
      <w:start w:val="1"/>
      <w:numFmt w:val="bullet"/>
      <w:lvlText w:val=""/>
      <w:lvlJc w:val="left"/>
      <w:pPr>
        <w:tabs>
          <w:tab w:val="num" w:pos="4320"/>
        </w:tabs>
        <w:ind w:left="4320" w:hanging="360"/>
      </w:pPr>
      <w:rPr>
        <w:rFonts w:ascii="Wingdings 2" w:hAnsi="Wingdings 2" w:hint="default"/>
      </w:rPr>
    </w:lvl>
    <w:lvl w:ilvl="6" w:tplc="161C836E" w:tentative="1">
      <w:start w:val="1"/>
      <w:numFmt w:val="bullet"/>
      <w:lvlText w:val=""/>
      <w:lvlJc w:val="left"/>
      <w:pPr>
        <w:tabs>
          <w:tab w:val="num" w:pos="5040"/>
        </w:tabs>
        <w:ind w:left="5040" w:hanging="360"/>
      </w:pPr>
      <w:rPr>
        <w:rFonts w:ascii="Wingdings 2" w:hAnsi="Wingdings 2" w:hint="default"/>
      </w:rPr>
    </w:lvl>
    <w:lvl w:ilvl="7" w:tplc="A73E7E74" w:tentative="1">
      <w:start w:val="1"/>
      <w:numFmt w:val="bullet"/>
      <w:lvlText w:val=""/>
      <w:lvlJc w:val="left"/>
      <w:pPr>
        <w:tabs>
          <w:tab w:val="num" w:pos="5760"/>
        </w:tabs>
        <w:ind w:left="5760" w:hanging="360"/>
      </w:pPr>
      <w:rPr>
        <w:rFonts w:ascii="Wingdings 2" w:hAnsi="Wingdings 2" w:hint="default"/>
      </w:rPr>
    </w:lvl>
    <w:lvl w:ilvl="8" w:tplc="84AC6358" w:tentative="1">
      <w:start w:val="1"/>
      <w:numFmt w:val="bullet"/>
      <w:lvlText w:val=""/>
      <w:lvlJc w:val="left"/>
      <w:pPr>
        <w:tabs>
          <w:tab w:val="num" w:pos="6480"/>
        </w:tabs>
        <w:ind w:left="6480" w:hanging="360"/>
      </w:pPr>
      <w:rPr>
        <w:rFonts w:ascii="Wingdings 2" w:hAnsi="Wingdings 2" w:hint="default"/>
      </w:rPr>
    </w:lvl>
  </w:abstractNum>
  <w:abstractNum w:abstractNumId="1">
    <w:nsid w:val="1164644A"/>
    <w:multiLevelType w:val="hybridMultilevel"/>
    <w:tmpl w:val="752C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F65A8"/>
    <w:multiLevelType w:val="hybridMultilevel"/>
    <w:tmpl w:val="C6B00BD4"/>
    <w:lvl w:ilvl="0" w:tplc="0E227D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451B2"/>
    <w:multiLevelType w:val="hybridMultilevel"/>
    <w:tmpl w:val="9AEE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4573F8"/>
    <w:multiLevelType w:val="hybridMultilevel"/>
    <w:tmpl w:val="62301FC8"/>
    <w:lvl w:ilvl="0" w:tplc="CBBC6642">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9C7CEB"/>
    <w:multiLevelType w:val="hybridMultilevel"/>
    <w:tmpl w:val="1B363018"/>
    <w:lvl w:ilvl="0" w:tplc="8250C38E">
      <w:start w:val="1"/>
      <w:numFmt w:val="bullet"/>
      <w:lvlText w:val=""/>
      <w:lvlJc w:val="left"/>
      <w:pPr>
        <w:tabs>
          <w:tab w:val="num" w:pos="720"/>
        </w:tabs>
        <w:ind w:left="720" w:hanging="360"/>
      </w:pPr>
      <w:rPr>
        <w:rFonts w:ascii="Wingdings 2" w:hAnsi="Wingdings 2" w:hint="default"/>
      </w:rPr>
    </w:lvl>
    <w:lvl w:ilvl="1" w:tplc="9B547904">
      <w:start w:val="1591"/>
      <w:numFmt w:val="bullet"/>
      <w:lvlText w:val=""/>
      <w:lvlJc w:val="left"/>
      <w:pPr>
        <w:tabs>
          <w:tab w:val="num" w:pos="1440"/>
        </w:tabs>
        <w:ind w:left="1440" w:hanging="360"/>
      </w:pPr>
      <w:rPr>
        <w:rFonts w:ascii="Wingdings" w:hAnsi="Wingdings" w:hint="default"/>
      </w:rPr>
    </w:lvl>
    <w:lvl w:ilvl="2" w:tplc="0C72DEDE" w:tentative="1">
      <w:start w:val="1"/>
      <w:numFmt w:val="bullet"/>
      <w:lvlText w:val=""/>
      <w:lvlJc w:val="left"/>
      <w:pPr>
        <w:tabs>
          <w:tab w:val="num" w:pos="2160"/>
        </w:tabs>
        <w:ind w:left="2160" w:hanging="360"/>
      </w:pPr>
      <w:rPr>
        <w:rFonts w:ascii="Wingdings 2" w:hAnsi="Wingdings 2" w:hint="default"/>
      </w:rPr>
    </w:lvl>
    <w:lvl w:ilvl="3" w:tplc="8AE6333E" w:tentative="1">
      <w:start w:val="1"/>
      <w:numFmt w:val="bullet"/>
      <w:lvlText w:val=""/>
      <w:lvlJc w:val="left"/>
      <w:pPr>
        <w:tabs>
          <w:tab w:val="num" w:pos="2880"/>
        </w:tabs>
        <w:ind w:left="2880" w:hanging="360"/>
      </w:pPr>
      <w:rPr>
        <w:rFonts w:ascii="Wingdings 2" w:hAnsi="Wingdings 2" w:hint="default"/>
      </w:rPr>
    </w:lvl>
    <w:lvl w:ilvl="4" w:tplc="396E9F12" w:tentative="1">
      <w:start w:val="1"/>
      <w:numFmt w:val="bullet"/>
      <w:lvlText w:val=""/>
      <w:lvlJc w:val="left"/>
      <w:pPr>
        <w:tabs>
          <w:tab w:val="num" w:pos="3600"/>
        </w:tabs>
        <w:ind w:left="3600" w:hanging="360"/>
      </w:pPr>
      <w:rPr>
        <w:rFonts w:ascii="Wingdings 2" w:hAnsi="Wingdings 2" w:hint="default"/>
      </w:rPr>
    </w:lvl>
    <w:lvl w:ilvl="5" w:tplc="0C20ACE2" w:tentative="1">
      <w:start w:val="1"/>
      <w:numFmt w:val="bullet"/>
      <w:lvlText w:val=""/>
      <w:lvlJc w:val="left"/>
      <w:pPr>
        <w:tabs>
          <w:tab w:val="num" w:pos="4320"/>
        </w:tabs>
        <w:ind w:left="4320" w:hanging="360"/>
      </w:pPr>
      <w:rPr>
        <w:rFonts w:ascii="Wingdings 2" w:hAnsi="Wingdings 2" w:hint="default"/>
      </w:rPr>
    </w:lvl>
    <w:lvl w:ilvl="6" w:tplc="0FEE9CD2" w:tentative="1">
      <w:start w:val="1"/>
      <w:numFmt w:val="bullet"/>
      <w:lvlText w:val=""/>
      <w:lvlJc w:val="left"/>
      <w:pPr>
        <w:tabs>
          <w:tab w:val="num" w:pos="5040"/>
        </w:tabs>
        <w:ind w:left="5040" w:hanging="360"/>
      </w:pPr>
      <w:rPr>
        <w:rFonts w:ascii="Wingdings 2" w:hAnsi="Wingdings 2" w:hint="default"/>
      </w:rPr>
    </w:lvl>
    <w:lvl w:ilvl="7" w:tplc="BD88B19E" w:tentative="1">
      <w:start w:val="1"/>
      <w:numFmt w:val="bullet"/>
      <w:lvlText w:val=""/>
      <w:lvlJc w:val="left"/>
      <w:pPr>
        <w:tabs>
          <w:tab w:val="num" w:pos="5760"/>
        </w:tabs>
        <w:ind w:left="5760" w:hanging="360"/>
      </w:pPr>
      <w:rPr>
        <w:rFonts w:ascii="Wingdings 2" w:hAnsi="Wingdings 2" w:hint="default"/>
      </w:rPr>
    </w:lvl>
    <w:lvl w:ilvl="8" w:tplc="A8625D62" w:tentative="1">
      <w:start w:val="1"/>
      <w:numFmt w:val="bullet"/>
      <w:lvlText w:val=""/>
      <w:lvlJc w:val="left"/>
      <w:pPr>
        <w:tabs>
          <w:tab w:val="num" w:pos="6480"/>
        </w:tabs>
        <w:ind w:left="6480" w:hanging="360"/>
      </w:pPr>
      <w:rPr>
        <w:rFonts w:ascii="Wingdings 2" w:hAnsi="Wingdings 2" w:hint="default"/>
      </w:rPr>
    </w:lvl>
  </w:abstractNum>
  <w:abstractNum w:abstractNumId="6">
    <w:nsid w:val="6F183CEF"/>
    <w:multiLevelType w:val="hybridMultilevel"/>
    <w:tmpl w:val="AF30538C"/>
    <w:lvl w:ilvl="0" w:tplc="A6DEFE4E">
      <w:start w:val="1"/>
      <w:numFmt w:val="bullet"/>
      <w:lvlText w:val=""/>
      <w:lvlJc w:val="left"/>
      <w:pPr>
        <w:tabs>
          <w:tab w:val="num" w:pos="720"/>
        </w:tabs>
        <w:ind w:left="720" w:hanging="360"/>
      </w:pPr>
      <w:rPr>
        <w:rFonts w:ascii="Wingdings 2" w:hAnsi="Wingdings 2" w:hint="default"/>
      </w:rPr>
    </w:lvl>
    <w:lvl w:ilvl="1" w:tplc="813C5496">
      <w:start w:val="1042"/>
      <w:numFmt w:val="bullet"/>
      <w:lvlText w:val=""/>
      <w:lvlJc w:val="left"/>
      <w:pPr>
        <w:tabs>
          <w:tab w:val="num" w:pos="1440"/>
        </w:tabs>
        <w:ind w:left="1440" w:hanging="360"/>
      </w:pPr>
      <w:rPr>
        <w:rFonts w:ascii="Wingdings" w:hAnsi="Wingdings" w:hint="default"/>
      </w:rPr>
    </w:lvl>
    <w:lvl w:ilvl="2" w:tplc="8BD61D4A" w:tentative="1">
      <w:start w:val="1"/>
      <w:numFmt w:val="bullet"/>
      <w:lvlText w:val=""/>
      <w:lvlJc w:val="left"/>
      <w:pPr>
        <w:tabs>
          <w:tab w:val="num" w:pos="2160"/>
        </w:tabs>
        <w:ind w:left="2160" w:hanging="360"/>
      </w:pPr>
      <w:rPr>
        <w:rFonts w:ascii="Wingdings 2" w:hAnsi="Wingdings 2" w:hint="default"/>
      </w:rPr>
    </w:lvl>
    <w:lvl w:ilvl="3" w:tplc="0448A8AA" w:tentative="1">
      <w:start w:val="1"/>
      <w:numFmt w:val="bullet"/>
      <w:lvlText w:val=""/>
      <w:lvlJc w:val="left"/>
      <w:pPr>
        <w:tabs>
          <w:tab w:val="num" w:pos="2880"/>
        </w:tabs>
        <w:ind w:left="2880" w:hanging="360"/>
      </w:pPr>
      <w:rPr>
        <w:rFonts w:ascii="Wingdings 2" w:hAnsi="Wingdings 2" w:hint="default"/>
      </w:rPr>
    </w:lvl>
    <w:lvl w:ilvl="4" w:tplc="093A69FE" w:tentative="1">
      <w:start w:val="1"/>
      <w:numFmt w:val="bullet"/>
      <w:lvlText w:val=""/>
      <w:lvlJc w:val="left"/>
      <w:pPr>
        <w:tabs>
          <w:tab w:val="num" w:pos="3600"/>
        </w:tabs>
        <w:ind w:left="3600" w:hanging="360"/>
      </w:pPr>
      <w:rPr>
        <w:rFonts w:ascii="Wingdings 2" w:hAnsi="Wingdings 2" w:hint="default"/>
      </w:rPr>
    </w:lvl>
    <w:lvl w:ilvl="5" w:tplc="A0C06782" w:tentative="1">
      <w:start w:val="1"/>
      <w:numFmt w:val="bullet"/>
      <w:lvlText w:val=""/>
      <w:lvlJc w:val="left"/>
      <w:pPr>
        <w:tabs>
          <w:tab w:val="num" w:pos="4320"/>
        </w:tabs>
        <w:ind w:left="4320" w:hanging="360"/>
      </w:pPr>
      <w:rPr>
        <w:rFonts w:ascii="Wingdings 2" w:hAnsi="Wingdings 2" w:hint="default"/>
      </w:rPr>
    </w:lvl>
    <w:lvl w:ilvl="6" w:tplc="3BDA75E4" w:tentative="1">
      <w:start w:val="1"/>
      <w:numFmt w:val="bullet"/>
      <w:lvlText w:val=""/>
      <w:lvlJc w:val="left"/>
      <w:pPr>
        <w:tabs>
          <w:tab w:val="num" w:pos="5040"/>
        </w:tabs>
        <w:ind w:left="5040" w:hanging="360"/>
      </w:pPr>
      <w:rPr>
        <w:rFonts w:ascii="Wingdings 2" w:hAnsi="Wingdings 2" w:hint="default"/>
      </w:rPr>
    </w:lvl>
    <w:lvl w:ilvl="7" w:tplc="11F43A2C" w:tentative="1">
      <w:start w:val="1"/>
      <w:numFmt w:val="bullet"/>
      <w:lvlText w:val=""/>
      <w:lvlJc w:val="left"/>
      <w:pPr>
        <w:tabs>
          <w:tab w:val="num" w:pos="5760"/>
        </w:tabs>
        <w:ind w:left="5760" w:hanging="360"/>
      </w:pPr>
      <w:rPr>
        <w:rFonts w:ascii="Wingdings 2" w:hAnsi="Wingdings 2" w:hint="default"/>
      </w:rPr>
    </w:lvl>
    <w:lvl w:ilvl="8" w:tplc="F9CCC830" w:tentative="1">
      <w:start w:val="1"/>
      <w:numFmt w:val="bullet"/>
      <w:lvlText w:val=""/>
      <w:lvlJc w:val="left"/>
      <w:pPr>
        <w:tabs>
          <w:tab w:val="num" w:pos="6480"/>
        </w:tabs>
        <w:ind w:left="6480" w:hanging="360"/>
      </w:pPr>
      <w:rPr>
        <w:rFonts w:ascii="Wingdings 2" w:hAnsi="Wingdings 2" w:hint="default"/>
      </w:rPr>
    </w:lvl>
  </w:abstractNum>
  <w:abstractNum w:abstractNumId="7">
    <w:nsid w:val="73AE3BD1"/>
    <w:multiLevelType w:val="hybridMultilevel"/>
    <w:tmpl w:val="03A2C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75D0F17"/>
    <w:multiLevelType w:val="hybridMultilevel"/>
    <w:tmpl w:val="2CB8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5A615B"/>
    <w:multiLevelType w:val="hybridMultilevel"/>
    <w:tmpl w:val="587E61A4"/>
    <w:lvl w:ilvl="0" w:tplc="CBBC6642">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2"/>
  </w:num>
  <w:num w:numId="5">
    <w:abstractNumId w:val="5"/>
  </w:num>
  <w:num w:numId="6">
    <w:abstractNumId w:val="3"/>
  </w:num>
  <w:num w:numId="7">
    <w:abstractNumId w:val="4"/>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05"/>
    <w:rsid w:val="000039A0"/>
    <w:rsid w:val="00014985"/>
    <w:rsid w:val="00014FE8"/>
    <w:rsid w:val="000418D5"/>
    <w:rsid w:val="00043AF0"/>
    <w:rsid w:val="00051663"/>
    <w:rsid w:val="00060BB7"/>
    <w:rsid w:val="00072E46"/>
    <w:rsid w:val="00090848"/>
    <w:rsid w:val="000945FB"/>
    <w:rsid w:val="00096A08"/>
    <w:rsid w:val="000C27BD"/>
    <w:rsid w:val="000E0422"/>
    <w:rsid w:val="000E4DDB"/>
    <w:rsid w:val="000E6933"/>
    <w:rsid w:val="000F3DD4"/>
    <w:rsid w:val="00113A59"/>
    <w:rsid w:val="001310D3"/>
    <w:rsid w:val="001339FE"/>
    <w:rsid w:val="00135AE1"/>
    <w:rsid w:val="00146611"/>
    <w:rsid w:val="0016712D"/>
    <w:rsid w:val="001A4C46"/>
    <w:rsid w:val="001B1068"/>
    <w:rsid w:val="002256FD"/>
    <w:rsid w:val="00231567"/>
    <w:rsid w:val="002578CF"/>
    <w:rsid w:val="00262E14"/>
    <w:rsid w:val="0027485B"/>
    <w:rsid w:val="002B4687"/>
    <w:rsid w:val="002E5B4D"/>
    <w:rsid w:val="00302D6D"/>
    <w:rsid w:val="00316FC2"/>
    <w:rsid w:val="00323BA4"/>
    <w:rsid w:val="00326016"/>
    <w:rsid w:val="00326A5D"/>
    <w:rsid w:val="00337F0F"/>
    <w:rsid w:val="003448D6"/>
    <w:rsid w:val="00350E5E"/>
    <w:rsid w:val="003526F8"/>
    <w:rsid w:val="00383F46"/>
    <w:rsid w:val="0039144D"/>
    <w:rsid w:val="003948C5"/>
    <w:rsid w:val="003A04A3"/>
    <w:rsid w:val="003A1D05"/>
    <w:rsid w:val="003A3BC0"/>
    <w:rsid w:val="003A4312"/>
    <w:rsid w:val="003A6B0F"/>
    <w:rsid w:val="003D62A5"/>
    <w:rsid w:val="003F0D52"/>
    <w:rsid w:val="004110E9"/>
    <w:rsid w:val="00435D23"/>
    <w:rsid w:val="004536BA"/>
    <w:rsid w:val="004602E1"/>
    <w:rsid w:val="004661B5"/>
    <w:rsid w:val="00471DF0"/>
    <w:rsid w:val="004B7CB4"/>
    <w:rsid w:val="004D31A0"/>
    <w:rsid w:val="004E7EFD"/>
    <w:rsid w:val="00500E1B"/>
    <w:rsid w:val="0053718B"/>
    <w:rsid w:val="00547A19"/>
    <w:rsid w:val="00551F9E"/>
    <w:rsid w:val="00591C77"/>
    <w:rsid w:val="005C2A4E"/>
    <w:rsid w:val="005D6B1C"/>
    <w:rsid w:val="00602D35"/>
    <w:rsid w:val="00613997"/>
    <w:rsid w:val="00670C93"/>
    <w:rsid w:val="0068107F"/>
    <w:rsid w:val="006B46DC"/>
    <w:rsid w:val="006B4D9C"/>
    <w:rsid w:val="006D2FE4"/>
    <w:rsid w:val="006D4172"/>
    <w:rsid w:val="006E2A4D"/>
    <w:rsid w:val="00712F2C"/>
    <w:rsid w:val="00726E09"/>
    <w:rsid w:val="00751ACA"/>
    <w:rsid w:val="00793BF5"/>
    <w:rsid w:val="00800719"/>
    <w:rsid w:val="0082412F"/>
    <w:rsid w:val="00835237"/>
    <w:rsid w:val="0085356C"/>
    <w:rsid w:val="008733D3"/>
    <w:rsid w:val="0088526A"/>
    <w:rsid w:val="00887A36"/>
    <w:rsid w:val="0089241C"/>
    <w:rsid w:val="008974CB"/>
    <w:rsid w:val="008B2132"/>
    <w:rsid w:val="008C1E9F"/>
    <w:rsid w:val="008C23DA"/>
    <w:rsid w:val="008D48A2"/>
    <w:rsid w:val="008F17CB"/>
    <w:rsid w:val="008F2A08"/>
    <w:rsid w:val="008F4F89"/>
    <w:rsid w:val="00915414"/>
    <w:rsid w:val="00942743"/>
    <w:rsid w:val="00946133"/>
    <w:rsid w:val="0095349F"/>
    <w:rsid w:val="00971976"/>
    <w:rsid w:val="00981EA0"/>
    <w:rsid w:val="00992834"/>
    <w:rsid w:val="009E5971"/>
    <w:rsid w:val="009F192E"/>
    <w:rsid w:val="00A12432"/>
    <w:rsid w:val="00A1312A"/>
    <w:rsid w:val="00A53AFF"/>
    <w:rsid w:val="00A66772"/>
    <w:rsid w:val="00A66CC5"/>
    <w:rsid w:val="00A774AD"/>
    <w:rsid w:val="00AA606F"/>
    <w:rsid w:val="00AA6D96"/>
    <w:rsid w:val="00AB4061"/>
    <w:rsid w:val="00AC00E3"/>
    <w:rsid w:val="00AF7DDF"/>
    <w:rsid w:val="00B13E5D"/>
    <w:rsid w:val="00B16D54"/>
    <w:rsid w:val="00B17BBD"/>
    <w:rsid w:val="00B41319"/>
    <w:rsid w:val="00B447C6"/>
    <w:rsid w:val="00B4511E"/>
    <w:rsid w:val="00B46CF2"/>
    <w:rsid w:val="00B568CD"/>
    <w:rsid w:val="00B97526"/>
    <w:rsid w:val="00BB0D3B"/>
    <w:rsid w:val="00BB2149"/>
    <w:rsid w:val="00BC1875"/>
    <w:rsid w:val="00BC3113"/>
    <w:rsid w:val="00BD756F"/>
    <w:rsid w:val="00BE3BEC"/>
    <w:rsid w:val="00C108C2"/>
    <w:rsid w:val="00C3300B"/>
    <w:rsid w:val="00C572D8"/>
    <w:rsid w:val="00D0053D"/>
    <w:rsid w:val="00D03CFC"/>
    <w:rsid w:val="00D12B38"/>
    <w:rsid w:val="00D16363"/>
    <w:rsid w:val="00D169CC"/>
    <w:rsid w:val="00D357C8"/>
    <w:rsid w:val="00D53FC4"/>
    <w:rsid w:val="00D6340C"/>
    <w:rsid w:val="00D734E5"/>
    <w:rsid w:val="00D80141"/>
    <w:rsid w:val="00D815F6"/>
    <w:rsid w:val="00DA41E1"/>
    <w:rsid w:val="00E201E9"/>
    <w:rsid w:val="00E57558"/>
    <w:rsid w:val="00E76F63"/>
    <w:rsid w:val="00E832A1"/>
    <w:rsid w:val="00E83694"/>
    <w:rsid w:val="00EB4122"/>
    <w:rsid w:val="00ED602A"/>
    <w:rsid w:val="00F042B3"/>
    <w:rsid w:val="00F06988"/>
    <w:rsid w:val="00F205FC"/>
    <w:rsid w:val="00F61E0F"/>
    <w:rsid w:val="00F73CAE"/>
    <w:rsid w:val="00F86BC3"/>
    <w:rsid w:val="00F91343"/>
    <w:rsid w:val="00FA4FAF"/>
    <w:rsid w:val="00FC03BA"/>
    <w:rsid w:val="00FD18D6"/>
    <w:rsid w:val="00FD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E1B"/>
    <w:pPr>
      <w:ind w:left="720"/>
      <w:contextualSpacing/>
    </w:pPr>
  </w:style>
  <w:style w:type="character" w:styleId="Hyperlink">
    <w:name w:val="Hyperlink"/>
    <w:basedOn w:val="DefaultParagraphFont"/>
    <w:uiPriority w:val="99"/>
    <w:unhideWhenUsed/>
    <w:rsid w:val="0039144D"/>
    <w:rPr>
      <w:color w:val="0000FF"/>
      <w:u w:val="single"/>
    </w:rPr>
  </w:style>
  <w:style w:type="table" w:styleId="TableGrid">
    <w:name w:val="Table Grid"/>
    <w:basedOn w:val="TableNormal"/>
    <w:uiPriority w:val="59"/>
    <w:rsid w:val="0039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D52"/>
  </w:style>
  <w:style w:type="paragraph" w:styleId="Footer">
    <w:name w:val="footer"/>
    <w:basedOn w:val="Normal"/>
    <w:link w:val="FooterChar"/>
    <w:uiPriority w:val="99"/>
    <w:unhideWhenUsed/>
    <w:rsid w:val="003F0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D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E1B"/>
    <w:pPr>
      <w:ind w:left="720"/>
      <w:contextualSpacing/>
    </w:pPr>
  </w:style>
  <w:style w:type="character" w:styleId="Hyperlink">
    <w:name w:val="Hyperlink"/>
    <w:basedOn w:val="DefaultParagraphFont"/>
    <w:uiPriority w:val="99"/>
    <w:unhideWhenUsed/>
    <w:rsid w:val="0039144D"/>
    <w:rPr>
      <w:color w:val="0000FF"/>
      <w:u w:val="single"/>
    </w:rPr>
  </w:style>
  <w:style w:type="table" w:styleId="TableGrid">
    <w:name w:val="Table Grid"/>
    <w:basedOn w:val="TableNormal"/>
    <w:uiPriority w:val="59"/>
    <w:rsid w:val="0039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D52"/>
  </w:style>
  <w:style w:type="paragraph" w:styleId="Footer">
    <w:name w:val="footer"/>
    <w:basedOn w:val="Normal"/>
    <w:link w:val="FooterChar"/>
    <w:uiPriority w:val="99"/>
    <w:unhideWhenUsed/>
    <w:rsid w:val="003F0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4216">
      <w:bodyDiv w:val="1"/>
      <w:marLeft w:val="0"/>
      <w:marRight w:val="0"/>
      <w:marTop w:val="0"/>
      <w:marBottom w:val="0"/>
      <w:divBdr>
        <w:top w:val="none" w:sz="0" w:space="0" w:color="auto"/>
        <w:left w:val="none" w:sz="0" w:space="0" w:color="auto"/>
        <w:bottom w:val="none" w:sz="0" w:space="0" w:color="auto"/>
        <w:right w:val="none" w:sz="0" w:space="0" w:color="auto"/>
      </w:divBdr>
      <w:divsChild>
        <w:div w:id="207224951">
          <w:marLeft w:val="432"/>
          <w:marRight w:val="0"/>
          <w:marTop w:val="91"/>
          <w:marBottom w:val="0"/>
          <w:divBdr>
            <w:top w:val="none" w:sz="0" w:space="0" w:color="auto"/>
            <w:left w:val="none" w:sz="0" w:space="0" w:color="auto"/>
            <w:bottom w:val="none" w:sz="0" w:space="0" w:color="auto"/>
            <w:right w:val="none" w:sz="0" w:space="0" w:color="auto"/>
          </w:divBdr>
        </w:div>
        <w:div w:id="595870691">
          <w:marLeft w:val="864"/>
          <w:marRight w:val="0"/>
          <w:marTop w:val="77"/>
          <w:marBottom w:val="0"/>
          <w:divBdr>
            <w:top w:val="none" w:sz="0" w:space="0" w:color="auto"/>
            <w:left w:val="none" w:sz="0" w:space="0" w:color="auto"/>
            <w:bottom w:val="none" w:sz="0" w:space="0" w:color="auto"/>
            <w:right w:val="none" w:sz="0" w:space="0" w:color="auto"/>
          </w:divBdr>
        </w:div>
        <w:div w:id="7103829">
          <w:marLeft w:val="432"/>
          <w:marRight w:val="0"/>
          <w:marTop w:val="91"/>
          <w:marBottom w:val="0"/>
          <w:divBdr>
            <w:top w:val="none" w:sz="0" w:space="0" w:color="auto"/>
            <w:left w:val="none" w:sz="0" w:space="0" w:color="auto"/>
            <w:bottom w:val="none" w:sz="0" w:space="0" w:color="auto"/>
            <w:right w:val="none" w:sz="0" w:space="0" w:color="auto"/>
          </w:divBdr>
        </w:div>
        <w:div w:id="1638340225">
          <w:marLeft w:val="864"/>
          <w:marRight w:val="0"/>
          <w:marTop w:val="82"/>
          <w:marBottom w:val="0"/>
          <w:divBdr>
            <w:top w:val="none" w:sz="0" w:space="0" w:color="auto"/>
            <w:left w:val="none" w:sz="0" w:space="0" w:color="auto"/>
            <w:bottom w:val="none" w:sz="0" w:space="0" w:color="auto"/>
            <w:right w:val="none" w:sz="0" w:space="0" w:color="auto"/>
          </w:divBdr>
        </w:div>
        <w:div w:id="627589705">
          <w:marLeft w:val="864"/>
          <w:marRight w:val="0"/>
          <w:marTop w:val="82"/>
          <w:marBottom w:val="0"/>
          <w:divBdr>
            <w:top w:val="none" w:sz="0" w:space="0" w:color="auto"/>
            <w:left w:val="none" w:sz="0" w:space="0" w:color="auto"/>
            <w:bottom w:val="none" w:sz="0" w:space="0" w:color="auto"/>
            <w:right w:val="none" w:sz="0" w:space="0" w:color="auto"/>
          </w:divBdr>
        </w:div>
        <w:div w:id="2129543653">
          <w:marLeft w:val="864"/>
          <w:marRight w:val="0"/>
          <w:marTop w:val="82"/>
          <w:marBottom w:val="0"/>
          <w:divBdr>
            <w:top w:val="none" w:sz="0" w:space="0" w:color="auto"/>
            <w:left w:val="none" w:sz="0" w:space="0" w:color="auto"/>
            <w:bottom w:val="none" w:sz="0" w:space="0" w:color="auto"/>
            <w:right w:val="none" w:sz="0" w:space="0" w:color="auto"/>
          </w:divBdr>
        </w:div>
        <w:div w:id="1574583682">
          <w:marLeft w:val="432"/>
          <w:marRight w:val="0"/>
          <w:marTop w:val="91"/>
          <w:marBottom w:val="0"/>
          <w:divBdr>
            <w:top w:val="none" w:sz="0" w:space="0" w:color="auto"/>
            <w:left w:val="none" w:sz="0" w:space="0" w:color="auto"/>
            <w:bottom w:val="none" w:sz="0" w:space="0" w:color="auto"/>
            <w:right w:val="none" w:sz="0" w:space="0" w:color="auto"/>
          </w:divBdr>
        </w:div>
        <w:div w:id="101463491">
          <w:marLeft w:val="432"/>
          <w:marRight w:val="0"/>
          <w:marTop w:val="91"/>
          <w:marBottom w:val="0"/>
          <w:divBdr>
            <w:top w:val="none" w:sz="0" w:space="0" w:color="auto"/>
            <w:left w:val="none" w:sz="0" w:space="0" w:color="auto"/>
            <w:bottom w:val="none" w:sz="0" w:space="0" w:color="auto"/>
            <w:right w:val="none" w:sz="0" w:space="0" w:color="auto"/>
          </w:divBdr>
        </w:div>
      </w:divsChild>
    </w:div>
    <w:div w:id="366754789">
      <w:bodyDiv w:val="1"/>
      <w:marLeft w:val="0"/>
      <w:marRight w:val="0"/>
      <w:marTop w:val="0"/>
      <w:marBottom w:val="0"/>
      <w:divBdr>
        <w:top w:val="none" w:sz="0" w:space="0" w:color="auto"/>
        <w:left w:val="none" w:sz="0" w:space="0" w:color="auto"/>
        <w:bottom w:val="none" w:sz="0" w:space="0" w:color="auto"/>
        <w:right w:val="none" w:sz="0" w:space="0" w:color="auto"/>
      </w:divBdr>
    </w:div>
    <w:div w:id="776407315">
      <w:bodyDiv w:val="1"/>
      <w:marLeft w:val="0"/>
      <w:marRight w:val="0"/>
      <w:marTop w:val="0"/>
      <w:marBottom w:val="0"/>
      <w:divBdr>
        <w:top w:val="none" w:sz="0" w:space="0" w:color="auto"/>
        <w:left w:val="none" w:sz="0" w:space="0" w:color="auto"/>
        <w:bottom w:val="none" w:sz="0" w:space="0" w:color="auto"/>
        <w:right w:val="none" w:sz="0" w:space="0" w:color="auto"/>
      </w:divBdr>
    </w:div>
    <w:div w:id="994845035">
      <w:bodyDiv w:val="1"/>
      <w:marLeft w:val="0"/>
      <w:marRight w:val="0"/>
      <w:marTop w:val="0"/>
      <w:marBottom w:val="0"/>
      <w:divBdr>
        <w:top w:val="none" w:sz="0" w:space="0" w:color="auto"/>
        <w:left w:val="none" w:sz="0" w:space="0" w:color="auto"/>
        <w:bottom w:val="none" w:sz="0" w:space="0" w:color="auto"/>
        <w:right w:val="none" w:sz="0" w:space="0" w:color="auto"/>
      </w:divBdr>
    </w:div>
    <w:div w:id="1389106811">
      <w:bodyDiv w:val="1"/>
      <w:marLeft w:val="0"/>
      <w:marRight w:val="0"/>
      <w:marTop w:val="0"/>
      <w:marBottom w:val="0"/>
      <w:divBdr>
        <w:top w:val="none" w:sz="0" w:space="0" w:color="auto"/>
        <w:left w:val="none" w:sz="0" w:space="0" w:color="auto"/>
        <w:bottom w:val="none" w:sz="0" w:space="0" w:color="auto"/>
        <w:right w:val="none" w:sz="0" w:space="0" w:color="auto"/>
      </w:divBdr>
      <w:divsChild>
        <w:div w:id="833912727">
          <w:marLeft w:val="432"/>
          <w:marRight w:val="0"/>
          <w:marTop w:val="86"/>
          <w:marBottom w:val="0"/>
          <w:divBdr>
            <w:top w:val="none" w:sz="0" w:space="0" w:color="auto"/>
            <w:left w:val="none" w:sz="0" w:space="0" w:color="auto"/>
            <w:bottom w:val="none" w:sz="0" w:space="0" w:color="auto"/>
            <w:right w:val="none" w:sz="0" w:space="0" w:color="auto"/>
          </w:divBdr>
        </w:div>
        <w:div w:id="2093161613">
          <w:marLeft w:val="864"/>
          <w:marRight w:val="0"/>
          <w:marTop w:val="72"/>
          <w:marBottom w:val="0"/>
          <w:divBdr>
            <w:top w:val="none" w:sz="0" w:space="0" w:color="auto"/>
            <w:left w:val="none" w:sz="0" w:space="0" w:color="auto"/>
            <w:bottom w:val="none" w:sz="0" w:space="0" w:color="auto"/>
            <w:right w:val="none" w:sz="0" w:space="0" w:color="auto"/>
          </w:divBdr>
        </w:div>
        <w:div w:id="1425302273">
          <w:marLeft w:val="864"/>
          <w:marRight w:val="0"/>
          <w:marTop w:val="72"/>
          <w:marBottom w:val="0"/>
          <w:divBdr>
            <w:top w:val="none" w:sz="0" w:space="0" w:color="auto"/>
            <w:left w:val="none" w:sz="0" w:space="0" w:color="auto"/>
            <w:bottom w:val="none" w:sz="0" w:space="0" w:color="auto"/>
            <w:right w:val="none" w:sz="0" w:space="0" w:color="auto"/>
          </w:divBdr>
        </w:div>
        <w:div w:id="149640220">
          <w:marLeft w:val="864"/>
          <w:marRight w:val="0"/>
          <w:marTop w:val="72"/>
          <w:marBottom w:val="0"/>
          <w:divBdr>
            <w:top w:val="none" w:sz="0" w:space="0" w:color="auto"/>
            <w:left w:val="none" w:sz="0" w:space="0" w:color="auto"/>
            <w:bottom w:val="none" w:sz="0" w:space="0" w:color="auto"/>
            <w:right w:val="none" w:sz="0" w:space="0" w:color="auto"/>
          </w:divBdr>
        </w:div>
        <w:div w:id="1705131436">
          <w:marLeft w:val="864"/>
          <w:marRight w:val="0"/>
          <w:marTop w:val="72"/>
          <w:marBottom w:val="0"/>
          <w:divBdr>
            <w:top w:val="none" w:sz="0" w:space="0" w:color="auto"/>
            <w:left w:val="none" w:sz="0" w:space="0" w:color="auto"/>
            <w:bottom w:val="none" w:sz="0" w:space="0" w:color="auto"/>
            <w:right w:val="none" w:sz="0" w:space="0" w:color="auto"/>
          </w:divBdr>
        </w:div>
        <w:div w:id="1717192184">
          <w:marLeft w:val="432"/>
          <w:marRight w:val="0"/>
          <w:marTop w:val="86"/>
          <w:marBottom w:val="0"/>
          <w:divBdr>
            <w:top w:val="none" w:sz="0" w:space="0" w:color="auto"/>
            <w:left w:val="none" w:sz="0" w:space="0" w:color="auto"/>
            <w:bottom w:val="none" w:sz="0" w:space="0" w:color="auto"/>
            <w:right w:val="none" w:sz="0" w:space="0" w:color="auto"/>
          </w:divBdr>
        </w:div>
        <w:div w:id="1968389901">
          <w:marLeft w:val="864"/>
          <w:marRight w:val="0"/>
          <w:marTop w:val="72"/>
          <w:marBottom w:val="0"/>
          <w:divBdr>
            <w:top w:val="none" w:sz="0" w:space="0" w:color="auto"/>
            <w:left w:val="none" w:sz="0" w:space="0" w:color="auto"/>
            <w:bottom w:val="none" w:sz="0" w:space="0" w:color="auto"/>
            <w:right w:val="none" w:sz="0" w:space="0" w:color="auto"/>
          </w:divBdr>
        </w:div>
        <w:div w:id="1338463035">
          <w:marLeft w:val="432"/>
          <w:marRight w:val="0"/>
          <w:marTop w:val="86"/>
          <w:marBottom w:val="0"/>
          <w:divBdr>
            <w:top w:val="none" w:sz="0" w:space="0" w:color="auto"/>
            <w:left w:val="none" w:sz="0" w:space="0" w:color="auto"/>
            <w:bottom w:val="none" w:sz="0" w:space="0" w:color="auto"/>
            <w:right w:val="none" w:sz="0" w:space="0" w:color="auto"/>
          </w:divBdr>
        </w:div>
        <w:div w:id="30499907">
          <w:marLeft w:val="864"/>
          <w:marRight w:val="0"/>
          <w:marTop w:val="77"/>
          <w:marBottom w:val="0"/>
          <w:divBdr>
            <w:top w:val="none" w:sz="0" w:space="0" w:color="auto"/>
            <w:left w:val="none" w:sz="0" w:space="0" w:color="auto"/>
            <w:bottom w:val="none" w:sz="0" w:space="0" w:color="auto"/>
            <w:right w:val="none" w:sz="0" w:space="0" w:color="auto"/>
          </w:divBdr>
        </w:div>
        <w:div w:id="1125731312">
          <w:marLeft w:val="864"/>
          <w:marRight w:val="0"/>
          <w:marTop w:val="77"/>
          <w:marBottom w:val="0"/>
          <w:divBdr>
            <w:top w:val="none" w:sz="0" w:space="0" w:color="auto"/>
            <w:left w:val="none" w:sz="0" w:space="0" w:color="auto"/>
            <w:bottom w:val="none" w:sz="0" w:space="0" w:color="auto"/>
            <w:right w:val="none" w:sz="0" w:space="0" w:color="auto"/>
          </w:divBdr>
        </w:div>
        <w:div w:id="1901860632">
          <w:marLeft w:val="864"/>
          <w:marRight w:val="0"/>
          <w:marTop w:val="77"/>
          <w:marBottom w:val="0"/>
          <w:divBdr>
            <w:top w:val="none" w:sz="0" w:space="0" w:color="auto"/>
            <w:left w:val="none" w:sz="0" w:space="0" w:color="auto"/>
            <w:bottom w:val="none" w:sz="0" w:space="0" w:color="auto"/>
            <w:right w:val="none" w:sz="0" w:space="0" w:color="auto"/>
          </w:divBdr>
        </w:div>
        <w:div w:id="2119642741">
          <w:marLeft w:val="432"/>
          <w:marRight w:val="0"/>
          <w:marTop w:val="86"/>
          <w:marBottom w:val="0"/>
          <w:divBdr>
            <w:top w:val="none" w:sz="0" w:space="0" w:color="auto"/>
            <w:left w:val="none" w:sz="0" w:space="0" w:color="auto"/>
            <w:bottom w:val="none" w:sz="0" w:space="0" w:color="auto"/>
            <w:right w:val="none" w:sz="0" w:space="0" w:color="auto"/>
          </w:divBdr>
        </w:div>
      </w:divsChild>
    </w:div>
    <w:div w:id="174891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DF98-8074-4CB8-A6C5-C9CA7827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Smith</dc:creator>
  <cp:lastModifiedBy>Phil Smith</cp:lastModifiedBy>
  <cp:revision>2</cp:revision>
  <cp:lastPrinted>2018-10-08T21:45:00Z</cp:lastPrinted>
  <dcterms:created xsi:type="dcterms:W3CDTF">2018-12-11T15:56:00Z</dcterms:created>
  <dcterms:modified xsi:type="dcterms:W3CDTF">2018-12-11T15:56:00Z</dcterms:modified>
</cp:coreProperties>
</file>