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9F" w:rsidRPr="00702BCD" w:rsidRDefault="006E5C9F" w:rsidP="006E5C9F">
      <w:pPr>
        <w:jc w:val="center"/>
        <w:rPr>
          <w:b/>
          <w:sz w:val="24"/>
        </w:rPr>
      </w:pPr>
      <w:r w:rsidRPr="00702BCD">
        <w:rPr>
          <w:b/>
          <w:sz w:val="24"/>
        </w:rPr>
        <w:t>State of Oregon</w:t>
      </w:r>
    </w:p>
    <w:p w:rsidR="006E5C9F" w:rsidRPr="00702BCD" w:rsidRDefault="006E5C9F" w:rsidP="006E5C9F">
      <w:pPr>
        <w:jc w:val="center"/>
        <w:rPr>
          <w:b/>
          <w:sz w:val="24"/>
        </w:rPr>
      </w:pPr>
      <w:r w:rsidRPr="00702BCD">
        <w:rPr>
          <w:b/>
          <w:sz w:val="24"/>
        </w:rPr>
        <w:t>GIS PROGRAM LEADERS (GPL) COMMITTEE</w:t>
      </w:r>
    </w:p>
    <w:p w:rsidR="006E5C9F" w:rsidRDefault="000E2C82" w:rsidP="006E5C9F">
      <w:pPr>
        <w:jc w:val="center"/>
      </w:pPr>
      <w:r>
        <w:t>December</w:t>
      </w:r>
      <w:r w:rsidR="00762A30">
        <w:t xml:space="preserve"> 10</w:t>
      </w:r>
      <w:r w:rsidR="006E5C9F">
        <w:t>, 2019 Meeting Minutes</w:t>
      </w:r>
    </w:p>
    <w:p w:rsidR="006E5C9F" w:rsidRDefault="006E5C9F" w:rsidP="006E5C9F">
      <w:r w:rsidRPr="00523C82">
        <w:rPr>
          <w:b/>
        </w:rPr>
        <w:t>Meeting Host:</w:t>
      </w:r>
      <w:r>
        <w:t xml:space="preserve">  Dept. of </w:t>
      </w:r>
      <w:r w:rsidR="000E2C82">
        <w:t>Land Conservation and Development</w:t>
      </w:r>
    </w:p>
    <w:p w:rsidR="006E5C9F" w:rsidRDefault="006E5C9F" w:rsidP="006E5C9F">
      <w:r w:rsidRPr="008C1699">
        <w:rPr>
          <w:b/>
        </w:rPr>
        <w:t>Scribe:</w:t>
      </w:r>
      <w:r>
        <w:t xml:space="preserve"> </w:t>
      </w:r>
      <w:r w:rsidR="000E2C82">
        <w:t>Diana Walker</w:t>
      </w:r>
      <w:r>
        <w:t xml:space="preserve">, </w:t>
      </w:r>
      <w:r w:rsidR="000E2C82">
        <w:t>ODA</w:t>
      </w:r>
      <w:r>
        <w:t xml:space="preserve"> </w:t>
      </w:r>
      <w:bookmarkStart w:id="0" w:name="_GoBack"/>
      <w:bookmarkEnd w:id="0"/>
    </w:p>
    <w:p w:rsidR="00C844D4" w:rsidRDefault="006E5C9F" w:rsidP="006E5C9F">
      <w:r w:rsidRPr="00523C82">
        <w:rPr>
          <w:b/>
        </w:rPr>
        <w:t>Attendees (*via phone):</w:t>
      </w:r>
      <w:r>
        <w:t xml:space="preserve">  Rachel Smith</w:t>
      </w:r>
      <w:r w:rsidR="006A327D">
        <w:t xml:space="preserve"> </w:t>
      </w:r>
      <w:r w:rsidR="00C844D4">
        <w:t>–</w:t>
      </w:r>
      <w:r w:rsidR="006A327D">
        <w:t xml:space="preserve"> Chair</w:t>
      </w:r>
      <w:r w:rsidR="00C844D4">
        <w:t xml:space="preserve"> (DLCD)</w:t>
      </w:r>
      <w:r>
        <w:t xml:space="preserve">, </w:t>
      </w:r>
      <w:r w:rsidR="00C844D4">
        <w:t xml:space="preserve">Emmor Nile (ODF), </w:t>
      </w:r>
      <w:r w:rsidR="000E2C82">
        <w:t>Malavika Bishop*</w:t>
      </w:r>
      <w:r w:rsidR="00C844D4">
        <w:t xml:space="preserve"> (DEQ), Tanya Haddad (DLCD), Bob Harmon (WRD), D</w:t>
      </w:r>
      <w:r w:rsidR="000E2C82">
        <w:t>iana Walker</w:t>
      </w:r>
      <w:r w:rsidR="00C844D4">
        <w:t xml:space="preserve"> (ODA), Joe Severson</w:t>
      </w:r>
      <w:r w:rsidR="000E2C82">
        <w:t xml:space="preserve"> (OSMB), </w:t>
      </w:r>
      <w:r w:rsidR="00C844D4">
        <w:t xml:space="preserve">Thom York* (DOR), </w:t>
      </w:r>
      <w:r w:rsidR="000E2C82">
        <w:t>Phil Smith* (ODOT), Scott Moore (</w:t>
      </w:r>
      <w:proofErr w:type="spellStart"/>
      <w:r w:rsidR="000E2C82">
        <w:t>esri</w:t>
      </w:r>
      <w:proofErr w:type="spellEnd"/>
      <w:r w:rsidR="000E2C82">
        <w:t>), Terri Morganson (</w:t>
      </w:r>
      <w:proofErr w:type="spellStart"/>
      <w:r w:rsidR="000E2C82">
        <w:t>esri</w:t>
      </w:r>
      <w:proofErr w:type="spellEnd"/>
      <w:r w:rsidR="000E2C82">
        <w:t>), Dave Smetana (</w:t>
      </w:r>
      <w:proofErr w:type="spellStart"/>
      <w:r w:rsidR="000E2C82">
        <w:t>esri</w:t>
      </w:r>
      <w:proofErr w:type="spellEnd"/>
      <w:r w:rsidR="000E2C82">
        <w:t>), Chris Marsh (</w:t>
      </w:r>
      <w:proofErr w:type="spellStart"/>
      <w:r w:rsidR="000E2C82">
        <w:t>esri</w:t>
      </w:r>
      <w:proofErr w:type="spellEnd"/>
      <w:r w:rsidR="000E2C82">
        <w:t>), Cy Smith (GEO), Dave Mather (GEO), Jon Bowers (ODFW), Tom Elder (DHS)</w:t>
      </w:r>
    </w:p>
    <w:p w:rsidR="006E5C9F" w:rsidRDefault="006E5C9F" w:rsidP="006E5C9F">
      <w:pPr>
        <w:rPr>
          <w:b/>
          <w:sz w:val="24"/>
        </w:rPr>
      </w:pPr>
      <w:r w:rsidRPr="003D1486">
        <w:rPr>
          <w:b/>
          <w:sz w:val="24"/>
        </w:rPr>
        <w:t xml:space="preserve">Announcements: </w:t>
      </w:r>
    </w:p>
    <w:p w:rsidR="0051703F" w:rsidRDefault="00720842" w:rsidP="0051703F">
      <w:pPr>
        <w:pStyle w:val="NormalWeb"/>
        <w:numPr>
          <w:ilvl w:val="0"/>
          <w:numId w:val="7"/>
        </w:numPr>
        <w:rPr>
          <w:rFonts w:ascii="Calibri" w:hAnsi="Calibri" w:cs="Calibri"/>
          <w:color w:val="000000"/>
        </w:rPr>
      </w:pPr>
      <w:hyperlink r:id="rId7" w:history="1">
        <w:proofErr w:type="spellStart"/>
        <w:r w:rsidR="0051703F" w:rsidRPr="0051703F">
          <w:rPr>
            <w:rStyle w:val="Hyperlink"/>
            <w:rFonts w:ascii="Calibri" w:hAnsi="Calibri" w:cs="Calibri"/>
          </w:rPr>
          <w:t>GeoDesign</w:t>
        </w:r>
        <w:proofErr w:type="spellEnd"/>
        <w:r w:rsidR="0051703F" w:rsidRPr="0051703F">
          <w:rPr>
            <w:rStyle w:val="Hyperlink"/>
            <w:rFonts w:ascii="Calibri" w:hAnsi="Calibri" w:cs="Calibri"/>
          </w:rPr>
          <w:t xml:space="preserve"> Summit</w:t>
        </w:r>
      </w:hyperlink>
      <w:r w:rsidR="0051703F">
        <w:rPr>
          <w:rFonts w:ascii="Calibri" w:hAnsi="Calibri" w:cs="Calibri"/>
          <w:color w:val="000000"/>
        </w:rPr>
        <w:t>: Feb 24-27 (registration fee applies)</w:t>
      </w:r>
    </w:p>
    <w:p w:rsidR="0051703F" w:rsidRDefault="00720842" w:rsidP="0051703F">
      <w:pPr>
        <w:pStyle w:val="NormalWeb"/>
        <w:numPr>
          <w:ilvl w:val="0"/>
          <w:numId w:val="7"/>
        </w:numPr>
        <w:rPr>
          <w:rFonts w:ascii="Calibri" w:hAnsi="Calibri" w:cs="Calibri"/>
          <w:color w:val="000000"/>
        </w:rPr>
      </w:pPr>
      <w:hyperlink r:id="rId8" w:history="1">
        <w:r w:rsidR="0051703F" w:rsidRPr="0051703F">
          <w:rPr>
            <w:rStyle w:val="Hyperlink"/>
            <w:rFonts w:ascii="Calibri" w:hAnsi="Calibri" w:cs="Calibri"/>
          </w:rPr>
          <w:t xml:space="preserve">Federal User </w:t>
        </w:r>
        <w:proofErr w:type="spellStart"/>
        <w:r w:rsidR="0051703F" w:rsidRPr="0051703F">
          <w:rPr>
            <w:rStyle w:val="Hyperlink"/>
            <w:rFonts w:ascii="Calibri" w:hAnsi="Calibri" w:cs="Calibri"/>
          </w:rPr>
          <w:t>Conf</w:t>
        </w:r>
        <w:proofErr w:type="spellEnd"/>
      </w:hyperlink>
      <w:r w:rsidR="0051703F">
        <w:rPr>
          <w:rFonts w:ascii="Calibri" w:hAnsi="Calibri" w:cs="Calibri"/>
          <w:color w:val="000000"/>
        </w:rPr>
        <w:t>: Feb 11-12 (registration fee applies)</w:t>
      </w:r>
    </w:p>
    <w:p w:rsidR="0051703F" w:rsidRDefault="00720842" w:rsidP="0051703F">
      <w:pPr>
        <w:pStyle w:val="NormalWeb"/>
        <w:numPr>
          <w:ilvl w:val="0"/>
          <w:numId w:val="7"/>
        </w:numPr>
        <w:rPr>
          <w:rFonts w:ascii="Calibri" w:hAnsi="Calibri" w:cs="Calibri"/>
          <w:color w:val="000000"/>
        </w:rPr>
      </w:pPr>
      <w:hyperlink r:id="rId9" w:history="1">
        <w:r w:rsidR="0051703F" w:rsidRPr="0051703F">
          <w:rPr>
            <w:rStyle w:val="Hyperlink"/>
            <w:rFonts w:ascii="Calibri" w:hAnsi="Calibri" w:cs="Calibri"/>
          </w:rPr>
          <w:t>Developer Summit</w:t>
        </w:r>
      </w:hyperlink>
      <w:r w:rsidR="0051703F">
        <w:rPr>
          <w:rFonts w:ascii="Calibri" w:hAnsi="Calibri" w:cs="Calibri"/>
          <w:color w:val="000000"/>
        </w:rPr>
        <w:t>: March 10-13 (1 Advantage Program Credit can be used per registration)</w:t>
      </w:r>
    </w:p>
    <w:p w:rsidR="0051703F" w:rsidRDefault="0051703F" w:rsidP="0051703F">
      <w:pPr>
        <w:pStyle w:val="NormalWeb"/>
        <w:numPr>
          <w:ilvl w:val="0"/>
          <w:numId w:val="7"/>
        </w:numPr>
        <w:rPr>
          <w:rFonts w:ascii="Calibri" w:hAnsi="Calibri" w:cs="Calibri"/>
          <w:color w:val="000000"/>
        </w:rPr>
      </w:pPr>
      <w:r>
        <w:rPr>
          <w:rFonts w:ascii="Calibri" w:hAnsi="Calibri" w:cs="Calibri"/>
          <w:color w:val="000000"/>
        </w:rPr>
        <w:t xml:space="preserve">Public Sector </w:t>
      </w:r>
      <w:hyperlink r:id="rId10" w:history="1">
        <w:r w:rsidRPr="0051703F">
          <w:rPr>
            <w:rStyle w:val="Hyperlink"/>
            <w:rFonts w:ascii="Calibri" w:hAnsi="Calibri" w:cs="Calibri"/>
          </w:rPr>
          <w:t>CIO Summit</w:t>
        </w:r>
      </w:hyperlink>
      <w:r>
        <w:rPr>
          <w:rFonts w:ascii="Calibri" w:hAnsi="Calibri" w:cs="Calibri"/>
          <w:color w:val="000000"/>
        </w:rPr>
        <w:t>:  April 1-2 (2020 website updates pending; registration by invitation and is complimentary)</w:t>
      </w:r>
    </w:p>
    <w:p w:rsidR="0051703F" w:rsidRDefault="00720842" w:rsidP="0051703F">
      <w:pPr>
        <w:pStyle w:val="NormalWeb"/>
        <w:numPr>
          <w:ilvl w:val="0"/>
          <w:numId w:val="7"/>
        </w:numPr>
        <w:rPr>
          <w:rFonts w:ascii="Calibri" w:hAnsi="Calibri" w:cs="Calibri"/>
          <w:color w:val="000000"/>
        </w:rPr>
      </w:pPr>
      <w:hyperlink r:id="rId11" w:history="1">
        <w:r w:rsidR="0051703F" w:rsidRPr="00D71EAA">
          <w:rPr>
            <w:rStyle w:val="Hyperlink"/>
            <w:rFonts w:ascii="Calibri" w:hAnsi="Calibri" w:cs="Calibri"/>
          </w:rPr>
          <w:t>GIS In Action</w:t>
        </w:r>
      </w:hyperlink>
      <w:r w:rsidR="00D71EAA">
        <w:rPr>
          <w:rFonts w:ascii="Calibri" w:hAnsi="Calibri" w:cs="Calibri"/>
          <w:color w:val="000000"/>
        </w:rPr>
        <w:t>:  April 21-22, PSU</w:t>
      </w:r>
    </w:p>
    <w:p w:rsidR="0051703F" w:rsidRDefault="00720842" w:rsidP="0051703F">
      <w:pPr>
        <w:pStyle w:val="NormalWeb"/>
        <w:numPr>
          <w:ilvl w:val="0"/>
          <w:numId w:val="7"/>
        </w:numPr>
        <w:rPr>
          <w:rFonts w:ascii="Calibri" w:hAnsi="Calibri" w:cs="Calibri"/>
          <w:color w:val="000000"/>
        </w:rPr>
      </w:pPr>
      <w:hyperlink r:id="rId12" w:history="1">
        <w:proofErr w:type="spellStart"/>
        <w:r w:rsidR="0051703F" w:rsidRPr="0051703F">
          <w:rPr>
            <w:rStyle w:val="Hyperlink"/>
            <w:rFonts w:ascii="Calibri" w:hAnsi="Calibri" w:cs="Calibri"/>
          </w:rPr>
          <w:t>Esri</w:t>
        </w:r>
        <w:proofErr w:type="spellEnd"/>
        <w:r w:rsidR="0051703F" w:rsidRPr="0051703F">
          <w:rPr>
            <w:rStyle w:val="Hyperlink"/>
            <w:rFonts w:ascii="Calibri" w:hAnsi="Calibri" w:cs="Calibri"/>
          </w:rPr>
          <w:t xml:space="preserve"> User </w:t>
        </w:r>
        <w:proofErr w:type="spellStart"/>
        <w:r w:rsidR="0051703F" w:rsidRPr="0051703F">
          <w:rPr>
            <w:rStyle w:val="Hyperlink"/>
            <w:rFonts w:ascii="Calibri" w:hAnsi="Calibri" w:cs="Calibri"/>
          </w:rPr>
          <w:t>Conf</w:t>
        </w:r>
        <w:proofErr w:type="spellEnd"/>
      </w:hyperlink>
      <w:r w:rsidR="0051703F">
        <w:rPr>
          <w:rFonts w:ascii="Calibri" w:hAnsi="Calibri" w:cs="Calibri"/>
          <w:color w:val="000000"/>
        </w:rPr>
        <w:t>: July 13-17 (12 complimentary registrations via enterprise agreement)</w:t>
      </w:r>
    </w:p>
    <w:p w:rsidR="000E2C82" w:rsidRDefault="000E2C82" w:rsidP="000E2C82">
      <w:pPr>
        <w:pStyle w:val="ListParagraph"/>
        <w:numPr>
          <w:ilvl w:val="1"/>
          <w:numId w:val="7"/>
        </w:numPr>
      </w:pPr>
      <w:r>
        <w:t>ELA registrations are first come first serve.</w:t>
      </w:r>
    </w:p>
    <w:p w:rsidR="000E2C82" w:rsidRDefault="000E2C82" w:rsidP="000E2C82">
      <w:pPr>
        <w:pStyle w:val="ListParagraph"/>
        <w:numPr>
          <w:ilvl w:val="1"/>
          <w:numId w:val="7"/>
        </w:numPr>
      </w:pPr>
      <w:r>
        <w:t>Contact Dave Mather for ELA complimentary seats</w:t>
      </w:r>
    </w:p>
    <w:p w:rsidR="00512746" w:rsidRDefault="00512746" w:rsidP="00512746">
      <w:pPr>
        <w:pStyle w:val="NormalWeb"/>
        <w:spacing w:before="0" w:beforeAutospacing="0" w:after="0" w:afterAutospacing="0"/>
        <w:ind w:left="360"/>
        <w:rPr>
          <w:rFonts w:ascii="Calibri" w:hAnsi="Calibri" w:cs="Calibri"/>
          <w:color w:val="000000"/>
          <w:sz w:val="22"/>
          <w:szCs w:val="22"/>
        </w:rPr>
      </w:pPr>
    </w:p>
    <w:p w:rsidR="00512746" w:rsidRDefault="00466FEB" w:rsidP="00512746">
      <w:pPr>
        <w:rPr>
          <w:rFonts w:ascii="Calibri" w:eastAsia="Times New Roman" w:hAnsi="Calibri" w:cs="Calibri"/>
          <w:color w:val="000000"/>
        </w:rPr>
      </w:pPr>
      <w:r w:rsidRPr="00466FEB">
        <w:rPr>
          <w:rFonts w:ascii="Calibri" w:eastAsia="Times New Roman" w:hAnsi="Calibri" w:cs="Calibri"/>
          <w:color w:val="000000"/>
        </w:rPr>
        <w:t>ODF will be doing a Lidar re-flight in parts of Clackamas County in 2020 and is looking for partners, contact Emmor Nile.</w:t>
      </w:r>
    </w:p>
    <w:p w:rsidR="00466FEB" w:rsidRDefault="00466FEB" w:rsidP="00512746"/>
    <w:p w:rsidR="00E056EB" w:rsidRPr="003D1486" w:rsidRDefault="00762A30" w:rsidP="00AA48AE">
      <w:pPr>
        <w:rPr>
          <w:b/>
          <w:sz w:val="24"/>
        </w:rPr>
      </w:pPr>
      <w:r>
        <w:rPr>
          <w:b/>
          <w:sz w:val="24"/>
        </w:rPr>
        <w:t>GEO / OGIC Report</w:t>
      </w:r>
      <w:r w:rsidR="00FE0975" w:rsidRPr="003D1486">
        <w:rPr>
          <w:b/>
          <w:sz w:val="24"/>
        </w:rPr>
        <w:t xml:space="preserve">, </w:t>
      </w:r>
      <w:proofErr w:type="gramStart"/>
      <w:r>
        <w:rPr>
          <w:b/>
          <w:sz w:val="24"/>
        </w:rPr>
        <w:t>Cy</w:t>
      </w:r>
      <w:proofErr w:type="gramEnd"/>
      <w:r>
        <w:rPr>
          <w:b/>
          <w:sz w:val="24"/>
        </w:rPr>
        <w:t xml:space="preserve"> Smith</w:t>
      </w:r>
      <w:r w:rsidR="00FE0975" w:rsidRPr="003D1486">
        <w:rPr>
          <w:b/>
          <w:sz w:val="24"/>
        </w:rPr>
        <w:t>:</w:t>
      </w:r>
    </w:p>
    <w:p w:rsidR="00466FEB" w:rsidRDefault="00466FEB" w:rsidP="005C0138">
      <w:pPr>
        <w:rPr>
          <w:szCs w:val="20"/>
        </w:rPr>
      </w:pPr>
      <w:r w:rsidRPr="00466FEB">
        <w:rPr>
          <w:szCs w:val="20"/>
        </w:rPr>
        <w:t>Josh will give an AGOL report in January, since he was unable to attend today’s meeting.</w:t>
      </w:r>
    </w:p>
    <w:p w:rsidR="005C0138" w:rsidRPr="0038166B" w:rsidRDefault="005C0138" w:rsidP="005C0138">
      <w:pPr>
        <w:rPr>
          <w:szCs w:val="20"/>
        </w:rPr>
      </w:pPr>
      <w:r w:rsidRPr="0038166B">
        <w:rPr>
          <w:szCs w:val="20"/>
        </w:rPr>
        <w:t xml:space="preserve">Dave Mather </w:t>
      </w:r>
    </w:p>
    <w:p w:rsidR="0051703F" w:rsidRDefault="000E2C82" w:rsidP="000E2C82">
      <w:pPr>
        <w:pStyle w:val="ListParagraph"/>
        <w:numPr>
          <w:ilvl w:val="0"/>
          <w:numId w:val="34"/>
        </w:numPr>
      </w:pPr>
      <w:r w:rsidRPr="000E2C82">
        <w:t>Significant infrastructu</w:t>
      </w:r>
      <w:r w:rsidR="0051703F">
        <w:t>re upgrades in the 2019 year:</w:t>
      </w:r>
    </w:p>
    <w:p w:rsidR="0051703F" w:rsidRDefault="000E2C82" w:rsidP="0051703F">
      <w:pPr>
        <w:pStyle w:val="ListParagraph"/>
        <w:numPr>
          <w:ilvl w:val="1"/>
          <w:numId w:val="34"/>
        </w:numPr>
      </w:pPr>
      <w:r w:rsidRPr="000E2C82">
        <w:t xml:space="preserve">7 servers decommissioned, </w:t>
      </w:r>
    </w:p>
    <w:p w:rsidR="0051703F" w:rsidRDefault="000E2C82" w:rsidP="0051703F">
      <w:pPr>
        <w:pStyle w:val="ListParagraph"/>
        <w:numPr>
          <w:ilvl w:val="1"/>
          <w:numId w:val="34"/>
        </w:numPr>
      </w:pPr>
      <w:r w:rsidRPr="000E2C82">
        <w:t>4 new servers provisioned as replacements</w:t>
      </w:r>
      <w:r w:rsidR="0051703F">
        <w:t>,</w:t>
      </w:r>
    </w:p>
    <w:p w:rsidR="000E2C82" w:rsidRPr="000E2C82" w:rsidRDefault="000E2C82" w:rsidP="0051703F">
      <w:pPr>
        <w:pStyle w:val="ListParagraph"/>
        <w:numPr>
          <w:ilvl w:val="1"/>
          <w:numId w:val="34"/>
        </w:numPr>
      </w:pPr>
      <w:proofErr w:type="gramStart"/>
      <w:r w:rsidRPr="000E2C82">
        <w:t>and</w:t>
      </w:r>
      <w:proofErr w:type="gramEnd"/>
      <w:r w:rsidRPr="000E2C82">
        <w:t xml:space="preserve"> a new SQL upgrade in the planning stages.</w:t>
      </w:r>
    </w:p>
    <w:p w:rsidR="005C0138" w:rsidRPr="0038166B" w:rsidRDefault="00512746" w:rsidP="005C0138">
      <w:pPr>
        <w:rPr>
          <w:szCs w:val="20"/>
        </w:rPr>
      </w:pPr>
      <w:r>
        <w:rPr>
          <w:szCs w:val="20"/>
        </w:rPr>
        <w:t>GEO/</w:t>
      </w:r>
      <w:r w:rsidR="000E2C82">
        <w:rPr>
          <w:szCs w:val="20"/>
        </w:rPr>
        <w:t xml:space="preserve">OGIC items - </w:t>
      </w:r>
      <w:proofErr w:type="gramStart"/>
      <w:r w:rsidR="000E2C82">
        <w:rPr>
          <w:szCs w:val="20"/>
        </w:rPr>
        <w:t>Cy</w:t>
      </w:r>
      <w:proofErr w:type="gramEnd"/>
      <w:r w:rsidR="000E2C82">
        <w:rPr>
          <w:szCs w:val="20"/>
        </w:rPr>
        <w:t xml:space="preserve"> Smith </w:t>
      </w:r>
    </w:p>
    <w:p w:rsidR="00512746" w:rsidRPr="00512746" w:rsidRDefault="00512746" w:rsidP="00962F11">
      <w:pPr>
        <w:pStyle w:val="NormalWeb"/>
        <w:numPr>
          <w:ilvl w:val="0"/>
          <w:numId w:val="9"/>
        </w:numPr>
        <w:spacing w:before="0" w:beforeAutospacing="0" w:after="0" w:afterAutospacing="0"/>
        <w:rPr>
          <w:rFonts w:ascii="Calibri" w:hAnsi="Calibri" w:cs="Calibri"/>
          <w:color w:val="000000"/>
          <w:sz w:val="22"/>
          <w:szCs w:val="22"/>
        </w:rPr>
      </w:pPr>
      <w:r w:rsidRPr="00512746">
        <w:rPr>
          <w:rFonts w:ascii="Calibri" w:hAnsi="Calibri" w:cs="Calibri"/>
          <w:color w:val="000000"/>
          <w:sz w:val="22"/>
          <w:szCs w:val="22"/>
        </w:rPr>
        <w:t xml:space="preserve">GIS Showcase @ Capitol - thought traffic was pretty good.  They got an announcement out to all of the leg offices about the event.  Had a couple of legislators and leg staff that stopped by. </w:t>
      </w:r>
    </w:p>
    <w:p w:rsidR="00512746" w:rsidRDefault="00512746" w:rsidP="00512746">
      <w:pPr>
        <w:pStyle w:val="ListParagraph"/>
        <w:numPr>
          <w:ilvl w:val="0"/>
          <w:numId w:val="34"/>
        </w:numPr>
        <w:rPr>
          <w:szCs w:val="20"/>
        </w:rPr>
      </w:pPr>
      <w:r>
        <w:rPr>
          <w:szCs w:val="20"/>
        </w:rPr>
        <w:t xml:space="preserve">We discussed the OGIC Technical Advisory Committee makeup and the # of state agency representatives.  Rachel asked for folks to let her and/or </w:t>
      </w:r>
      <w:proofErr w:type="gramStart"/>
      <w:r>
        <w:rPr>
          <w:szCs w:val="20"/>
        </w:rPr>
        <w:t>Cy</w:t>
      </w:r>
      <w:proofErr w:type="gramEnd"/>
      <w:r>
        <w:rPr>
          <w:szCs w:val="20"/>
        </w:rPr>
        <w:t xml:space="preserve"> know if they are interested in volunteering for the TAC. Goal: make it easier on OGIC members to select state agency representatives. </w:t>
      </w:r>
    </w:p>
    <w:p w:rsidR="00512746" w:rsidRDefault="00512746" w:rsidP="00466FEB">
      <w:pPr>
        <w:pStyle w:val="NormalWeb"/>
        <w:numPr>
          <w:ilvl w:val="0"/>
          <w:numId w:val="3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 xml:space="preserve">OGIC Policy Option Package (POP) was drafted for DAS review. POP details - create </w:t>
      </w:r>
      <w:proofErr w:type="spellStart"/>
      <w:r>
        <w:rPr>
          <w:rFonts w:ascii="Calibri" w:hAnsi="Calibri" w:cs="Calibri"/>
          <w:color w:val="000000"/>
          <w:sz w:val="22"/>
          <w:szCs w:val="22"/>
        </w:rPr>
        <w:t>GeoHub</w:t>
      </w:r>
      <w:proofErr w:type="spellEnd"/>
      <w:r>
        <w:rPr>
          <w:rFonts w:ascii="Calibri" w:hAnsi="Calibri" w:cs="Calibri"/>
          <w:color w:val="000000"/>
          <w:sz w:val="22"/>
          <w:szCs w:val="22"/>
        </w:rPr>
        <w:t xml:space="preserve"> (infrastructure for data sharing), new staff, and $$ to support three data development/validation projects. Projects selected are: elections administration, wildfire, and workforce development. </w:t>
      </w:r>
      <w:r w:rsidR="00466FEB">
        <w:rPr>
          <w:rFonts w:ascii="Calibri" w:hAnsi="Calibri" w:cs="Calibri"/>
          <w:color w:val="000000"/>
          <w:sz w:val="22"/>
          <w:szCs w:val="22"/>
        </w:rPr>
        <w:t xml:space="preserve"> Cost = $2.8M.  </w:t>
      </w:r>
      <w:r w:rsidR="00466FEB" w:rsidRPr="00466FEB">
        <w:rPr>
          <w:rFonts w:ascii="Calibri" w:hAnsi="Calibri" w:cs="Calibri"/>
          <w:color w:val="000000"/>
          <w:sz w:val="22"/>
          <w:szCs w:val="22"/>
        </w:rPr>
        <w:t>There was a very short timeline to get this POP written and to DAS.</w:t>
      </w:r>
    </w:p>
    <w:p w:rsidR="005C0138" w:rsidRDefault="005C0138" w:rsidP="005C0138">
      <w:pPr>
        <w:spacing w:after="0" w:line="276" w:lineRule="auto"/>
        <w:ind w:left="720"/>
        <w:rPr>
          <w:sz w:val="20"/>
          <w:szCs w:val="20"/>
        </w:rPr>
      </w:pPr>
    </w:p>
    <w:p w:rsidR="004F57A6" w:rsidRDefault="00762A30" w:rsidP="00610407">
      <w:pPr>
        <w:rPr>
          <w:b/>
          <w:sz w:val="24"/>
        </w:rPr>
      </w:pPr>
      <w:r>
        <w:rPr>
          <w:b/>
          <w:sz w:val="24"/>
        </w:rPr>
        <w:t xml:space="preserve">Framework Report, Theresa </w:t>
      </w:r>
      <w:proofErr w:type="spellStart"/>
      <w:r>
        <w:rPr>
          <w:b/>
          <w:sz w:val="24"/>
        </w:rPr>
        <w:t>Burcsu</w:t>
      </w:r>
      <w:proofErr w:type="spellEnd"/>
      <w:r w:rsidR="000E2C82">
        <w:rPr>
          <w:b/>
          <w:sz w:val="24"/>
        </w:rPr>
        <w:t xml:space="preserve"> via Rachel Smith</w:t>
      </w:r>
      <w:r w:rsidR="00FE0975" w:rsidRPr="003D1486">
        <w:rPr>
          <w:b/>
          <w:sz w:val="24"/>
        </w:rPr>
        <w:t>:</w:t>
      </w:r>
    </w:p>
    <w:p w:rsidR="000E2C82" w:rsidRPr="000E2C82" w:rsidRDefault="000E2C82" w:rsidP="000E2C82">
      <w:pPr>
        <w:numPr>
          <w:ilvl w:val="0"/>
          <w:numId w:val="32"/>
        </w:numPr>
        <w:spacing w:after="0" w:line="276" w:lineRule="auto"/>
      </w:pPr>
      <w:r w:rsidRPr="000E2C82">
        <w:t>Address Points Update Project is going very well. Tom Elder did a brief walk through of the outreach progress and database design with the steering committee yesterday. The group provided feedback on the main address table fields as well. Overall everyone seemed to be pleased with the design, which is very thorough and adaptable to future data needs. Tom is also developing a number of scripts to ingest data in the future, but ETL processes aren’t the focus of the project, so more work will be needed in this area in the future.</w:t>
      </w:r>
    </w:p>
    <w:p w:rsidR="000E2C82" w:rsidRPr="000E2C82" w:rsidRDefault="000E2C82" w:rsidP="000E2C82">
      <w:pPr>
        <w:numPr>
          <w:ilvl w:val="0"/>
          <w:numId w:val="32"/>
        </w:numPr>
        <w:spacing w:after="0" w:line="276" w:lineRule="auto"/>
      </w:pPr>
      <w:r w:rsidRPr="000E2C82">
        <w:t>Fish Habitat Distribution standard public comment period ends on Friday. Please provide comments to Jon Bowers or Theresa.</w:t>
      </w:r>
    </w:p>
    <w:p w:rsidR="000E2C82" w:rsidRPr="000E2C82" w:rsidRDefault="000E2C82" w:rsidP="000E2C82">
      <w:pPr>
        <w:numPr>
          <w:ilvl w:val="0"/>
          <w:numId w:val="32"/>
        </w:numPr>
        <w:spacing w:after="0" w:line="276" w:lineRule="auto"/>
      </w:pPr>
      <w:r w:rsidRPr="000E2C82">
        <w:t xml:space="preserve">Framework Development Program project contracting is in progress. Delays are attributable to some internal and external budgeting challenges. </w:t>
      </w:r>
    </w:p>
    <w:p w:rsidR="000E2C82" w:rsidRPr="000E2C82" w:rsidRDefault="000E2C82" w:rsidP="000E2C82">
      <w:pPr>
        <w:numPr>
          <w:ilvl w:val="0"/>
          <w:numId w:val="32"/>
        </w:numPr>
        <w:spacing w:after="0" w:line="276" w:lineRule="auto"/>
      </w:pPr>
      <w:r w:rsidRPr="000E2C82">
        <w:t xml:space="preserve">Robert </w:t>
      </w:r>
      <w:proofErr w:type="spellStart"/>
      <w:r w:rsidRPr="000E2C82">
        <w:t>Mansolillo</w:t>
      </w:r>
      <w:proofErr w:type="spellEnd"/>
      <w:r w:rsidRPr="000E2C82">
        <w:t xml:space="preserve"> is stepping down from the Administrative Boundaries Theme lead position. Please let Robert and me know if you are interested in stepping into this position. </w:t>
      </w:r>
    </w:p>
    <w:p w:rsidR="0038166B" w:rsidRPr="0038166B" w:rsidRDefault="0038166B" w:rsidP="0038166B">
      <w:pPr>
        <w:spacing w:after="0" w:line="276" w:lineRule="auto"/>
        <w:ind w:left="1440"/>
      </w:pPr>
    </w:p>
    <w:p w:rsidR="004F57A6" w:rsidRDefault="00512746" w:rsidP="004F57A6">
      <w:pPr>
        <w:rPr>
          <w:rFonts w:ascii="Calibri" w:hAnsi="Calibri" w:cs="Calibri"/>
          <w:color w:val="000000"/>
        </w:rPr>
      </w:pPr>
      <w:r>
        <w:rPr>
          <w:sz w:val="24"/>
        </w:rPr>
        <w:t xml:space="preserve">Jon Bowers commented that </w:t>
      </w:r>
      <w:r>
        <w:rPr>
          <w:rFonts w:ascii="Calibri" w:hAnsi="Calibri" w:cs="Calibri"/>
          <w:color w:val="000000"/>
        </w:rPr>
        <w:t xml:space="preserve">Arty Rodriquez from ODFW volunteered to be the </w:t>
      </w:r>
      <w:proofErr w:type="spellStart"/>
      <w:r>
        <w:rPr>
          <w:rFonts w:ascii="Calibri" w:hAnsi="Calibri" w:cs="Calibri"/>
          <w:color w:val="000000"/>
        </w:rPr>
        <w:t>BioScience</w:t>
      </w:r>
      <w:proofErr w:type="spellEnd"/>
      <w:r>
        <w:rPr>
          <w:rFonts w:ascii="Calibri" w:hAnsi="Calibri" w:cs="Calibri"/>
          <w:color w:val="000000"/>
        </w:rPr>
        <w:t xml:space="preserve"> FIT lead.</w:t>
      </w:r>
    </w:p>
    <w:p w:rsidR="00512746" w:rsidRPr="0038166B" w:rsidRDefault="00512746" w:rsidP="004F57A6">
      <w:pPr>
        <w:rPr>
          <w:sz w:val="24"/>
        </w:rPr>
      </w:pPr>
    </w:p>
    <w:p w:rsidR="009906F3" w:rsidRDefault="00512746" w:rsidP="004F57A6">
      <w:pPr>
        <w:rPr>
          <w:b/>
          <w:sz w:val="24"/>
        </w:rPr>
      </w:pPr>
      <w:proofErr w:type="spellStart"/>
      <w:r>
        <w:rPr>
          <w:b/>
          <w:sz w:val="24"/>
        </w:rPr>
        <w:t>Esri</w:t>
      </w:r>
      <w:proofErr w:type="spellEnd"/>
      <w:r>
        <w:rPr>
          <w:b/>
          <w:sz w:val="24"/>
        </w:rPr>
        <w:t xml:space="preserve"> Presentations</w:t>
      </w:r>
    </w:p>
    <w:p w:rsidR="00512746" w:rsidRPr="003D1486" w:rsidRDefault="00512746" w:rsidP="004F57A6">
      <w:pPr>
        <w:rPr>
          <w:b/>
          <w:sz w:val="24"/>
        </w:rPr>
      </w:pPr>
      <w:r>
        <w:rPr>
          <w:b/>
          <w:sz w:val="24"/>
        </w:rPr>
        <w:t>Dave Smetana and Terri Morganson – Advantage Program</w:t>
      </w:r>
    </w:p>
    <w:p w:rsidR="00512746" w:rsidRDefault="00512746" w:rsidP="00512746">
      <w:pPr>
        <w:pStyle w:val="NormalWeb"/>
        <w:numPr>
          <w:ilvl w:val="0"/>
          <w:numId w:val="12"/>
        </w:numPr>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Esri</w:t>
      </w:r>
      <w:proofErr w:type="spellEnd"/>
      <w:r>
        <w:rPr>
          <w:rFonts w:ascii="Calibri" w:hAnsi="Calibri" w:cs="Calibri"/>
          <w:color w:val="000000"/>
          <w:sz w:val="22"/>
          <w:szCs w:val="22"/>
        </w:rPr>
        <w:t xml:space="preserve"> Advantage Program - focused on premium support services, training, consulting, and </w:t>
      </w:r>
      <w:proofErr w:type="spellStart"/>
      <w:r>
        <w:rPr>
          <w:rFonts w:ascii="Calibri" w:hAnsi="Calibri" w:cs="Calibri"/>
          <w:color w:val="000000"/>
          <w:sz w:val="22"/>
          <w:szCs w:val="22"/>
        </w:rPr>
        <w:t>esri</w:t>
      </w:r>
      <w:proofErr w:type="spellEnd"/>
      <w:r>
        <w:rPr>
          <w:rFonts w:ascii="Calibri" w:hAnsi="Calibri" w:cs="Calibri"/>
          <w:color w:val="000000"/>
          <w:sz w:val="22"/>
          <w:szCs w:val="22"/>
        </w:rPr>
        <w:t xml:space="preserve"> managed services (cloud-based ArcGIS infrastructure)</w:t>
      </w:r>
    </w:p>
    <w:p w:rsidR="00466FEB" w:rsidRPr="00466FEB" w:rsidRDefault="00466FEB" w:rsidP="00466FEB">
      <w:pPr>
        <w:pStyle w:val="NormalWeb"/>
        <w:numPr>
          <w:ilvl w:val="0"/>
          <w:numId w:val="12"/>
        </w:numPr>
        <w:spacing w:after="0"/>
        <w:rPr>
          <w:rFonts w:ascii="Calibri" w:hAnsi="Calibri" w:cs="Calibri"/>
          <w:color w:val="000000"/>
          <w:sz w:val="22"/>
          <w:szCs w:val="22"/>
        </w:rPr>
      </w:pPr>
      <w:proofErr w:type="spellStart"/>
      <w:r w:rsidRPr="00466FEB">
        <w:rPr>
          <w:rFonts w:ascii="Calibri" w:hAnsi="Calibri" w:cs="Calibri"/>
          <w:color w:val="000000"/>
          <w:sz w:val="22"/>
          <w:szCs w:val="22"/>
        </w:rPr>
        <w:t>Esri</w:t>
      </w:r>
      <w:proofErr w:type="spellEnd"/>
      <w:r w:rsidRPr="00466FEB">
        <w:rPr>
          <w:rFonts w:ascii="Calibri" w:hAnsi="Calibri" w:cs="Calibri"/>
          <w:color w:val="000000"/>
          <w:sz w:val="22"/>
          <w:szCs w:val="22"/>
        </w:rPr>
        <w:t xml:space="preserve"> is doing planning meetings with several State agencies this week.  The top common </w:t>
      </w:r>
      <w:proofErr w:type="spellStart"/>
      <w:r w:rsidRPr="00466FEB">
        <w:rPr>
          <w:rFonts w:ascii="Calibri" w:hAnsi="Calibri" w:cs="Calibri"/>
          <w:color w:val="000000"/>
          <w:sz w:val="22"/>
          <w:szCs w:val="22"/>
        </w:rPr>
        <w:t>workplan</w:t>
      </w:r>
      <w:proofErr w:type="spellEnd"/>
      <w:r w:rsidRPr="00466FEB">
        <w:rPr>
          <w:rFonts w:ascii="Calibri" w:hAnsi="Calibri" w:cs="Calibri"/>
          <w:color w:val="000000"/>
          <w:sz w:val="22"/>
          <w:szCs w:val="22"/>
        </w:rPr>
        <w:t xml:space="preserve"> activities are:</w:t>
      </w:r>
    </w:p>
    <w:p w:rsidR="00466FEB" w:rsidRPr="00466FEB" w:rsidRDefault="00466FEB" w:rsidP="00466FEB">
      <w:pPr>
        <w:pStyle w:val="NormalWeb"/>
        <w:numPr>
          <w:ilvl w:val="1"/>
          <w:numId w:val="12"/>
        </w:numPr>
        <w:spacing w:after="0"/>
        <w:rPr>
          <w:rFonts w:ascii="Calibri" w:hAnsi="Calibri" w:cs="Calibri"/>
          <w:color w:val="000000"/>
          <w:sz w:val="22"/>
          <w:szCs w:val="22"/>
        </w:rPr>
      </w:pPr>
      <w:r w:rsidRPr="00466FEB">
        <w:rPr>
          <w:rFonts w:ascii="Calibri" w:hAnsi="Calibri" w:cs="Calibri"/>
          <w:color w:val="000000"/>
          <w:sz w:val="22"/>
          <w:szCs w:val="22"/>
        </w:rPr>
        <w:t>System architecture Design Recommendations,</w:t>
      </w:r>
    </w:p>
    <w:p w:rsidR="00466FEB" w:rsidRPr="00466FEB" w:rsidRDefault="00466FEB" w:rsidP="00466FEB">
      <w:pPr>
        <w:pStyle w:val="NormalWeb"/>
        <w:numPr>
          <w:ilvl w:val="1"/>
          <w:numId w:val="12"/>
        </w:numPr>
        <w:spacing w:after="0"/>
        <w:rPr>
          <w:rFonts w:ascii="Calibri" w:hAnsi="Calibri" w:cs="Calibri"/>
          <w:color w:val="000000"/>
          <w:sz w:val="22"/>
          <w:szCs w:val="22"/>
        </w:rPr>
      </w:pPr>
      <w:r w:rsidRPr="00466FEB">
        <w:rPr>
          <w:rFonts w:ascii="Calibri" w:hAnsi="Calibri" w:cs="Calibri"/>
          <w:color w:val="000000"/>
          <w:sz w:val="22"/>
          <w:szCs w:val="22"/>
        </w:rPr>
        <w:t>Enterprise GIS performance assessment</w:t>
      </w:r>
    </w:p>
    <w:p w:rsidR="00466FEB" w:rsidRDefault="00466FEB" w:rsidP="00466FEB">
      <w:pPr>
        <w:pStyle w:val="NormalWeb"/>
        <w:numPr>
          <w:ilvl w:val="1"/>
          <w:numId w:val="12"/>
        </w:numPr>
        <w:spacing w:before="0" w:beforeAutospacing="0" w:after="0" w:afterAutospacing="0"/>
        <w:rPr>
          <w:rFonts w:ascii="Calibri" w:hAnsi="Calibri" w:cs="Calibri"/>
          <w:color w:val="000000"/>
          <w:sz w:val="22"/>
          <w:szCs w:val="22"/>
        </w:rPr>
      </w:pPr>
      <w:r w:rsidRPr="00466FEB">
        <w:rPr>
          <w:rFonts w:ascii="Calibri" w:hAnsi="Calibri" w:cs="Calibri"/>
          <w:color w:val="000000"/>
          <w:sz w:val="22"/>
          <w:szCs w:val="22"/>
        </w:rPr>
        <w:t>Training</w:t>
      </w:r>
    </w:p>
    <w:p w:rsidR="00466FEB" w:rsidRDefault="00466FEB" w:rsidP="00466FEB">
      <w:pPr>
        <w:pStyle w:val="NormalWeb"/>
        <w:numPr>
          <w:ilvl w:val="2"/>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A Migrating to ArcGIS Pro class to be held next </w:t>
      </w:r>
      <w:proofErr w:type="gramStart"/>
      <w:r>
        <w:rPr>
          <w:rFonts w:ascii="Calibri" w:hAnsi="Calibri" w:cs="Calibri"/>
          <w:color w:val="000000"/>
          <w:sz w:val="22"/>
          <w:szCs w:val="22"/>
        </w:rPr>
        <w:t>Spring</w:t>
      </w:r>
      <w:proofErr w:type="gramEnd"/>
      <w:r>
        <w:rPr>
          <w:rFonts w:ascii="Calibri" w:hAnsi="Calibri" w:cs="Calibri"/>
          <w:color w:val="000000"/>
          <w:sz w:val="22"/>
          <w:szCs w:val="22"/>
        </w:rPr>
        <w:t xml:space="preserve">. </w:t>
      </w:r>
    </w:p>
    <w:p w:rsidR="00512746" w:rsidRDefault="00512746" w:rsidP="00512746">
      <w:pPr>
        <w:pStyle w:val="NormalWeb"/>
        <w:spacing w:before="0" w:beforeAutospacing="0" w:after="0" w:afterAutospacing="0"/>
        <w:ind w:left="720"/>
        <w:rPr>
          <w:rFonts w:ascii="Calibri" w:hAnsi="Calibri" w:cs="Calibri"/>
          <w:color w:val="000000"/>
          <w:sz w:val="22"/>
          <w:szCs w:val="22"/>
        </w:rPr>
      </w:pPr>
    </w:p>
    <w:p w:rsidR="00512746" w:rsidRDefault="00512746" w:rsidP="00512746">
      <w:pPr>
        <w:pStyle w:val="NormalWeb"/>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Quarterly Technology Webcast:  </w:t>
      </w:r>
      <w:hyperlink r:id="rId13" w:history="1">
        <w:r>
          <w:rPr>
            <w:rStyle w:val="Hyperlink"/>
            <w:rFonts w:ascii="Calibri" w:hAnsi="Calibri" w:cs="Calibri"/>
            <w:sz w:val="22"/>
            <w:szCs w:val="22"/>
          </w:rPr>
          <w:t>https://esriurl.com/insidetrack</w:t>
        </w:r>
      </w:hyperlink>
    </w:p>
    <w:p w:rsidR="00512746" w:rsidRDefault="00512746" w:rsidP="00512746">
      <w:pPr>
        <w:pStyle w:val="NormalWeb"/>
        <w:spacing w:before="0" w:beforeAutospacing="0" w:after="0" w:afterAutospacing="0"/>
        <w:ind w:left="720"/>
        <w:rPr>
          <w:rFonts w:ascii="Calibri" w:hAnsi="Calibri" w:cs="Calibri"/>
          <w:color w:val="000000"/>
          <w:sz w:val="22"/>
          <w:szCs w:val="22"/>
        </w:rPr>
      </w:pPr>
    </w:p>
    <w:p w:rsidR="00512746" w:rsidRPr="00512746" w:rsidRDefault="00512746" w:rsidP="00512746">
      <w:pPr>
        <w:pStyle w:val="NormalWeb"/>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Credit Usage / Equivalents</w:t>
      </w:r>
    </w:p>
    <w:p w:rsidR="00512746" w:rsidRDefault="00512746" w:rsidP="00512746">
      <w:pPr>
        <w:pStyle w:val="NormalWeb"/>
        <w:numPr>
          <w:ilvl w:val="1"/>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Consulting Support   1 credit = 2 hours</w:t>
      </w:r>
    </w:p>
    <w:p w:rsidR="00512746" w:rsidRDefault="00512746" w:rsidP="00512746">
      <w:pPr>
        <w:pStyle w:val="NormalWeb"/>
        <w:numPr>
          <w:ilvl w:val="1"/>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Instructor led training 1 person   1 credit = 1 day</w:t>
      </w:r>
    </w:p>
    <w:p w:rsidR="00512746" w:rsidRDefault="00512746" w:rsidP="00512746">
      <w:pPr>
        <w:pStyle w:val="NormalWeb"/>
        <w:numPr>
          <w:ilvl w:val="1"/>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Onsite instructor led training (up to 15 people)  12 credits = 1 day</w:t>
      </w:r>
    </w:p>
    <w:p w:rsidR="00512746" w:rsidRDefault="00512746" w:rsidP="00512746">
      <w:pPr>
        <w:pStyle w:val="NormalWeb"/>
        <w:numPr>
          <w:ilvl w:val="1"/>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Dev Summit </w:t>
      </w:r>
      <w:proofErr w:type="spellStart"/>
      <w:r>
        <w:rPr>
          <w:rFonts w:ascii="Calibri" w:hAnsi="Calibri" w:cs="Calibri"/>
          <w:color w:val="000000"/>
          <w:sz w:val="22"/>
          <w:szCs w:val="22"/>
        </w:rPr>
        <w:t>Reg</w:t>
      </w:r>
      <w:proofErr w:type="spellEnd"/>
      <w:r>
        <w:rPr>
          <w:rFonts w:ascii="Calibri" w:hAnsi="Calibri" w:cs="Calibri"/>
          <w:color w:val="000000"/>
          <w:sz w:val="22"/>
          <w:szCs w:val="22"/>
        </w:rPr>
        <w:t xml:space="preserve">   1 credit = 1 registration</w:t>
      </w:r>
    </w:p>
    <w:p w:rsidR="00512746" w:rsidRDefault="00512746" w:rsidP="00512746">
      <w:pPr>
        <w:pStyle w:val="NormalWeb"/>
        <w:numPr>
          <w:ilvl w:val="1"/>
          <w:numId w:val="12"/>
        </w:numPr>
        <w:spacing w:before="0" w:beforeAutospacing="0" w:after="0" w:afterAutospacing="0"/>
        <w:rPr>
          <w:rFonts w:ascii="Calibri" w:hAnsi="Calibri" w:cs="Calibri"/>
          <w:color w:val="000000"/>
          <w:sz w:val="22"/>
          <w:szCs w:val="22"/>
        </w:rPr>
      </w:pPr>
      <w:proofErr w:type="spellStart"/>
      <w:r>
        <w:rPr>
          <w:rFonts w:ascii="Calibri" w:hAnsi="Calibri" w:cs="Calibri"/>
          <w:color w:val="000000"/>
          <w:sz w:val="22"/>
          <w:szCs w:val="22"/>
        </w:rPr>
        <w:t>Esri</w:t>
      </w:r>
      <w:proofErr w:type="spellEnd"/>
      <w:r>
        <w:rPr>
          <w:rFonts w:ascii="Calibri" w:hAnsi="Calibri" w:cs="Calibri"/>
          <w:color w:val="000000"/>
          <w:sz w:val="22"/>
          <w:szCs w:val="22"/>
        </w:rPr>
        <w:t xml:space="preserve"> technical certification exam voucher  0.75 credit = 1 voucher</w:t>
      </w:r>
    </w:p>
    <w:p w:rsidR="00512746" w:rsidRDefault="00512746" w:rsidP="00512746">
      <w:pPr>
        <w:pStyle w:val="NormalWeb"/>
        <w:spacing w:before="0" w:beforeAutospacing="0" w:after="0" w:afterAutospacing="0"/>
        <w:ind w:left="720"/>
        <w:rPr>
          <w:rFonts w:ascii="Calibri" w:hAnsi="Calibri" w:cs="Calibri"/>
          <w:color w:val="000000"/>
          <w:sz w:val="22"/>
          <w:szCs w:val="22"/>
        </w:rPr>
      </w:pPr>
    </w:p>
    <w:p w:rsidR="00512746" w:rsidRDefault="00512746" w:rsidP="00512746">
      <w:pPr>
        <w:pStyle w:val="NormalWeb"/>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$560 / per credit </w:t>
      </w:r>
    </w:p>
    <w:p w:rsidR="00512746" w:rsidRDefault="00512746" w:rsidP="00512746">
      <w:pPr>
        <w:pStyle w:val="NormalWeb"/>
        <w:spacing w:before="0" w:beforeAutospacing="0" w:after="0" w:afterAutospacing="0"/>
        <w:ind w:left="720"/>
        <w:rPr>
          <w:rFonts w:ascii="Calibri" w:hAnsi="Calibri" w:cs="Calibri"/>
          <w:color w:val="000000"/>
          <w:sz w:val="22"/>
          <w:szCs w:val="22"/>
        </w:rPr>
      </w:pPr>
    </w:p>
    <w:p w:rsidR="00512746" w:rsidRDefault="00512746" w:rsidP="00512746">
      <w:pPr>
        <w:pStyle w:val="NormalWeb"/>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When </w:t>
      </w:r>
      <w:proofErr w:type="gramStart"/>
      <w:r>
        <w:rPr>
          <w:rFonts w:ascii="Calibri" w:hAnsi="Calibri" w:cs="Calibri"/>
          <w:color w:val="000000"/>
          <w:sz w:val="22"/>
          <w:szCs w:val="22"/>
        </w:rPr>
        <w:t>Cy</w:t>
      </w:r>
      <w:proofErr w:type="gramEnd"/>
      <w:r>
        <w:rPr>
          <w:rFonts w:ascii="Calibri" w:hAnsi="Calibri" w:cs="Calibri"/>
          <w:color w:val="000000"/>
          <w:sz w:val="22"/>
          <w:szCs w:val="22"/>
        </w:rPr>
        <w:t xml:space="preserve"> buys a block of credits for the ELA, GEO is subsidizing the credits for state agencies. </w:t>
      </w:r>
      <w:proofErr w:type="gramStart"/>
      <w:r w:rsidR="00466FEB">
        <w:rPr>
          <w:rFonts w:ascii="Calibri" w:hAnsi="Calibri" w:cs="Calibri"/>
          <w:color w:val="000000"/>
          <w:sz w:val="22"/>
          <w:szCs w:val="22"/>
        </w:rPr>
        <w:t>Cy</w:t>
      </w:r>
      <w:proofErr w:type="gramEnd"/>
      <w:r w:rsidR="00466FEB">
        <w:rPr>
          <w:rFonts w:ascii="Calibri" w:hAnsi="Calibri" w:cs="Calibri"/>
          <w:color w:val="000000"/>
          <w:sz w:val="22"/>
          <w:szCs w:val="22"/>
        </w:rPr>
        <w:t xml:space="preserve"> can purchase additional credits for the enterprise at any time.  </w:t>
      </w:r>
      <w:proofErr w:type="gramStart"/>
      <w:r w:rsidR="00466FEB">
        <w:rPr>
          <w:rFonts w:ascii="Calibri" w:hAnsi="Calibri" w:cs="Calibri"/>
          <w:color w:val="000000"/>
          <w:sz w:val="22"/>
          <w:szCs w:val="22"/>
        </w:rPr>
        <w:t>Cy</w:t>
      </w:r>
      <w:proofErr w:type="gramEnd"/>
      <w:r w:rsidR="00466FEB">
        <w:rPr>
          <w:rFonts w:ascii="Calibri" w:hAnsi="Calibri" w:cs="Calibri"/>
          <w:color w:val="000000"/>
          <w:sz w:val="22"/>
          <w:szCs w:val="22"/>
        </w:rPr>
        <w:t xml:space="preserve"> and Dave discussed the amount of credits currently available and those allocated to state agencies. </w:t>
      </w:r>
    </w:p>
    <w:p w:rsidR="00512746" w:rsidRDefault="00512746" w:rsidP="00512746">
      <w:pPr>
        <w:pStyle w:val="NormalWeb"/>
        <w:spacing w:before="0" w:beforeAutospacing="0" w:after="0" w:afterAutospacing="0"/>
        <w:ind w:left="360"/>
        <w:rPr>
          <w:rFonts w:ascii="Calibri" w:hAnsi="Calibri" w:cs="Calibri"/>
          <w:color w:val="000000"/>
          <w:sz w:val="22"/>
          <w:szCs w:val="22"/>
        </w:rPr>
      </w:pPr>
    </w:p>
    <w:p w:rsidR="00512746" w:rsidRDefault="00512746" w:rsidP="00512746">
      <w:pPr>
        <w:pStyle w:val="NormalWeb"/>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Dave Smetana as tech advisor is here for us. Get on the phone, get other </w:t>
      </w:r>
      <w:proofErr w:type="spellStart"/>
      <w:r>
        <w:rPr>
          <w:rFonts w:ascii="Calibri" w:hAnsi="Calibri" w:cs="Calibri"/>
          <w:color w:val="000000"/>
          <w:sz w:val="22"/>
          <w:szCs w:val="22"/>
        </w:rPr>
        <w:t>esri</w:t>
      </w:r>
      <w:proofErr w:type="spellEnd"/>
      <w:r>
        <w:rPr>
          <w:rFonts w:ascii="Calibri" w:hAnsi="Calibri" w:cs="Calibri"/>
          <w:color w:val="000000"/>
          <w:sz w:val="22"/>
          <w:szCs w:val="22"/>
        </w:rPr>
        <w:t xml:space="preserve"> professionals as needed to provide input on projects, create cost estimates, </w:t>
      </w:r>
      <w:proofErr w:type="spellStart"/>
      <w:r>
        <w:rPr>
          <w:rFonts w:ascii="Calibri" w:hAnsi="Calibri" w:cs="Calibri"/>
          <w:color w:val="000000"/>
          <w:sz w:val="22"/>
          <w:szCs w:val="22"/>
        </w:rPr>
        <w:t>etc</w:t>
      </w:r>
      <w:proofErr w:type="spellEnd"/>
      <w:r>
        <w:rPr>
          <w:rFonts w:ascii="Calibri" w:hAnsi="Calibri" w:cs="Calibri"/>
          <w:color w:val="000000"/>
          <w:sz w:val="22"/>
          <w:szCs w:val="22"/>
        </w:rPr>
        <w:t xml:space="preserve">… </w:t>
      </w:r>
    </w:p>
    <w:p w:rsidR="00512746" w:rsidRDefault="00512746" w:rsidP="00512746">
      <w:pPr>
        <w:pStyle w:val="NormalWeb"/>
        <w:spacing w:before="0" w:beforeAutospacing="0" w:after="0" w:afterAutospacing="0"/>
        <w:ind w:left="720"/>
        <w:rPr>
          <w:rFonts w:ascii="Calibri" w:hAnsi="Calibri" w:cs="Calibri"/>
          <w:color w:val="000000"/>
          <w:sz w:val="22"/>
          <w:szCs w:val="22"/>
        </w:rPr>
      </w:pPr>
    </w:p>
    <w:p w:rsidR="00512746" w:rsidRDefault="00512746" w:rsidP="00512746">
      <w:pPr>
        <w:pStyle w:val="NormalWeb"/>
        <w:numPr>
          <w:ilvl w:val="0"/>
          <w:numId w:val="12"/>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Credits have a 2 year expiration date (once purchased).</w:t>
      </w:r>
    </w:p>
    <w:p w:rsidR="004F57A6" w:rsidRPr="0038166B" w:rsidRDefault="004F57A6" w:rsidP="00512746">
      <w:pPr>
        <w:spacing w:after="0" w:line="276" w:lineRule="auto"/>
        <w:ind w:left="720"/>
        <w:rPr>
          <w:szCs w:val="20"/>
        </w:rPr>
      </w:pPr>
    </w:p>
    <w:p w:rsidR="00512746" w:rsidRDefault="00512746" w:rsidP="00512746">
      <w:pPr>
        <w:spacing w:after="0" w:line="276" w:lineRule="auto"/>
        <w:rPr>
          <w:szCs w:val="20"/>
        </w:rPr>
      </w:pPr>
    </w:p>
    <w:p w:rsidR="00512746" w:rsidRPr="00512746" w:rsidRDefault="00512746" w:rsidP="00512746">
      <w:pPr>
        <w:spacing w:after="0" w:line="276" w:lineRule="auto"/>
        <w:rPr>
          <w:b/>
          <w:sz w:val="24"/>
          <w:szCs w:val="20"/>
        </w:rPr>
      </w:pPr>
      <w:r w:rsidRPr="00512746">
        <w:rPr>
          <w:b/>
          <w:sz w:val="24"/>
          <w:szCs w:val="20"/>
        </w:rPr>
        <w:t>Scott Moore – ArcGIS Enterprise Overview</w:t>
      </w:r>
    </w:p>
    <w:p w:rsidR="00512746" w:rsidRPr="00512746" w:rsidRDefault="00512746" w:rsidP="00512746">
      <w:pPr>
        <w:spacing w:after="0" w:line="276" w:lineRule="auto"/>
        <w:rPr>
          <w:szCs w:val="20"/>
        </w:rPr>
      </w:pPr>
    </w:p>
    <w:p w:rsidR="00512746" w:rsidRPr="00512746" w:rsidRDefault="00512746" w:rsidP="00512746">
      <w:pPr>
        <w:spacing w:after="0" w:line="276" w:lineRule="auto"/>
        <w:rPr>
          <w:szCs w:val="20"/>
        </w:rPr>
      </w:pPr>
      <w:r w:rsidRPr="00512746">
        <w:rPr>
          <w:noProof/>
          <w:szCs w:val="20"/>
        </w:rPr>
        <w:drawing>
          <wp:inline distT="0" distB="0" distL="0" distR="0">
            <wp:extent cx="5248275" cy="2952155"/>
            <wp:effectExtent l="0" t="0" r="0" b="635"/>
            <wp:docPr id="5" name="Picture 5" descr="cid:image004.jpg@01D5AF70.97080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5AF70.970801E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259340" cy="2958379"/>
                    </a:xfrm>
                    <a:prstGeom prst="rect">
                      <a:avLst/>
                    </a:prstGeom>
                    <a:noFill/>
                    <a:ln>
                      <a:noFill/>
                    </a:ln>
                  </pic:spPr>
                </pic:pic>
              </a:graphicData>
            </a:graphic>
          </wp:inline>
        </w:drawing>
      </w:r>
    </w:p>
    <w:p w:rsidR="00512746" w:rsidRPr="00512746" w:rsidRDefault="00512746" w:rsidP="00512746">
      <w:pPr>
        <w:spacing w:after="0" w:line="276" w:lineRule="auto"/>
        <w:rPr>
          <w:szCs w:val="20"/>
        </w:rPr>
      </w:pPr>
      <w:r w:rsidRPr="00512746">
        <w:rPr>
          <w:noProof/>
          <w:szCs w:val="20"/>
        </w:rPr>
        <w:drawing>
          <wp:inline distT="0" distB="0" distL="0" distR="0">
            <wp:extent cx="5314950" cy="2989659"/>
            <wp:effectExtent l="0" t="0" r="0" b="1270"/>
            <wp:docPr id="4" name="Picture 4" descr="cid:image006.jpg@01D5AF70.97080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jpg@01D5AF70.970801E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27334" cy="2996625"/>
                    </a:xfrm>
                    <a:prstGeom prst="rect">
                      <a:avLst/>
                    </a:prstGeom>
                    <a:noFill/>
                    <a:ln>
                      <a:noFill/>
                    </a:ln>
                  </pic:spPr>
                </pic:pic>
              </a:graphicData>
            </a:graphic>
          </wp:inline>
        </w:drawing>
      </w:r>
    </w:p>
    <w:p w:rsidR="00512746" w:rsidRPr="00512746" w:rsidRDefault="00512746" w:rsidP="00512746">
      <w:pPr>
        <w:spacing w:after="0" w:line="276" w:lineRule="auto"/>
        <w:rPr>
          <w:szCs w:val="20"/>
        </w:rPr>
      </w:pPr>
      <w:r w:rsidRPr="00512746">
        <w:rPr>
          <w:szCs w:val="20"/>
        </w:rPr>
        <w:t>Shared Instances:</w:t>
      </w:r>
    </w:p>
    <w:p w:rsidR="00512746" w:rsidRPr="00512746" w:rsidRDefault="00720842" w:rsidP="00512746">
      <w:pPr>
        <w:spacing w:after="0" w:line="276" w:lineRule="auto"/>
        <w:rPr>
          <w:szCs w:val="20"/>
        </w:rPr>
      </w:pPr>
      <w:hyperlink r:id="rId18" w:history="1">
        <w:r w:rsidR="00512746" w:rsidRPr="00512746">
          <w:rPr>
            <w:rStyle w:val="Hyperlink"/>
            <w:szCs w:val="20"/>
          </w:rPr>
          <w:t>https://www.esri.com/arcgis-blog/products/arcgis-enterprise/administration/shared-instances-arcgis-server-107/</w:t>
        </w:r>
      </w:hyperlink>
    </w:p>
    <w:p w:rsidR="00512746" w:rsidRPr="00512746" w:rsidRDefault="00512746" w:rsidP="00512746">
      <w:pPr>
        <w:spacing w:after="0" w:line="276" w:lineRule="auto"/>
        <w:rPr>
          <w:szCs w:val="20"/>
        </w:rPr>
      </w:pPr>
      <w:r w:rsidRPr="00512746">
        <w:rPr>
          <w:szCs w:val="20"/>
        </w:rPr>
        <w:t>Bulk Publishing:</w:t>
      </w:r>
    </w:p>
    <w:p w:rsidR="00512746" w:rsidRPr="00512746" w:rsidRDefault="00720842" w:rsidP="00512746">
      <w:pPr>
        <w:spacing w:after="0" w:line="276" w:lineRule="auto"/>
        <w:rPr>
          <w:szCs w:val="20"/>
        </w:rPr>
      </w:pPr>
      <w:hyperlink r:id="rId19" w:history="1">
        <w:r w:rsidR="00512746" w:rsidRPr="00512746">
          <w:rPr>
            <w:rStyle w:val="Hyperlink"/>
            <w:szCs w:val="20"/>
          </w:rPr>
          <w:t>https://enterprise.arcgis.com/en/portal/latest/use/bulk-publish-arcgis-server-feature-layers.htm</w:t>
        </w:r>
      </w:hyperlink>
    </w:p>
    <w:p w:rsidR="00512746" w:rsidRPr="00512746" w:rsidRDefault="00512746" w:rsidP="00512746">
      <w:pPr>
        <w:spacing w:after="0" w:line="276" w:lineRule="auto"/>
        <w:rPr>
          <w:szCs w:val="20"/>
        </w:rPr>
      </w:pPr>
      <w:r w:rsidRPr="00512746">
        <w:rPr>
          <w:szCs w:val="20"/>
        </w:rPr>
        <w:t>Key 10.8 Enterprise capabilities:</w:t>
      </w:r>
    </w:p>
    <w:p w:rsidR="00512746" w:rsidRPr="00512746" w:rsidRDefault="00512746" w:rsidP="00512746">
      <w:pPr>
        <w:spacing w:after="0" w:line="276" w:lineRule="auto"/>
        <w:rPr>
          <w:szCs w:val="20"/>
        </w:rPr>
      </w:pPr>
      <w:r w:rsidRPr="00512746">
        <w:rPr>
          <w:szCs w:val="20"/>
        </w:rPr>
        <w:t xml:space="preserve">* New options for hosted feature layers: Manually update editor tracking to account for changes across your user base and to provide access control, give others context about fields with field descriptions and field types, and publish hosted map image layers from feature layers for server-side rendering and advanced </w:t>
      </w:r>
      <w:proofErr w:type="spellStart"/>
      <w:r w:rsidRPr="00512746">
        <w:rPr>
          <w:szCs w:val="20"/>
        </w:rPr>
        <w:t>symbology</w:t>
      </w:r>
      <w:proofErr w:type="spellEnd"/>
      <w:r w:rsidRPr="00512746">
        <w:rPr>
          <w:szCs w:val="20"/>
        </w:rPr>
        <w:t>.</w:t>
      </w:r>
    </w:p>
    <w:p w:rsidR="00512746" w:rsidRPr="00512746" w:rsidRDefault="00512746" w:rsidP="00512746">
      <w:pPr>
        <w:spacing w:after="0" w:line="276" w:lineRule="auto"/>
        <w:rPr>
          <w:szCs w:val="20"/>
        </w:rPr>
      </w:pPr>
      <w:r w:rsidRPr="00512746">
        <w:rPr>
          <w:szCs w:val="20"/>
        </w:rPr>
        <w:t>* Shared instances updates: At 10.8, all new ArcGIS Server sites will use shared instances by default (this can be updated if needed). Shared instance settings can be chosen when publishing using ArcGIS Pro 2.5. Administrators can search by instance type (shared or dedicated) within Server Manager.</w:t>
      </w:r>
    </w:p>
    <w:p w:rsidR="00512746" w:rsidRPr="00512746" w:rsidRDefault="00512746" w:rsidP="00512746">
      <w:pPr>
        <w:spacing w:after="0" w:line="276" w:lineRule="auto"/>
        <w:rPr>
          <w:szCs w:val="20"/>
        </w:rPr>
      </w:pPr>
      <w:r w:rsidRPr="00512746">
        <w:rPr>
          <w:szCs w:val="20"/>
        </w:rPr>
        <w:t>Publishing to a non-federated ArcGIS Server:</w:t>
      </w:r>
    </w:p>
    <w:p w:rsidR="00512746" w:rsidRPr="00512746" w:rsidRDefault="00720842" w:rsidP="00512746">
      <w:pPr>
        <w:spacing w:after="0" w:line="276" w:lineRule="auto"/>
        <w:rPr>
          <w:szCs w:val="20"/>
        </w:rPr>
      </w:pPr>
      <w:hyperlink r:id="rId20" w:history="1">
        <w:r w:rsidR="00512746" w:rsidRPr="00512746">
          <w:rPr>
            <w:rStyle w:val="Hyperlink"/>
            <w:szCs w:val="20"/>
          </w:rPr>
          <w:t>https://pro.arcgis.com/en/pro-app/help/sharing/overview/publish-a-map-service.htm</w:t>
        </w:r>
      </w:hyperlink>
    </w:p>
    <w:p w:rsidR="00512746" w:rsidRPr="0038166B" w:rsidRDefault="00512746" w:rsidP="00512746">
      <w:pPr>
        <w:spacing w:after="0" w:line="276" w:lineRule="auto"/>
        <w:rPr>
          <w:szCs w:val="20"/>
        </w:rPr>
      </w:pPr>
    </w:p>
    <w:p w:rsidR="000F2540" w:rsidRDefault="00960A6B" w:rsidP="000F2540">
      <w:pPr>
        <w:rPr>
          <w:sz w:val="20"/>
          <w:szCs w:val="20"/>
        </w:rPr>
      </w:pPr>
      <w:r w:rsidRPr="002B402C">
        <w:rPr>
          <w:b/>
          <w:sz w:val="24"/>
        </w:rPr>
        <w:t>Roundtable</w:t>
      </w:r>
      <w:r w:rsidRPr="002B402C">
        <w:rPr>
          <w:sz w:val="24"/>
        </w:rPr>
        <w:t>:</w:t>
      </w:r>
      <w:r w:rsidR="000F2540" w:rsidRPr="000F2540">
        <w:rPr>
          <w:sz w:val="20"/>
          <w:szCs w:val="20"/>
        </w:rPr>
        <w:t xml:space="preserve"> </w:t>
      </w:r>
    </w:p>
    <w:p w:rsidR="00466FEB" w:rsidRDefault="00466FEB"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ODOT – Nothing to report.</w:t>
      </w:r>
    </w:p>
    <w:p w:rsidR="00466FEB" w:rsidRDefault="00466FEB" w:rsidP="00512746">
      <w:pPr>
        <w:pStyle w:val="NormalWeb"/>
        <w:spacing w:before="0" w:beforeAutospacing="0" w:after="0" w:afterAutospacing="0"/>
        <w:rPr>
          <w:rFonts w:ascii="Calibri" w:hAnsi="Calibri" w:cs="Calibri"/>
          <w:color w:val="000000"/>
          <w:sz w:val="22"/>
          <w:szCs w:val="22"/>
        </w:rPr>
      </w:pP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DEQ - ArcGIS Pro is priority. New functionality within </w:t>
      </w:r>
      <w:proofErr w:type="spellStart"/>
      <w:r>
        <w:rPr>
          <w:rFonts w:ascii="Calibri" w:hAnsi="Calibri" w:cs="Calibri"/>
          <w:color w:val="000000"/>
          <w:sz w:val="22"/>
          <w:szCs w:val="22"/>
        </w:rPr>
        <w:t>GeoCortext</w:t>
      </w:r>
      <w:proofErr w:type="spellEnd"/>
      <w:r>
        <w:rPr>
          <w:rFonts w:ascii="Calibri" w:hAnsi="Calibri" w:cs="Calibri"/>
          <w:color w:val="000000"/>
          <w:sz w:val="22"/>
          <w:szCs w:val="22"/>
        </w:rPr>
        <w:t xml:space="preserve"> to create new widgets in the web app builder.  Web GIS is a focus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DOR - time to get a planning consultant on site? -  2 weeks to 2 months depending on the topic.</w:t>
      </w:r>
    </w:p>
    <w:p w:rsidR="00512746" w:rsidRDefault="00466FEB"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Minimum # of credit usage = none.</w:t>
      </w:r>
      <w:r w:rsidR="00512746">
        <w:rPr>
          <w:rFonts w:ascii="Calibri" w:hAnsi="Calibri" w:cs="Calibri"/>
          <w:color w:val="000000"/>
          <w:sz w:val="22"/>
          <w:szCs w:val="22"/>
        </w:rPr>
        <w:t xml:space="preserve">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Interested in Shared Service for Enterprise Deployment assistance and Portal sharing.  </w:t>
      </w:r>
      <w:proofErr w:type="spellStart"/>
      <w:r>
        <w:rPr>
          <w:rFonts w:ascii="Calibri" w:hAnsi="Calibri" w:cs="Calibri"/>
          <w:color w:val="000000"/>
          <w:sz w:val="22"/>
          <w:szCs w:val="22"/>
        </w:rPr>
        <w:t>Esri</w:t>
      </w:r>
      <w:proofErr w:type="spellEnd"/>
      <w:r>
        <w:rPr>
          <w:rFonts w:ascii="Calibri" w:hAnsi="Calibri" w:cs="Calibri"/>
          <w:color w:val="000000"/>
          <w:sz w:val="22"/>
          <w:szCs w:val="22"/>
        </w:rPr>
        <w:t xml:space="preserve"> does offer managed services. </w:t>
      </w:r>
    </w:p>
    <w:p w:rsidR="00466FEB" w:rsidRDefault="00466FEB" w:rsidP="00512746">
      <w:pPr>
        <w:pStyle w:val="NormalWeb"/>
        <w:spacing w:before="0" w:beforeAutospacing="0" w:after="0" w:afterAutospacing="0"/>
        <w:rPr>
          <w:rFonts w:ascii="Calibri" w:hAnsi="Calibri" w:cs="Calibri"/>
          <w:color w:val="000000"/>
          <w:sz w:val="22"/>
          <w:szCs w:val="22"/>
        </w:rPr>
      </w:pPr>
    </w:p>
    <w:p w:rsidR="00466FEB" w:rsidRDefault="00466FEB"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DLCD – nothing to report.</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ODA - trying to gear up for Pro, but Citrix will be a challenge for the ODA deployment.  Continue with Desktop and mobile apps. </w:t>
      </w:r>
      <w:r w:rsidR="00466FEB">
        <w:rPr>
          <w:rFonts w:ascii="Calibri" w:hAnsi="Calibri" w:cs="Calibri"/>
          <w:color w:val="000000"/>
          <w:sz w:val="22"/>
          <w:szCs w:val="22"/>
        </w:rPr>
        <w:t xml:space="preserve"> Will be 2 years before ODA can upgrade Citrix.</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Marine Board </w:t>
      </w:r>
      <w:proofErr w:type="gramStart"/>
      <w:r>
        <w:rPr>
          <w:rFonts w:ascii="Calibri" w:hAnsi="Calibri" w:cs="Calibri"/>
          <w:color w:val="000000"/>
          <w:sz w:val="22"/>
          <w:szCs w:val="22"/>
        </w:rPr>
        <w:t>-  mainly</w:t>
      </w:r>
      <w:proofErr w:type="gramEnd"/>
      <w:r>
        <w:rPr>
          <w:rFonts w:ascii="Calibri" w:hAnsi="Calibri" w:cs="Calibri"/>
          <w:color w:val="000000"/>
          <w:sz w:val="22"/>
          <w:szCs w:val="22"/>
        </w:rPr>
        <w:t xml:space="preserve"> AGOL usage. Desktop analysis. </w:t>
      </w:r>
      <w:proofErr w:type="spellStart"/>
      <w:r>
        <w:rPr>
          <w:rFonts w:ascii="Calibri" w:hAnsi="Calibri" w:cs="Calibri"/>
          <w:color w:val="000000"/>
          <w:sz w:val="22"/>
          <w:szCs w:val="22"/>
        </w:rPr>
        <w:t>StoryMaps</w:t>
      </w:r>
      <w:proofErr w:type="spellEnd"/>
      <w:r>
        <w:rPr>
          <w:rFonts w:ascii="Calibri" w:hAnsi="Calibri" w:cs="Calibri"/>
          <w:color w:val="000000"/>
          <w:sz w:val="22"/>
          <w:szCs w:val="22"/>
        </w:rPr>
        <w:t xml:space="preserve"> for legislative concepts and public outreach.  Problem area - quarterly survey to boaters. Thinking about leveraging Insights and sharing the results to public - instead of using Tableau.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WRD - emphasis on Desktop and Server.  Planning to migrate to the data center in </w:t>
      </w:r>
      <w:proofErr w:type="gramStart"/>
      <w:r>
        <w:rPr>
          <w:rFonts w:ascii="Calibri" w:hAnsi="Calibri" w:cs="Calibri"/>
          <w:color w:val="000000"/>
          <w:sz w:val="22"/>
          <w:szCs w:val="22"/>
        </w:rPr>
        <w:t>Spring</w:t>
      </w:r>
      <w:proofErr w:type="gramEnd"/>
      <w:r>
        <w:rPr>
          <w:rFonts w:ascii="Calibri" w:hAnsi="Calibri" w:cs="Calibri"/>
          <w:color w:val="000000"/>
          <w:sz w:val="22"/>
          <w:szCs w:val="22"/>
        </w:rPr>
        <w:t xml:space="preserve">. Trying to know the best route for publishing services and using ArcGIS stuff once they move.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What is the future of Collector - Windows aurora edition?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Forestry - Collector app use.  What does it mean to be a normalized geographic database? </w:t>
      </w:r>
    </w:p>
    <w:p w:rsidR="00512746" w:rsidRDefault="00512746" w:rsidP="00512746">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Ex. Point feature class with </w:t>
      </w:r>
      <w:proofErr w:type="spellStart"/>
      <w:r>
        <w:rPr>
          <w:rFonts w:ascii="Calibri" w:hAnsi="Calibri" w:cs="Calibri"/>
          <w:color w:val="000000"/>
          <w:sz w:val="22"/>
          <w:szCs w:val="22"/>
        </w:rPr>
        <w:t>lat</w:t>
      </w:r>
      <w:proofErr w:type="spellEnd"/>
      <w:r>
        <w:rPr>
          <w:rFonts w:ascii="Calibri" w:hAnsi="Calibri" w:cs="Calibri"/>
          <w:color w:val="000000"/>
          <w:sz w:val="22"/>
          <w:szCs w:val="22"/>
        </w:rPr>
        <w:t xml:space="preserve">/long, but don't need </w:t>
      </w:r>
      <w:proofErr w:type="spellStart"/>
      <w:r>
        <w:rPr>
          <w:rFonts w:ascii="Calibri" w:hAnsi="Calibri" w:cs="Calibri"/>
          <w:color w:val="000000"/>
          <w:sz w:val="22"/>
          <w:szCs w:val="22"/>
        </w:rPr>
        <w:t>lat</w:t>
      </w:r>
      <w:proofErr w:type="spellEnd"/>
      <w:r>
        <w:rPr>
          <w:rFonts w:ascii="Calibri" w:hAnsi="Calibri" w:cs="Calibri"/>
          <w:color w:val="000000"/>
          <w:sz w:val="22"/>
          <w:szCs w:val="22"/>
        </w:rPr>
        <w:t xml:space="preserve">/long because it is redundant. Looking at high-level normalization or de-normalization. Have a lot of Pro users. </w:t>
      </w:r>
    </w:p>
    <w:p w:rsidR="00512746" w:rsidRDefault="00512746" w:rsidP="000F2540"/>
    <w:p w:rsidR="000F2540" w:rsidRPr="0038166B" w:rsidRDefault="000F2540" w:rsidP="000F2540">
      <w:pPr>
        <w:rPr>
          <w:b/>
        </w:rPr>
      </w:pPr>
      <w:r w:rsidRPr="0038166B">
        <w:rPr>
          <w:b/>
        </w:rPr>
        <w:t>Final Announcements</w:t>
      </w:r>
    </w:p>
    <w:p w:rsidR="000F2540" w:rsidRPr="0038166B" w:rsidRDefault="000F2540" w:rsidP="000F2540">
      <w:pPr>
        <w:numPr>
          <w:ilvl w:val="0"/>
          <w:numId w:val="15"/>
        </w:numPr>
        <w:spacing w:after="0" w:line="276" w:lineRule="auto"/>
      </w:pPr>
      <w:r w:rsidRPr="0038166B">
        <w:t xml:space="preserve">Next Meeting: </w:t>
      </w:r>
      <w:r w:rsidR="00840762">
        <w:t>January 14</w:t>
      </w:r>
      <w:r w:rsidR="00840762" w:rsidRPr="00840762">
        <w:rPr>
          <w:vertAlign w:val="superscript"/>
        </w:rPr>
        <w:t>th</w:t>
      </w:r>
      <w:r w:rsidR="00840762">
        <w:t xml:space="preserve"> </w:t>
      </w:r>
      <w:r w:rsidRPr="0038166B">
        <w:t xml:space="preserve"> Dept. of </w:t>
      </w:r>
      <w:r w:rsidR="00840762">
        <w:t>Forestry</w:t>
      </w:r>
      <w:r w:rsidRPr="0038166B">
        <w:t>, Salem</w:t>
      </w:r>
    </w:p>
    <w:p w:rsidR="000F2540" w:rsidRPr="0038166B" w:rsidRDefault="000F2540" w:rsidP="000F2540">
      <w:pPr>
        <w:numPr>
          <w:ilvl w:val="0"/>
          <w:numId w:val="15"/>
        </w:numPr>
        <w:spacing w:after="0" w:line="276" w:lineRule="auto"/>
      </w:pPr>
      <w:r w:rsidRPr="0038166B">
        <w:t xml:space="preserve">Scribe: </w:t>
      </w:r>
      <w:r w:rsidR="00840762">
        <w:t>Rachel S</w:t>
      </w:r>
      <w:r w:rsidRPr="0038166B">
        <w:t>.</w:t>
      </w:r>
    </w:p>
    <w:p w:rsidR="000F2540" w:rsidRPr="0038166B" w:rsidRDefault="000F2540" w:rsidP="000F2540"/>
    <w:p w:rsidR="0038166B" w:rsidRDefault="00AD170F">
      <w:pPr>
        <w:rPr>
          <w:rFonts w:ascii="Calibri" w:eastAsia="Times New Roman" w:hAnsi="Calibri" w:cs="Calibri"/>
          <w:color w:val="1E4E79"/>
          <w:sz w:val="32"/>
          <w:szCs w:val="32"/>
        </w:rPr>
      </w:pPr>
      <w:r w:rsidRPr="00AD170F">
        <w:rPr>
          <w:b/>
          <w:sz w:val="24"/>
        </w:rPr>
        <w:t>Adjourn</w:t>
      </w:r>
    </w:p>
    <w:sectPr w:rsidR="0038166B" w:rsidSect="004F06FB">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C8" w:rsidRDefault="00BE02C8" w:rsidP="00BE02C8">
      <w:pPr>
        <w:spacing w:after="0" w:line="240" w:lineRule="auto"/>
      </w:pPr>
      <w:r>
        <w:separator/>
      </w:r>
    </w:p>
  </w:endnote>
  <w:endnote w:type="continuationSeparator" w:id="0">
    <w:p w:rsidR="00BE02C8" w:rsidRDefault="00BE02C8" w:rsidP="00BE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C8" w:rsidRDefault="00BE02C8" w:rsidP="00BE02C8">
      <w:pPr>
        <w:spacing w:after="0" w:line="240" w:lineRule="auto"/>
      </w:pPr>
      <w:r>
        <w:separator/>
      </w:r>
    </w:p>
  </w:footnote>
  <w:footnote w:type="continuationSeparator" w:id="0">
    <w:p w:rsidR="00BE02C8" w:rsidRDefault="00BE02C8" w:rsidP="00BE02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6851124"/>
      <w:docPartObj>
        <w:docPartGallery w:val="Watermarks"/>
        <w:docPartUnique/>
      </w:docPartObj>
    </w:sdtPr>
    <w:sdtContent>
      <w:p w:rsidR="00BE02C8" w:rsidRDefault="0072084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638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2C8" w:rsidRDefault="00BE02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073C"/>
    <w:multiLevelType w:val="hybridMultilevel"/>
    <w:tmpl w:val="61381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F1251A6"/>
    <w:multiLevelType w:val="multilevel"/>
    <w:tmpl w:val="17046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4A0655"/>
    <w:multiLevelType w:val="multilevel"/>
    <w:tmpl w:val="362CA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D11DA4"/>
    <w:multiLevelType w:val="multilevel"/>
    <w:tmpl w:val="B13CCE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135E3B"/>
    <w:multiLevelType w:val="hybridMultilevel"/>
    <w:tmpl w:val="7F4C14D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2FF22112"/>
    <w:multiLevelType w:val="multilevel"/>
    <w:tmpl w:val="B5EA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426020"/>
    <w:multiLevelType w:val="hybridMultilevel"/>
    <w:tmpl w:val="E392F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E2231"/>
    <w:multiLevelType w:val="multilevel"/>
    <w:tmpl w:val="B53437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E448C2"/>
    <w:multiLevelType w:val="hybridMultilevel"/>
    <w:tmpl w:val="FD1E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64514"/>
    <w:multiLevelType w:val="multilevel"/>
    <w:tmpl w:val="8DE8A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8A83C3F"/>
    <w:multiLevelType w:val="multilevel"/>
    <w:tmpl w:val="EEE8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FA7F8F"/>
    <w:multiLevelType w:val="hybridMultilevel"/>
    <w:tmpl w:val="BB2AE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52C2D"/>
    <w:multiLevelType w:val="hybridMultilevel"/>
    <w:tmpl w:val="6A943AF4"/>
    <w:lvl w:ilvl="0" w:tplc="830E4514">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1E6579F"/>
    <w:multiLevelType w:val="multilevel"/>
    <w:tmpl w:val="4EE64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455844"/>
    <w:multiLevelType w:val="multilevel"/>
    <w:tmpl w:val="E78EA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77C1F35"/>
    <w:multiLevelType w:val="multilevel"/>
    <w:tmpl w:val="E16433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B9D784F"/>
    <w:multiLevelType w:val="hybridMultilevel"/>
    <w:tmpl w:val="40820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7055F"/>
    <w:multiLevelType w:val="multilevel"/>
    <w:tmpl w:val="7E641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EB53FF7"/>
    <w:multiLevelType w:val="multilevel"/>
    <w:tmpl w:val="65E81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733BA8"/>
    <w:multiLevelType w:val="hybridMultilevel"/>
    <w:tmpl w:val="BEC2C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F0B51"/>
    <w:multiLevelType w:val="hybridMultilevel"/>
    <w:tmpl w:val="068ED4C2"/>
    <w:lvl w:ilvl="0" w:tplc="7A0C81FC">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43804"/>
    <w:multiLevelType w:val="multilevel"/>
    <w:tmpl w:val="531E2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412615"/>
    <w:multiLevelType w:val="multilevel"/>
    <w:tmpl w:val="5628C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468344A"/>
    <w:multiLevelType w:val="multilevel"/>
    <w:tmpl w:val="74880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C6F2C"/>
    <w:multiLevelType w:val="multilevel"/>
    <w:tmpl w:val="85D22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D0F304F"/>
    <w:multiLevelType w:val="multilevel"/>
    <w:tmpl w:val="F5CC1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405FD0"/>
    <w:multiLevelType w:val="hybridMultilevel"/>
    <w:tmpl w:val="AB08CFE2"/>
    <w:lvl w:ilvl="0" w:tplc="78720A2C">
      <w:start w:val="5"/>
      <w:numFmt w:val="bullet"/>
      <w:lvlText w:val="-"/>
      <w:lvlJc w:val="left"/>
      <w:pPr>
        <w:ind w:left="405" w:hanging="360"/>
      </w:pPr>
      <w:rPr>
        <w:rFonts w:ascii="Calibri" w:eastAsiaTheme="minorHAns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75A33CC6"/>
    <w:multiLevelType w:val="multilevel"/>
    <w:tmpl w:val="7474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D534CC"/>
    <w:multiLevelType w:val="multilevel"/>
    <w:tmpl w:val="61AA2D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AB24508"/>
    <w:multiLevelType w:val="multilevel"/>
    <w:tmpl w:val="E7C62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8A2C11"/>
    <w:multiLevelType w:val="multilevel"/>
    <w:tmpl w:val="A44A3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BBB7A3D"/>
    <w:multiLevelType w:val="multilevel"/>
    <w:tmpl w:val="934C5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CFA5B87"/>
    <w:multiLevelType w:val="multilevel"/>
    <w:tmpl w:val="3BC43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19"/>
  </w:num>
  <w:num w:numId="3">
    <w:abstractNumId w:val="20"/>
  </w:num>
  <w:num w:numId="4">
    <w:abstractNumId w:val="4"/>
  </w:num>
  <w:num w:numId="5">
    <w:abstractNumId w:val="26"/>
  </w:num>
  <w:num w:numId="6">
    <w:abstractNumId w:val="12"/>
  </w:num>
  <w:num w:numId="7">
    <w:abstractNumId w:val="16"/>
  </w:num>
  <w:num w:numId="8">
    <w:abstractNumId w:val="14"/>
  </w:num>
  <w:num w:numId="9">
    <w:abstractNumId w:val="30"/>
  </w:num>
  <w:num w:numId="10">
    <w:abstractNumId w:val="2"/>
  </w:num>
  <w:num w:numId="11">
    <w:abstractNumId w:val="7"/>
  </w:num>
  <w:num w:numId="12">
    <w:abstractNumId w:val="17"/>
  </w:num>
  <w:num w:numId="13">
    <w:abstractNumId w:val="22"/>
  </w:num>
  <w:num w:numId="14">
    <w:abstractNumId w:val="9"/>
  </w:num>
  <w:num w:numId="15">
    <w:abstractNumId w:val="10"/>
  </w:num>
  <w:num w:numId="16">
    <w:abstractNumId w:val="32"/>
  </w:num>
  <w:num w:numId="17">
    <w:abstractNumId w:val="27"/>
  </w:num>
  <w:num w:numId="18">
    <w:abstractNumId w:val="31"/>
  </w:num>
  <w:num w:numId="19">
    <w:abstractNumId w:val="1"/>
  </w:num>
  <w:num w:numId="20">
    <w:abstractNumId w:val="3"/>
  </w:num>
  <w:num w:numId="21">
    <w:abstractNumId w:val="28"/>
  </w:num>
  <w:num w:numId="22">
    <w:abstractNumId w:val="18"/>
  </w:num>
  <w:num w:numId="23">
    <w:abstractNumId w:val="15"/>
  </w:num>
  <w:num w:numId="24">
    <w:abstractNumId w:val="24"/>
  </w:num>
  <w:num w:numId="25">
    <w:abstractNumId w:val="0"/>
  </w:num>
  <w:num w:numId="26">
    <w:abstractNumId w:val="21"/>
  </w:num>
  <w:num w:numId="27">
    <w:abstractNumId w:val="5"/>
    <w:lvlOverride w:ilvl="0">
      <w:startOverride w:val="1"/>
    </w:lvlOverride>
  </w:num>
  <w:num w:numId="28">
    <w:abstractNumId w:val="13"/>
    <w:lvlOverride w:ilvl="0">
      <w:startOverride w:val="1"/>
    </w:lvlOverride>
  </w:num>
  <w:num w:numId="29">
    <w:abstractNumId w:val="25"/>
    <w:lvlOverride w:ilvl="0">
      <w:startOverride w:val="1"/>
    </w:lvlOverride>
  </w:num>
  <w:num w:numId="30">
    <w:abstractNumId w:val="29"/>
    <w:lvlOverride w:ilvl="0">
      <w:startOverride w:val="1"/>
    </w:lvlOverride>
  </w:num>
  <w:num w:numId="31">
    <w:abstractNumId w:val="23"/>
    <w:lvlOverride w:ilvl="0">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6"/>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AE"/>
    <w:rsid w:val="00050C7D"/>
    <w:rsid w:val="000B1B78"/>
    <w:rsid w:val="000E2C82"/>
    <w:rsid w:val="000F2540"/>
    <w:rsid w:val="00101D9E"/>
    <w:rsid w:val="00273FC1"/>
    <w:rsid w:val="002B402C"/>
    <w:rsid w:val="002D3A19"/>
    <w:rsid w:val="002D3AD7"/>
    <w:rsid w:val="0033310C"/>
    <w:rsid w:val="00333FFA"/>
    <w:rsid w:val="0038166B"/>
    <w:rsid w:val="003D1486"/>
    <w:rsid w:val="00466FEB"/>
    <w:rsid w:val="004A1E9E"/>
    <w:rsid w:val="004F06FB"/>
    <w:rsid w:val="004F57A6"/>
    <w:rsid w:val="00512746"/>
    <w:rsid w:val="0051703F"/>
    <w:rsid w:val="005608B7"/>
    <w:rsid w:val="005C0138"/>
    <w:rsid w:val="005C1100"/>
    <w:rsid w:val="00610407"/>
    <w:rsid w:val="00690EBB"/>
    <w:rsid w:val="006A327D"/>
    <w:rsid w:val="006E5C9F"/>
    <w:rsid w:val="00720842"/>
    <w:rsid w:val="00762A30"/>
    <w:rsid w:val="007E0957"/>
    <w:rsid w:val="007F1B1D"/>
    <w:rsid w:val="00835FA9"/>
    <w:rsid w:val="00840762"/>
    <w:rsid w:val="00850340"/>
    <w:rsid w:val="008B6C7D"/>
    <w:rsid w:val="008F75C8"/>
    <w:rsid w:val="00913B12"/>
    <w:rsid w:val="00913FC4"/>
    <w:rsid w:val="00931FF2"/>
    <w:rsid w:val="00960A6B"/>
    <w:rsid w:val="009906F3"/>
    <w:rsid w:val="009D1D51"/>
    <w:rsid w:val="00A21B2D"/>
    <w:rsid w:val="00A25567"/>
    <w:rsid w:val="00A931CA"/>
    <w:rsid w:val="00AA48AE"/>
    <w:rsid w:val="00AD170F"/>
    <w:rsid w:val="00B926F7"/>
    <w:rsid w:val="00BC3C3C"/>
    <w:rsid w:val="00BE02C8"/>
    <w:rsid w:val="00C76719"/>
    <w:rsid w:val="00C844D4"/>
    <w:rsid w:val="00D048AB"/>
    <w:rsid w:val="00D71EAA"/>
    <w:rsid w:val="00E056EB"/>
    <w:rsid w:val="00E058C3"/>
    <w:rsid w:val="00E9209D"/>
    <w:rsid w:val="00F126FF"/>
    <w:rsid w:val="00F748EE"/>
    <w:rsid w:val="00F8384E"/>
    <w:rsid w:val="00FE0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15:chartTrackingRefBased/>
  <w15:docId w15:val="{B3C4522A-C57D-4C1F-9C8B-189F3A92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6EB"/>
    <w:pPr>
      <w:ind w:left="720"/>
      <w:contextualSpacing/>
    </w:pPr>
  </w:style>
  <w:style w:type="paragraph" w:styleId="NoSpacing">
    <w:name w:val="No Spacing"/>
    <w:uiPriority w:val="1"/>
    <w:qFormat/>
    <w:rsid w:val="00E9209D"/>
    <w:pPr>
      <w:spacing w:after="0" w:line="240" w:lineRule="auto"/>
    </w:pPr>
  </w:style>
  <w:style w:type="character" w:styleId="Hyperlink">
    <w:name w:val="Hyperlink"/>
    <w:basedOn w:val="DefaultParagraphFont"/>
    <w:uiPriority w:val="99"/>
    <w:unhideWhenUsed/>
    <w:rsid w:val="006E5C9F"/>
    <w:rPr>
      <w:color w:val="0563C1" w:themeColor="hyperlink"/>
      <w:u w:val="single"/>
    </w:rPr>
  </w:style>
  <w:style w:type="paragraph" w:styleId="Header">
    <w:name w:val="header"/>
    <w:basedOn w:val="Normal"/>
    <w:link w:val="HeaderChar"/>
    <w:uiPriority w:val="99"/>
    <w:unhideWhenUsed/>
    <w:rsid w:val="00BE0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2C8"/>
  </w:style>
  <w:style w:type="paragraph" w:styleId="Footer">
    <w:name w:val="footer"/>
    <w:basedOn w:val="Normal"/>
    <w:link w:val="FooterChar"/>
    <w:uiPriority w:val="99"/>
    <w:unhideWhenUsed/>
    <w:rsid w:val="00BE0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2C8"/>
  </w:style>
  <w:style w:type="paragraph" w:styleId="NormalWeb">
    <w:name w:val="Normal (Web)"/>
    <w:basedOn w:val="Normal"/>
    <w:uiPriority w:val="99"/>
    <w:unhideWhenUsed/>
    <w:rsid w:val="003816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024881">
      <w:bodyDiv w:val="1"/>
      <w:marLeft w:val="0"/>
      <w:marRight w:val="0"/>
      <w:marTop w:val="0"/>
      <w:marBottom w:val="0"/>
      <w:divBdr>
        <w:top w:val="none" w:sz="0" w:space="0" w:color="auto"/>
        <w:left w:val="none" w:sz="0" w:space="0" w:color="auto"/>
        <w:bottom w:val="none" w:sz="0" w:space="0" w:color="auto"/>
        <w:right w:val="none" w:sz="0" w:space="0" w:color="auto"/>
      </w:divBdr>
    </w:div>
    <w:div w:id="370501487">
      <w:bodyDiv w:val="1"/>
      <w:marLeft w:val="0"/>
      <w:marRight w:val="0"/>
      <w:marTop w:val="0"/>
      <w:marBottom w:val="0"/>
      <w:divBdr>
        <w:top w:val="none" w:sz="0" w:space="0" w:color="auto"/>
        <w:left w:val="none" w:sz="0" w:space="0" w:color="auto"/>
        <w:bottom w:val="none" w:sz="0" w:space="0" w:color="auto"/>
        <w:right w:val="none" w:sz="0" w:space="0" w:color="auto"/>
      </w:divBdr>
    </w:div>
    <w:div w:id="377097527">
      <w:bodyDiv w:val="1"/>
      <w:marLeft w:val="0"/>
      <w:marRight w:val="0"/>
      <w:marTop w:val="0"/>
      <w:marBottom w:val="0"/>
      <w:divBdr>
        <w:top w:val="none" w:sz="0" w:space="0" w:color="auto"/>
        <w:left w:val="none" w:sz="0" w:space="0" w:color="auto"/>
        <w:bottom w:val="none" w:sz="0" w:space="0" w:color="auto"/>
        <w:right w:val="none" w:sz="0" w:space="0" w:color="auto"/>
      </w:divBdr>
    </w:div>
    <w:div w:id="724714980">
      <w:bodyDiv w:val="1"/>
      <w:marLeft w:val="0"/>
      <w:marRight w:val="0"/>
      <w:marTop w:val="0"/>
      <w:marBottom w:val="0"/>
      <w:divBdr>
        <w:top w:val="none" w:sz="0" w:space="0" w:color="auto"/>
        <w:left w:val="none" w:sz="0" w:space="0" w:color="auto"/>
        <w:bottom w:val="none" w:sz="0" w:space="0" w:color="auto"/>
        <w:right w:val="none" w:sz="0" w:space="0" w:color="auto"/>
      </w:divBdr>
    </w:div>
    <w:div w:id="743457881">
      <w:bodyDiv w:val="1"/>
      <w:marLeft w:val="0"/>
      <w:marRight w:val="0"/>
      <w:marTop w:val="0"/>
      <w:marBottom w:val="0"/>
      <w:divBdr>
        <w:top w:val="none" w:sz="0" w:space="0" w:color="auto"/>
        <w:left w:val="none" w:sz="0" w:space="0" w:color="auto"/>
        <w:bottom w:val="none" w:sz="0" w:space="0" w:color="auto"/>
        <w:right w:val="none" w:sz="0" w:space="0" w:color="auto"/>
      </w:divBdr>
    </w:div>
    <w:div w:id="744494637">
      <w:bodyDiv w:val="1"/>
      <w:marLeft w:val="0"/>
      <w:marRight w:val="0"/>
      <w:marTop w:val="0"/>
      <w:marBottom w:val="0"/>
      <w:divBdr>
        <w:top w:val="none" w:sz="0" w:space="0" w:color="auto"/>
        <w:left w:val="none" w:sz="0" w:space="0" w:color="auto"/>
        <w:bottom w:val="none" w:sz="0" w:space="0" w:color="auto"/>
        <w:right w:val="none" w:sz="0" w:space="0" w:color="auto"/>
      </w:divBdr>
    </w:div>
    <w:div w:id="774712880">
      <w:bodyDiv w:val="1"/>
      <w:marLeft w:val="0"/>
      <w:marRight w:val="0"/>
      <w:marTop w:val="0"/>
      <w:marBottom w:val="0"/>
      <w:divBdr>
        <w:top w:val="none" w:sz="0" w:space="0" w:color="auto"/>
        <w:left w:val="none" w:sz="0" w:space="0" w:color="auto"/>
        <w:bottom w:val="none" w:sz="0" w:space="0" w:color="auto"/>
        <w:right w:val="none" w:sz="0" w:space="0" w:color="auto"/>
      </w:divBdr>
    </w:div>
    <w:div w:id="877010485">
      <w:bodyDiv w:val="1"/>
      <w:marLeft w:val="0"/>
      <w:marRight w:val="0"/>
      <w:marTop w:val="0"/>
      <w:marBottom w:val="0"/>
      <w:divBdr>
        <w:top w:val="none" w:sz="0" w:space="0" w:color="auto"/>
        <w:left w:val="none" w:sz="0" w:space="0" w:color="auto"/>
        <w:bottom w:val="none" w:sz="0" w:space="0" w:color="auto"/>
        <w:right w:val="none" w:sz="0" w:space="0" w:color="auto"/>
      </w:divBdr>
    </w:div>
    <w:div w:id="1019622007">
      <w:bodyDiv w:val="1"/>
      <w:marLeft w:val="0"/>
      <w:marRight w:val="0"/>
      <w:marTop w:val="0"/>
      <w:marBottom w:val="0"/>
      <w:divBdr>
        <w:top w:val="none" w:sz="0" w:space="0" w:color="auto"/>
        <w:left w:val="none" w:sz="0" w:space="0" w:color="auto"/>
        <w:bottom w:val="none" w:sz="0" w:space="0" w:color="auto"/>
        <w:right w:val="none" w:sz="0" w:space="0" w:color="auto"/>
      </w:divBdr>
    </w:div>
    <w:div w:id="1188249876">
      <w:bodyDiv w:val="1"/>
      <w:marLeft w:val="0"/>
      <w:marRight w:val="0"/>
      <w:marTop w:val="0"/>
      <w:marBottom w:val="0"/>
      <w:divBdr>
        <w:top w:val="none" w:sz="0" w:space="0" w:color="auto"/>
        <w:left w:val="none" w:sz="0" w:space="0" w:color="auto"/>
        <w:bottom w:val="none" w:sz="0" w:space="0" w:color="auto"/>
        <w:right w:val="none" w:sz="0" w:space="0" w:color="auto"/>
      </w:divBdr>
    </w:div>
    <w:div w:id="1536886368">
      <w:bodyDiv w:val="1"/>
      <w:marLeft w:val="0"/>
      <w:marRight w:val="0"/>
      <w:marTop w:val="0"/>
      <w:marBottom w:val="0"/>
      <w:divBdr>
        <w:top w:val="none" w:sz="0" w:space="0" w:color="auto"/>
        <w:left w:val="none" w:sz="0" w:space="0" w:color="auto"/>
        <w:bottom w:val="none" w:sz="0" w:space="0" w:color="auto"/>
        <w:right w:val="none" w:sz="0" w:space="0" w:color="auto"/>
      </w:divBdr>
    </w:div>
    <w:div w:id="1940065297">
      <w:bodyDiv w:val="1"/>
      <w:marLeft w:val="0"/>
      <w:marRight w:val="0"/>
      <w:marTop w:val="0"/>
      <w:marBottom w:val="0"/>
      <w:divBdr>
        <w:top w:val="none" w:sz="0" w:space="0" w:color="auto"/>
        <w:left w:val="none" w:sz="0" w:space="0" w:color="auto"/>
        <w:bottom w:val="none" w:sz="0" w:space="0" w:color="auto"/>
        <w:right w:val="none" w:sz="0" w:space="0" w:color="auto"/>
      </w:divBdr>
    </w:div>
    <w:div w:id="1999309232">
      <w:bodyDiv w:val="1"/>
      <w:marLeft w:val="0"/>
      <w:marRight w:val="0"/>
      <w:marTop w:val="0"/>
      <w:marBottom w:val="0"/>
      <w:divBdr>
        <w:top w:val="none" w:sz="0" w:space="0" w:color="auto"/>
        <w:left w:val="none" w:sz="0" w:space="0" w:color="auto"/>
        <w:bottom w:val="none" w:sz="0" w:space="0" w:color="auto"/>
        <w:right w:val="none" w:sz="0" w:space="0" w:color="auto"/>
      </w:divBdr>
    </w:div>
    <w:div w:id="2044209208">
      <w:bodyDiv w:val="1"/>
      <w:marLeft w:val="0"/>
      <w:marRight w:val="0"/>
      <w:marTop w:val="0"/>
      <w:marBottom w:val="0"/>
      <w:divBdr>
        <w:top w:val="none" w:sz="0" w:space="0" w:color="auto"/>
        <w:left w:val="none" w:sz="0" w:space="0" w:color="auto"/>
        <w:bottom w:val="none" w:sz="0" w:space="0" w:color="auto"/>
        <w:right w:val="none" w:sz="0" w:space="0" w:color="auto"/>
      </w:divBdr>
    </w:div>
    <w:div w:id="2089958408">
      <w:bodyDiv w:val="1"/>
      <w:marLeft w:val="0"/>
      <w:marRight w:val="0"/>
      <w:marTop w:val="0"/>
      <w:marBottom w:val="0"/>
      <w:divBdr>
        <w:top w:val="none" w:sz="0" w:space="0" w:color="auto"/>
        <w:left w:val="none" w:sz="0" w:space="0" w:color="auto"/>
        <w:bottom w:val="none" w:sz="0" w:space="0" w:color="auto"/>
        <w:right w:val="none" w:sz="0" w:space="0" w:color="auto"/>
      </w:divBdr>
    </w:div>
    <w:div w:id="21247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ri.com/en-us/about/events/federal-gis-conference/overview" TargetMode="External"/><Relationship Id="rId13" Type="http://schemas.openxmlformats.org/officeDocument/2006/relationships/hyperlink" Target="https://esriurl.com/insidetrack" TargetMode="External"/><Relationship Id="rId18" Type="http://schemas.openxmlformats.org/officeDocument/2006/relationships/hyperlink" Target="https://www.esri.com/arcgis-blog/products/arcgis-enterprise/administration/shared-instances-arcgis-server-107/"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esri.com/en-us/about/events/geodesign-summit/overview" TargetMode="External"/><Relationship Id="rId12" Type="http://schemas.openxmlformats.org/officeDocument/2006/relationships/hyperlink" Target="https://www.esri.com/en-us/about/events/uc/overview" TargetMode="External"/><Relationship Id="rId17" Type="http://schemas.openxmlformats.org/officeDocument/2006/relationships/image" Target="cid:image006.jpg@01D5AF70.970801E0"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s://pro.arcgis.com/en/pro-app/help/sharing/overview/publish-a-map-servic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urisa.org/GISinActio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cid:image004.jpg@01D5AF70.970801E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esri.com/en-us/about/events/cio-summit/overview" TargetMode="External"/><Relationship Id="rId19" Type="http://schemas.openxmlformats.org/officeDocument/2006/relationships/hyperlink" Target="https://enterprise.arcgis.com/en/portal/latest/use/bulk-publish-arcgis-server-feature-layers.htm" TargetMode="External"/><Relationship Id="rId4" Type="http://schemas.openxmlformats.org/officeDocument/2006/relationships/webSettings" Target="webSettings.xml"/><Relationship Id="rId9" Type="http://schemas.openxmlformats.org/officeDocument/2006/relationships/hyperlink" Target="https://www.esri.com/en-us/about/events/devsummit/overview" TargetMode="Externa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Seversons</dc:creator>
  <cp:keywords/>
  <dc:description/>
  <cp:lastModifiedBy>Smith, Rachel</cp:lastModifiedBy>
  <cp:revision>22</cp:revision>
  <dcterms:created xsi:type="dcterms:W3CDTF">2019-08-14T15:08:00Z</dcterms:created>
  <dcterms:modified xsi:type="dcterms:W3CDTF">2019-12-13T22:16:00Z</dcterms:modified>
</cp:coreProperties>
</file>