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41" w:rsidRDefault="00824D41" w:rsidP="00824D41">
      <w:pPr>
        <w:pStyle w:val="NormalWeb"/>
        <w:spacing w:before="0" w:beforeAutospacing="0" w:after="0" w:afterAutospacing="0"/>
        <w:rPr>
          <w:rFonts w:ascii="Calibri" w:hAnsi="Calibri" w:cs="Calibri"/>
          <w:color w:val="000000"/>
          <w:sz w:val="22"/>
          <w:szCs w:val="22"/>
        </w:rPr>
      </w:pPr>
    </w:p>
    <w:p w:rsidR="00824D41" w:rsidRDefault="00824D41" w:rsidP="00824D41">
      <w:pPr>
        <w:pStyle w:val="NormalWeb"/>
        <w:spacing w:before="0" w:beforeAutospacing="0" w:after="0" w:afterAutospacing="0"/>
        <w:rPr>
          <w:rFonts w:ascii="Calibri Light" w:hAnsi="Calibri Light" w:cs="Calibri Light"/>
          <w:color w:val="000000"/>
          <w:sz w:val="40"/>
          <w:szCs w:val="40"/>
        </w:rPr>
      </w:pPr>
      <w:r>
        <w:rPr>
          <w:rFonts w:ascii="Calibri Light" w:hAnsi="Calibri Light" w:cs="Calibri Light"/>
          <w:color w:val="000000"/>
          <w:sz w:val="40"/>
          <w:szCs w:val="40"/>
        </w:rPr>
        <w:t>20200512 GPL Notes</w:t>
      </w:r>
    </w:p>
    <w:p w:rsidR="00824D41" w:rsidRDefault="00824D41" w:rsidP="00824D41">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May 12, 2020</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C23D9" w:rsidRDefault="005C23D9" w:rsidP="005C23D9">
      <w:pPr>
        <w:rPr>
          <w:b/>
        </w:rPr>
      </w:pPr>
      <w:r>
        <w:rPr>
          <w:b/>
        </w:rPr>
        <w:t>Attendees:</w:t>
      </w:r>
    </w:p>
    <w:p w:rsidR="005C23D9" w:rsidRDefault="005C23D9" w:rsidP="005C23D9">
      <w:pPr>
        <w:sectPr w:rsidR="005C23D9">
          <w:footerReference w:type="default" r:id="rId6"/>
          <w:pgSz w:w="12240" w:h="15840"/>
          <w:pgMar w:top="1440" w:right="1440" w:bottom="1440" w:left="1440" w:header="720" w:footer="720" w:gutter="0"/>
          <w:cols w:space="720"/>
          <w:docGrid w:linePitch="360"/>
        </w:sectPr>
      </w:pPr>
    </w:p>
    <w:p w:rsidR="005C23D9" w:rsidRDefault="005C23D9"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Joe Severson, Marine Board, Co-chair</w:t>
      </w:r>
    </w:p>
    <w:p w:rsidR="005C23D9" w:rsidRDefault="005C23D9"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Rachel Smith, DLCD</w:t>
      </w:r>
    </w:p>
    <w:p w:rsidR="007A0F44" w:rsidRDefault="007A0F44" w:rsidP="007A0F4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John </w:t>
      </w:r>
      <w:proofErr w:type="spellStart"/>
      <w:r>
        <w:rPr>
          <w:rFonts w:ascii="Calibri" w:hAnsi="Calibri" w:cs="Calibri"/>
          <w:sz w:val="22"/>
          <w:szCs w:val="22"/>
        </w:rPr>
        <w:t>Laughery</w:t>
      </w:r>
      <w:proofErr w:type="spellEnd"/>
      <w:r>
        <w:rPr>
          <w:rFonts w:ascii="Calibri" w:hAnsi="Calibri" w:cs="Calibri"/>
          <w:sz w:val="22"/>
          <w:szCs w:val="22"/>
        </w:rPr>
        <w:t>, Esri</w:t>
      </w:r>
    </w:p>
    <w:p w:rsidR="005C6B26" w:rsidRDefault="005C6B26" w:rsidP="007A0F44">
      <w:pPr>
        <w:pStyle w:val="NormalWeb"/>
        <w:spacing w:before="0" w:beforeAutospacing="0" w:after="0" w:afterAutospacing="0"/>
        <w:rPr>
          <w:rFonts w:ascii="Calibri" w:hAnsi="Calibri" w:cs="Calibri"/>
          <w:sz w:val="22"/>
          <w:szCs w:val="22"/>
        </w:rPr>
      </w:pPr>
      <w:r>
        <w:rPr>
          <w:rFonts w:ascii="Calibri" w:hAnsi="Calibri" w:cs="Calibri"/>
          <w:sz w:val="22"/>
          <w:szCs w:val="22"/>
        </w:rPr>
        <w:t>Terri Morganson, Esri</w:t>
      </w:r>
    </w:p>
    <w:p w:rsidR="007A0F44" w:rsidRDefault="007A0F44" w:rsidP="007A0F44">
      <w:pPr>
        <w:pStyle w:val="NormalWeb"/>
        <w:spacing w:before="0" w:beforeAutospacing="0" w:after="0" w:afterAutospacing="0"/>
        <w:rPr>
          <w:rFonts w:ascii="Calibri" w:hAnsi="Calibri" w:cs="Calibri"/>
          <w:sz w:val="22"/>
          <w:szCs w:val="22"/>
        </w:rPr>
      </w:pPr>
      <w:r>
        <w:rPr>
          <w:rFonts w:ascii="Calibri" w:hAnsi="Calibri" w:cs="Calibri"/>
          <w:sz w:val="22"/>
          <w:szCs w:val="22"/>
        </w:rPr>
        <w:t>Phil Smith, ODOT</w:t>
      </w:r>
    </w:p>
    <w:p w:rsidR="007A0F44" w:rsidRDefault="007A0F44" w:rsidP="007A0F44">
      <w:pPr>
        <w:pStyle w:val="NormalWeb"/>
        <w:spacing w:before="0" w:beforeAutospacing="0" w:after="0" w:afterAutospacing="0"/>
        <w:rPr>
          <w:rFonts w:ascii="Calibri" w:hAnsi="Calibri" w:cs="Calibri"/>
          <w:sz w:val="22"/>
          <w:szCs w:val="22"/>
        </w:rPr>
      </w:pPr>
      <w:r>
        <w:rPr>
          <w:rFonts w:ascii="Calibri" w:hAnsi="Calibri" w:cs="Calibri"/>
          <w:sz w:val="22"/>
          <w:szCs w:val="22"/>
        </w:rPr>
        <w:t>Thom York, DOR</w:t>
      </w:r>
    </w:p>
    <w:p w:rsidR="007A0F44" w:rsidRDefault="007A0F44"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Brady Callahan, Parks</w:t>
      </w:r>
    </w:p>
    <w:p w:rsidR="005C23D9" w:rsidRDefault="005C23D9"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Bob Harmon, OWRD, </w:t>
      </w:r>
      <w:proofErr w:type="gramStart"/>
      <w:r>
        <w:rPr>
          <w:rFonts w:ascii="Calibri" w:hAnsi="Calibri" w:cs="Calibri"/>
          <w:sz w:val="22"/>
          <w:szCs w:val="22"/>
        </w:rPr>
        <w:t>scribe</w:t>
      </w:r>
      <w:proofErr w:type="gramEnd"/>
    </w:p>
    <w:p w:rsidR="005C23D9" w:rsidRDefault="005C23D9"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Emmor Nile, ODF</w:t>
      </w:r>
    </w:p>
    <w:p w:rsidR="005C6B26" w:rsidRDefault="005C6B26" w:rsidP="005C6B26">
      <w:pPr>
        <w:pStyle w:val="NormalWeb"/>
        <w:spacing w:before="0" w:beforeAutospacing="0" w:after="0" w:afterAutospacing="0"/>
        <w:rPr>
          <w:rFonts w:ascii="Calibri" w:hAnsi="Calibri" w:cs="Calibri"/>
          <w:sz w:val="22"/>
          <w:szCs w:val="22"/>
        </w:rPr>
      </w:pPr>
      <w:r>
        <w:rPr>
          <w:rFonts w:ascii="Calibri" w:hAnsi="Calibri" w:cs="Calibri"/>
          <w:sz w:val="22"/>
          <w:szCs w:val="22"/>
        </w:rPr>
        <w:t>Malavika Bishop, DEQ</w:t>
      </w:r>
    </w:p>
    <w:p w:rsidR="007A0F44" w:rsidRDefault="005C6B26"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Melanie Wadsworth, OSFM</w:t>
      </w:r>
    </w:p>
    <w:p w:rsidR="005C6B26" w:rsidRDefault="005C6B26"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Paula Wills, OWEB</w:t>
      </w:r>
    </w:p>
    <w:p w:rsidR="005C6B26" w:rsidRDefault="005C6B26" w:rsidP="005C23D9">
      <w:pPr>
        <w:pStyle w:val="NormalWeb"/>
        <w:spacing w:before="0" w:beforeAutospacing="0" w:after="0" w:afterAutospacing="0"/>
        <w:rPr>
          <w:rFonts w:ascii="Calibri" w:hAnsi="Calibri" w:cs="Calibri"/>
          <w:sz w:val="22"/>
          <w:szCs w:val="22"/>
        </w:rPr>
      </w:pPr>
      <w:r>
        <w:rPr>
          <w:rFonts w:ascii="Calibri" w:hAnsi="Calibri" w:cs="Calibri"/>
          <w:sz w:val="22"/>
          <w:szCs w:val="22"/>
        </w:rPr>
        <w:t>Tom Elder, DHS</w:t>
      </w:r>
    </w:p>
    <w:p w:rsidR="005C23D9" w:rsidRPr="005C6B26" w:rsidRDefault="008F60DD" w:rsidP="005C6B26">
      <w:pPr>
        <w:pStyle w:val="NormalWeb"/>
        <w:spacing w:before="0" w:beforeAutospacing="0" w:after="0" w:afterAutospacing="0"/>
        <w:rPr>
          <w:rFonts w:ascii="Calibri" w:hAnsi="Calibri" w:cs="Calibri"/>
          <w:sz w:val="22"/>
          <w:szCs w:val="22"/>
        </w:rPr>
        <w:sectPr w:rsidR="005C23D9" w:rsidRPr="005C6B26" w:rsidSect="0047361E">
          <w:type w:val="continuous"/>
          <w:pgSz w:w="12240" w:h="15840"/>
          <w:pgMar w:top="1440" w:right="1440" w:bottom="1440" w:left="1440" w:header="720" w:footer="720" w:gutter="0"/>
          <w:cols w:num="2" w:space="720"/>
          <w:docGrid w:linePitch="360"/>
        </w:sectPr>
      </w:pPr>
      <w:r>
        <w:rPr>
          <w:rFonts w:ascii="Calibri" w:hAnsi="Calibri" w:cs="Calibri"/>
          <w:sz w:val="22"/>
          <w:szCs w:val="22"/>
        </w:rPr>
        <w:t>Cy Smith, GE</w:t>
      </w:r>
    </w:p>
    <w:p w:rsidR="00824D41" w:rsidRPr="008F60DD" w:rsidRDefault="00824D41" w:rsidP="00824D41">
      <w:pPr>
        <w:pStyle w:val="NormalWeb"/>
        <w:spacing w:before="0" w:beforeAutospacing="0" w:after="0" w:afterAutospacing="0"/>
        <w:rPr>
          <w:rFonts w:ascii="Calibri" w:hAnsi="Calibri" w:cs="Calibri"/>
          <w:color w:val="000000"/>
          <w:sz w:val="22"/>
          <w:szCs w:val="22"/>
          <w:u w:val="single"/>
        </w:rPr>
      </w:pPr>
      <w:r w:rsidRPr="008F60DD">
        <w:rPr>
          <w:rFonts w:ascii="Calibri" w:hAnsi="Calibri" w:cs="Calibri"/>
          <w:color w:val="000000"/>
          <w:sz w:val="22"/>
          <w:szCs w:val="22"/>
          <w:u w:val="single"/>
        </w:rPr>
        <w:lastRenderedPageBreak/>
        <w:t xml:space="preserve">OGIC Report - </w:t>
      </w:r>
      <w:proofErr w:type="gramStart"/>
      <w:r w:rsidRPr="008F60DD">
        <w:rPr>
          <w:rFonts w:ascii="Calibri" w:hAnsi="Calibri" w:cs="Calibri"/>
          <w:color w:val="000000"/>
          <w:sz w:val="22"/>
          <w:szCs w:val="22"/>
          <w:u w:val="single"/>
        </w:rPr>
        <w:t>Cy</w:t>
      </w:r>
      <w:proofErr w:type="gramEnd"/>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Discussed data sharing issues and COVID impacts. Mainly COVID-related thematic data that is currently not available to support the response.  Also issues with folks posting data via .pdf - - not an interoperable format.</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5C6B26"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w:t>
      </w:r>
      <w:r w:rsidR="00824D41">
        <w:rPr>
          <w:rFonts w:ascii="Calibri" w:hAnsi="Calibri" w:cs="Calibri"/>
          <w:color w:val="000000"/>
          <w:sz w:val="22"/>
          <w:szCs w:val="22"/>
        </w:rPr>
        <w:t>Fish Habitat</w:t>
      </w:r>
      <w:r>
        <w:rPr>
          <w:rFonts w:ascii="Calibri" w:hAnsi="Calibri" w:cs="Calibri"/>
          <w:color w:val="000000"/>
          <w:sz w:val="22"/>
          <w:szCs w:val="22"/>
        </w:rPr>
        <w:t xml:space="preserve"> Distribution Data</w:t>
      </w:r>
      <w:r w:rsidR="00824D41">
        <w:rPr>
          <w:rFonts w:ascii="Calibri" w:hAnsi="Calibri" w:cs="Calibri"/>
          <w:color w:val="000000"/>
          <w:sz w:val="22"/>
          <w:szCs w:val="22"/>
        </w:rPr>
        <w:t xml:space="preserve"> Standard</w:t>
      </w:r>
      <w:r>
        <w:rPr>
          <w:rFonts w:ascii="Calibri" w:hAnsi="Calibri" w:cs="Calibri"/>
          <w:color w:val="000000"/>
          <w:sz w:val="22"/>
          <w:szCs w:val="22"/>
        </w:rPr>
        <w:t xml:space="preserve"> Version 4.0 was</w:t>
      </w:r>
      <w:r w:rsidR="00824D41">
        <w:rPr>
          <w:rFonts w:ascii="Calibri" w:hAnsi="Calibri" w:cs="Calibri"/>
          <w:color w:val="000000"/>
          <w:sz w:val="22"/>
          <w:szCs w:val="22"/>
        </w:rPr>
        <w:t xml:space="preserve"> </w:t>
      </w:r>
      <w:r>
        <w:rPr>
          <w:rFonts w:ascii="Calibri" w:hAnsi="Calibri" w:cs="Calibri"/>
          <w:color w:val="000000"/>
          <w:sz w:val="22"/>
          <w:szCs w:val="22"/>
        </w:rPr>
        <w:t>endorsed</w:t>
      </w:r>
      <w:r w:rsidR="008F60DD">
        <w:rPr>
          <w:rFonts w:ascii="Calibri" w:hAnsi="Calibri" w:cs="Calibri"/>
          <w:color w:val="000000"/>
          <w:sz w:val="22"/>
          <w:szCs w:val="22"/>
        </w:rPr>
        <w:t xml:space="preserve"> by OGIC</w:t>
      </w:r>
      <w:r>
        <w:rPr>
          <w:rFonts w:ascii="Calibri" w:hAnsi="Calibri" w:cs="Calibri"/>
          <w:color w:val="000000"/>
          <w:sz w:val="22"/>
          <w:szCs w:val="22"/>
        </w:rPr>
        <w:t>. An informational update was also provided on the Fish Habitat Distribution Data Stewardship Plan.</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Pr="008F60DD" w:rsidRDefault="00824D41" w:rsidP="00824D41">
      <w:pPr>
        <w:pStyle w:val="NormalWeb"/>
        <w:spacing w:before="0" w:beforeAutospacing="0" w:after="0" w:afterAutospacing="0"/>
        <w:rPr>
          <w:rFonts w:ascii="Calibri" w:hAnsi="Calibri" w:cs="Calibri"/>
          <w:color w:val="000000"/>
          <w:sz w:val="22"/>
          <w:szCs w:val="22"/>
          <w:u w:val="single"/>
        </w:rPr>
      </w:pPr>
      <w:r w:rsidRPr="008F60DD">
        <w:rPr>
          <w:rFonts w:ascii="Calibri" w:hAnsi="Calibri" w:cs="Calibri"/>
          <w:color w:val="000000"/>
          <w:sz w:val="22"/>
          <w:szCs w:val="22"/>
          <w:u w:val="single"/>
        </w:rPr>
        <w:t xml:space="preserve">Framework Report - </w:t>
      </w:r>
      <w:proofErr w:type="gramStart"/>
      <w:r w:rsidRPr="008F60DD">
        <w:rPr>
          <w:rFonts w:ascii="Calibri" w:hAnsi="Calibri" w:cs="Calibri"/>
          <w:color w:val="000000"/>
          <w:sz w:val="22"/>
          <w:szCs w:val="22"/>
          <w:u w:val="single"/>
        </w:rPr>
        <w:t>Cy</w:t>
      </w:r>
      <w:proofErr w:type="gramEnd"/>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Comp Plan standard review process is set to end this week.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Framework Forum presentations are posted on web site.</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TAC charter was reviewed and approved.  Next meeting in June.  Will meet quarterly.  Phil S. is the inaugural chair.  Selection of Vice Chair will likely happen then.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South coast </w:t>
      </w:r>
      <w:proofErr w:type="spellStart"/>
      <w:r>
        <w:rPr>
          <w:rFonts w:ascii="Calibri" w:hAnsi="Calibri" w:cs="Calibri"/>
          <w:color w:val="000000"/>
          <w:sz w:val="22"/>
          <w:szCs w:val="22"/>
        </w:rPr>
        <w:t>lidar</w:t>
      </w:r>
      <w:proofErr w:type="spellEnd"/>
      <w:r>
        <w:rPr>
          <w:rFonts w:ascii="Calibri" w:hAnsi="Calibri" w:cs="Calibri"/>
          <w:color w:val="000000"/>
          <w:sz w:val="22"/>
          <w:szCs w:val="22"/>
        </w:rPr>
        <w:t xml:space="preserve"> flight will happen. Funding was approved by OGIC.  GEO is filling a small gap in funding for this. ($30K).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All Framework $$ are committed at this time.</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Continuing to work on business plan and supporting documents for data sharing POP.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Josh has been working at the EOC full-time for COVID support.  Mapping services/data needs continue at EOC.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EOC is starting to work on recovery efforts. Ideally the geospatial community can support the recovery effort.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Pr="008F60DD" w:rsidRDefault="00824D41" w:rsidP="00824D41">
      <w:pPr>
        <w:pStyle w:val="NormalWeb"/>
        <w:spacing w:before="0" w:beforeAutospacing="0" w:after="0" w:afterAutospacing="0"/>
        <w:rPr>
          <w:rFonts w:ascii="Calibri" w:hAnsi="Calibri" w:cs="Calibri"/>
          <w:color w:val="000000"/>
          <w:sz w:val="22"/>
          <w:szCs w:val="22"/>
          <w:u w:val="single"/>
        </w:rPr>
      </w:pPr>
      <w:r w:rsidRPr="008F60DD">
        <w:rPr>
          <w:rFonts w:ascii="Calibri" w:hAnsi="Calibri" w:cs="Calibri"/>
          <w:color w:val="000000"/>
          <w:sz w:val="22"/>
          <w:szCs w:val="22"/>
          <w:u w:val="single"/>
        </w:rPr>
        <w:t xml:space="preserve">GEO update - </w:t>
      </w:r>
      <w:proofErr w:type="gramStart"/>
      <w:r w:rsidRPr="008F60DD">
        <w:rPr>
          <w:rFonts w:ascii="Calibri" w:hAnsi="Calibri" w:cs="Calibri"/>
          <w:color w:val="000000"/>
          <w:sz w:val="22"/>
          <w:szCs w:val="22"/>
          <w:u w:val="single"/>
        </w:rPr>
        <w:t>Cy</w:t>
      </w:r>
      <w:proofErr w:type="gramEnd"/>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Josh is working at EOC.  He is also working on the Esri Enterprise Agreement update.  The next extension will begin July 1.  The stakeholder meeting is scheduled for May 21, 10am - Noon.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Dave has been working on getting the tax lot dataset posted.  (Working with Thom Y. on this task.)</w:t>
      </w:r>
    </w:p>
    <w:p w:rsidR="00824D41" w:rsidRDefault="00824D41" w:rsidP="00824D41">
      <w:pPr>
        <w:pStyle w:val="NormalWeb"/>
        <w:spacing w:before="0" w:beforeAutospacing="0" w:after="0" w:afterAutospacing="0"/>
        <w:rPr>
          <w:rFonts w:ascii="Calibri" w:hAnsi="Calibri" w:cs="Calibri"/>
          <w:color w:val="000000"/>
          <w:sz w:val="22"/>
          <w:szCs w:val="22"/>
        </w:rPr>
      </w:pPr>
    </w:p>
    <w:p w:rsidR="00824D41" w:rsidRPr="008F60DD" w:rsidRDefault="00824D41" w:rsidP="00824D41">
      <w:pPr>
        <w:pStyle w:val="NormalWeb"/>
        <w:spacing w:before="0" w:beforeAutospacing="0" w:after="0" w:afterAutospacing="0"/>
        <w:rPr>
          <w:rFonts w:ascii="Calibri" w:hAnsi="Calibri" w:cs="Calibri"/>
          <w:color w:val="000000"/>
          <w:sz w:val="22"/>
          <w:szCs w:val="22"/>
          <w:u w:val="single"/>
        </w:rPr>
      </w:pPr>
      <w:r w:rsidRPr="008F60DD">
        <w:rPr>
          <w:rFonts w:ascii="Calibri" w:hAnsi="Calibri" w:cs="Calibri"/>
          <w:color w:val="000000"/>
          <w:sz w:val="22"/>
          <w:szCs w:val="22"/>
          <w:u w:val="single"/>
        </w:rPr>
        <w:t xml:space="preserve">Esri Update - Terri M.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May 20th Mobile Apps Webinar</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Currently 23 people registered.   Wide open for registrations.  No cap on registrations.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User Conference will be virtual.  Questions should be sent to Dave Mather if folks have problems with their registration.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By January of 2021, Terri will be rolling off.  John L. will be picking up the role of the OR rep.</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Esri is interested in setting up 30-minute introduction meetings for John L. to meet the Oregon agencies. </w:t>
      </w:r>
    </w:p>
    <w:p w:rsidR="00824D41" w:rsidRDefault="00824D41" w:rsidP="00824D41">
      <w:pPr>
        <w:pStyle w:val="NormalWeb"/>
        <w:spacing w:before="0" w:beforeAutospacing="0" w:after="0" w:afterAutospacing="0"/>
        <w:rPr>
          <w:rFonts w:ascii="Calibri" w:hAnsi="Calibri" w:cs="Calibri"/>
          <w:color w:val="000000"/>
          <w:sz w:val="22"/>
          <w:szCs w:val="22"/>
        </w:rPr>
      </w:pPr>
    </w:p>
    <w:p w:rsidR="00824D41" w:rsidRPr="008F60DD" w:rsidRDefault="00824D41" w:rsidP="00824D41">
      <w:pPr>
        <w:pStyle w:val="NormalWeb"/>
        <w:spacing w:before="0" w:beforeAutospacing="0" w:after="0" w:afterAutospacing="0"/>
        <w:rPr>
          <w:rFonts w:ascii="Calibri" w:hAnsi="Calibri" w:cs="Calibri"/>
          <w:color w:val="000000"/>
          <w:sz w:val="22"/>
          <w:szCs w:val="22"/>
          <w:u w:val="single"/>
        </w:rPr>
      </w:pPr>
      <w:r w:rsidRPr="008F60DD">
        <w:rPr>
          <w:rFonts w:ascii="Calibri" w:hAnsi="Calibri" w:cs="Calibri"/>
          <w:color w:val="000000"/>
          <w:sz w:val="22"/>
          <w:szCs w:val="22"/>
          <w:u w:val="single"/>
        </w:rPr>
        <w:t>Marine Board Demo - Joe S.</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Title:  Interactive Boat Oregon Map</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Joe has worked to get a governance structure and agency buy-in of the product. </w:t>
      </w:r>
    </w:p>
    <w:p w:rsidR="00824D41" w:rsidRDefault="008F60DD"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Using Survey 12</w:t>
      </w:r>
      <w:r w:rsidR="00824D41">
        <w:rPr>
          <w:rFonts w:ascii="Calibri" w:hAnsi="Calibri" w:cs="Calibri"/>
          <w:color w:val="000000"/>
          <w:sz w:val="22"/>
          <w:szCs w:val="22"/>
        </w:rPr>
        <w:t>3 to collect 2 datasets:  Boating Obstructions and Facility Status Alerts.</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Also working on the Boating Access Layer - adding more non-motorized locations; adding boating amenities info.</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Roundtable</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DLCD - GIS Migration Project continues; project completion planned for July.</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WRD - Migration to state data center has been held up.  Will be rescheduled.  Will update SDE/SQL instance and deskt</w:t>
      </w:r>
      <w:r w:rsidR="008F60DD">
        <w:rPr>
          <w:rFonts w:ascii="Calibri" w:hAnsi="Calibri" w:cs="Calibri"/>
          <w:color w:val="000000"/>
          <w:sz w:val="22"/>
          <w:szCs w:val="22"/>
        </w:rPr>
        <w:t>op.  Having conversations with E</w:t>
      </w:r>
      <w:r>
        <w:rPr>
          <w:rFonts w:ascii="Calibri" w:hAnsi="Calibri" w:cs="Calibri"/>
          <w:color w:val="000000"/>
          <w:sz w:val="22"/>
          <w:szCs w:val="22"/>
        </w:rPr>
        <w:t xml:space="preserve">sri to help organize their GIS projects and technology planning.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Revenue - Tax lot data is posted for state agencies. An additional update was posted yesterday.  Thom updated some scripts to improve the data quality.  </w:t>
      </w:r>
      <w:proofErr w:type="spellStart"/>
      <w:r>
        <w:rPr>
          <w:rFonts w:ascii="Calibri" w:hAnsi="Calibri" w:cs="Calibri"/>
          <w:color w:val="000000"/>
          <w:sz w:val="22"/>
          <w:szCs w:val="22"/>
        </w:rPr>
        <w:t>Ie</w:t>
      </w:r>
      <w:proofErr w:type="spellEnd"/>
      <w:r>
        <w:rPr>
          <w:rFonts w:ascii="Calibri" w:hAnsi="Calibri" w:cs="Calibri"/>
          <w:color w:val="000000"/>
          <w:sz w:val="22"/>
          <w:szCs w:val="22"/>
        </w:rPr>
        <w:t>…field checking to make sure data matches the cadastral exchange standard and improvements to data table joins.</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ODF - Emmor is prepping the use of tax lot data for fire mapping.  Trying to figure out "social distancing" plans for wildfire season.  Emmor is doing staff training sessions on GIS products.  They have stood up a HUB site for external data publishing.  This should improve their workflow and make data publishing more efficient.  Lidar acquisition is underway. The project is 55% complete.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DEQ -</w:t>
      </w:r>
      <w:r w:rsidR="008F60DD">
        <w:rPr>
          <w:rFonts w:ascii="Calibri" w:hAnsi="Calibri" w:cs="Calibri"/>
          <w:color w:val="000000"/>
          <w:sz w:val="22"/>
          <w:szCs w:val="22"/>
        </w:rPr>
        <w:t> Integrated</w:t>
      </w:r>
      <w:r>
        <w:rPr>
          <w:rFonts w:ascii="Calibri" w:hAnsi="Calibri" w:cs="Calibri"/>
          <w:color w:val="000000"/>
          <w:sz w:val="22"/>
          <w:szCs w:val="22"/>
        </w:rPr>
        <w:t xml:space="preserve"> Water Quality Report is awaiting approval by the EPA.  But DEQ has a new tool and story</w:t>
      </w:r>
      <w:r w:rsidR="008F60DD">
        <w:rPr>
          <w:rFonts w:ascii="Calibri" w:hAnsi="Calibri" w:cs="Calibri"/>
          <w:color w:val="000000"/>
          <w:sz w:val="22"/>
          <w:szCs w:val="22"/>
        </w:rPr>
        <w:t xml:space="preserve"> </w:t>
      </w:r>
      <w:r>
        <w:rPr>
          <w:rFonts w:ascii="Calibri" w:hAnsi="Calibri" w:cs="Calibri"/>
          <w:color w:val="000000"/>
          <w:sz w:val="22"/>
          <w:szCs w:val="22"/>
        </w:rPr>
        <w:t xml:space="preserve">map on their web site (on water quality page) to support this report.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 new application is under development and will be published next year.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Sarah Itzak is working at the EOC for COVID response.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OWEB - working with DHS on a COVID project related to schools and school status.  Finished a change detection project in Eastern Oregon.  Worked to get staff to telework capacity.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Fire Marshall - Been working on COVID response, now transitioning back to regular duties.  Fire station location data has been published.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ODOT - Working with IT and Esri to do a demo on ArcGIS Monitor to work on ArcGIS Server performance. Otherwise, </w:t>
      </w:r>
      <w:r w:rsidR="008F60DD">
        <w:rPr>
          <w:rFonts w:ascii="Calibri" w:hAnsi="Calibri" w:cs="Calibri"/>
          <w:color w:val="000000"/>
          <w:sz w:val="22"/>
          <w:szCs w:val="22"/>
        </w:rPr>
        <w:t>business as usual.</w:t>
      </w:r>
      <w:r>
        <w:rPr>
          <w:rFonts w:ascii="Calibri" w:hAnsi="Calibri" w:cs="Calibri"/>
          <w:color w:val="000000"/>
          <w:sz w:val="22"/>
          <w:szCs w:val="22"/>
        </w:rPr>
        <w:t xml:space="preserve">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OHA/DHS -</w:t>
      </w:r>
      <w:r w:rsidR="008F60DD">
        <w:rPr>
          <w:rFonts w:ascii="Calibri" w:hAnsi="Calibri" w:cs="Calibri"/>
          <w:color w:val="000000"/>
          <w:sz w:val="22"/>
          <w:szCs w:val="22"/>
        </w:rPr>
        <w:t> Working</w:t>
      </w:r>
      <w:r>
        <w:rPr>
          <w:rFonts w:ascii="Calibri" w:hAnsi="Calibri" w:cs="Calibri"/>
          <w:color w:val="000000"/>
          <w:sz w:val="22"/>
          <w:szCs w:val="22"/>
        </w:rPr>
        <w:t xml:space="preserve"> on COVID and public health projects. Transitioning to new servers and upgraded software (10.8).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824D41" w:rsidRDefault="00824D41" w:rsidP="00824D4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Next Meeting:   Virtual meeting.  Esri was previous physical location. Wil</w:t>
      </w:r>
      <w:r w:rsidR="008F60DD">
        <w:rPr>
          <w:rFonts w:ascii="Calibri" w:hAnsi="Calibri" w:cs="Calibri"/>
          <w:color w:val="000000"/>
          <w:sz w:val="22"/>
          <w:szCs w:val="22"/>
        </w:rPr>
        <w:t>l work on an E</w:t>
      </w:r>
      <w:r>
        <w:rPr>
          <w:rFonts w:ascii="Calibri" w:hAnsi="Calibri" w:cs="Calibri"/>
          <w:color w:val="000000"/>
          <w:sz w:val="22"/>
          <w:szCs w:val="22"/>
        </w:rPr>
        <w:t xml:space="preserve">sri presentation for group. </w:t>
      </w:r>
    </w:p>
    <w:p w:rsidR="00F5575E" w:rsidRPr="008F60DD" w:rsidRDefault="008F60DD" w:rsidP="008F60DD">
      <w:pPr>
        <w:pStyle w:val="NormalWeb"/>
        <w:spacing w:before="0" w:beforeAutospacing="0" w:after="0" w:afterAutospacing="0"/>
        <w:rPr>
          <w:rFonts w:ascii="Calibri" w:hAnsi="Calibri" w:cs="Calibri"/>
          <w:color w:val="000000"/>
          <w:sz w:val="22"/>
          <w:szCs w:val="22"/>
        </w:rPr>
      </w:pPr>
      <w:bookmarkStart w:id="0" w:name="_GoBack"/>
      <w:bookmarkEnd w:id="0"/>
    </w:p>
    <w:sectPr w:rsidR="00F5575E" w:rsidRPr="008F6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60DD">
      <w:pPr>
        <w:spacing w:after="0" w:line="240" w:lineRule="auto"/>
      </w:pPr>
      <w:r>
        <w:separator/>
      </w:r>
    </w:p>
  </w:endnote>
  <w:endnote w:type="continuationSeparator" w:id="0">
    <w:p w:rsidR="00000000" w:rsidRDefault="008F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B0" w:rsidRPr="00712FB0" w:rsidRDefault="005C6B26" w:rsidP="00712FB0">
    <w:pPr>
      <w:pStyle w:val="Footer"/>
      <w:jc w:val="center"/>
      <w:rPr>
        <w:i/>
      </w:rPr>
    </w:pPr>
    <w:r>
      <w:rPr>
        <w:i/>
      </w:rPr>
      <w:t xml:space="preserve">GPL, 4/13/2020 meeting notes, page </w:t>
    </w:r>
    <w:r>
      <w:rPr>
        <w:i/>
      </w:rPr>
      <w:fldChar w:fldCharType="begin"/>
    </w:r>
    <w:r>
      <w:rPr>
        <w:i/>
      </w:rPr>
      <w:instrText xml:space="preserve"> PAGE  \* MERGEFORMAT </w:instrText>
    </w:r>
    <w:r>
      <w:rPr>
        <w:i/>
      </w:rPr>
      <w:fldChar w:fldCharType="separate"/>
    </w:r>
    <w:r w:rsidR="008F60DD">
      <w:rPr>
        <w:i/>
        <w:noProof/>
      </w:rPr>
      <w:t>1</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8F60DD">
      <w:rPr>
        <w:i/>
        <w:noProof/>
      </w:rPr>
      <w:t>3</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60DD">
      <w:pPr>
        <w:spacing w:after="0" w:line="240" w:lineRule="auto"/>
      </w:pPr>
      <w:r>
        <w:separator/>
      </w:r>
    </w:p>
  </w:footnote>
  <w:footnote w:type="continuationSeparator" w:id="0">
    <w:p w:rsidR="00000000" w:rsidRDefault="008F6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41"/>
    <w:rsid w:val="00023029"/>
    <w:rsid w:val="005C23D9"/>
    <w:rsid w:val="005C6B26"/>
    <w:rsid w:val="007A0F44"/>
    <w:rsid w:val="00824D41"/>
    <w:rsid w:val="008F60DD"/>
    <w:rsid w:val="00F6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FC835-264E-4AA0-8542-9D8093CE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D41"/>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5C2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Bowers</dc:creator>
  <cp:keywords/>
  <dc:description/>
  <cp:lastModifiedBy>Jon Bowers</cp:lastModifiedBy>
  <cp:revision>5</cp:revision>
  <dcterms:created xsi:type="dcterms:W3CDTF">2020-05-19T17:29:00Z</dcterms:created>
  <dcterms:modified xsi:type="dcterms:W3CDTF">2020-05-20T18:37:00Z</dcterms:modified>
</cp:coreProperties>
</file>