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42EDF" w14:textId="2CD22286" w:rsidR="00E61FEF" w:rsidRDefault="00E61FEF" w:rsidP="00E56777">
      <w:pPr>
        <w:pStyle w:val="NoSpacing"/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805"/>
        <w:gridCol w:w="1620"/>
        <w:gridCol w:w="6565"/>
      </w:tblGrid>
      <w:tr w:rsidR="00E61FEF" w:rsidRPr="00BC385C" w14:paraId="01DC08BA" w14:textId="77777777" w:rsidTr="00BC385C">
        <w:trPr>
          <w:trHeight w:val="440"/>
        </w:trPr>
        <w:tc>
          <w:tcPr>
            <w:tcW w:w="805" w:type="dxa"/>
            <w:tcBorders>
              <w:right w:val="nil"/>
            </w:tcBorders>
            <w:shd w:val="clear" w:color="auto" w:fill="D9D9D9" w:themeFill="background1" w:themeFillShade="D9"/>
            <w:vAlign w:val="bottom"/>
          </w:tcPr>
          <w:p w14:paraId="247A022D" w14:textId="2BD800A2" w:rsidR="00E61FEF" w:rsidRPr="00A6148E" w:rsidRDefault="00E61FE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 xml:space="preserve">Date: 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4DF899B9" w14:textId="065D6997" w:rsidR="00E61FEF" w:rsidRPr="00A6148E" w:rsidRDefault="005C04AA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Dec. 14</w:t>
            </w:r>
            <w:r w:rsidR="00E61FEF" w:rsidRPr="00A6148E">
              <w:rPr>
                <w:rFonts w:asciiTheme="minorHAnsi" w:hAnsiTheme="minorHAnsi" w:cstheme="minorHAnsi"/>
                <w:sz w:val="22"/>
              </w:rPr>
              <w:t>, 2020</w:t>
            </w:r>
          </w:p>
        </w:tc>
        <w:tc>
          <w:tcPr>
            <w:tcW w:w="6565" w:type="dxa"/>
            <w:shd w:val="clear" w:color="auto" w:fill="D9D9D9" w:themeFill="background1" w:themeFillShade="D9"/>
            <w:vAlign w:val="bottom"/>
          </w:tcPr>
          <w:p w14:paraId="186550DE" w14:textId="4BBBAF9C" w:rsidR="00E61FEF" w:rsidRPr="00A6148E" w:rsidRDefault="00E61FE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Minutes/Actions</w:t>
            </w:r>
          </w:p>
        </w:tc>
      </w:tr>
      <w:tr w:rsidR="00051DB7" w:rsidRPr="00BC385C" w14:paraId="536A0E50" w14:textId="77777777" w:rsidTr="00040DD8">
        <w:trPr>
          <w:trHeight w:val="350"/>
        </w:trPr>
        <w:tc>
          <w:tcPr>
            <w:tcW w:w="8990" w:type="dxa"/>
            <w:gridSpan w:val="3"/>
            <w:shd w:val="clear" w:color="auto" w:fill="D9D9D9" w:themeFill="background1" w:themeFillShade="D9"/>
            <w:vAlign w:val="bottom"/>
          </w:tcPr>
          <w:p w14:paraId="78B50412" w14:textId="366A79E6" w:rsidR="00051DB7" w:rsidRPr="00A6148E" w:rsidRDefault="00051DB7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Introduction</w:t>
            </w:r>
          </w:p>
        </w:tc>
      </w:tr>
      <w:tr w:rsidR="00051DB7" w:rsidRPr="00BC385C" w14:paraId="419A9FFE" w14:textId="77777777" w:rsidTr="00BE6303">
        <w:trPr>
          <w:trHeight w:val="800"/>
        </w:trPr>
        <w:tc>
          <w:tcPr>
            <w:tcW w:w="2425" w:type="dxa"/>
            <w:gridSpan w:val="2"/>
          </w:tcPr>
          <w:p w14:paraId="3AA02B03" w14:textId="0DC38815" w:rsidR="00051DB7" w:rsidRPr="00A6148E" w:rsidRDefault="00614C0D" w:rsidP="00406A25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Stephen Richardson, Mitigation and Individual Assistance Section Manager, OEM</w:t>
            </w:r>
          </w:p>
        </w:tc>
        <w:tc>
          <w:tcPr>
            <w:tcW w:w="6565" w:type="dxa"/>
          </w:tcPr>
          <w:p w14:paraId="2D9ED693" w14:textId="1E01D642" w:rsidR="00FE6C97" w:rsidRPr="008474A4" w:rsidRDefault="00614C0D" w:rsidP="00C367AE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Stephen</w:t>
            </w:r>
            <w:r w:rsidR="001A21E9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opened the meeting at 1300</w:t>
            </w:r>
            <w:r w:rsidR="00D36301">
              <w:rPr>
                <w:rFonts w:asciiTheme="minorHAnsi" w:hAnsiTheme="minorHAnsi" w:cstheme="minorHAnsi"/>
                <w:sz w:val="22"/>
              </w:rPr>
              <w:t xml:space="preserve"> hours</w:t>
            </w:r>
            <w:r w:rsidR="00D36301" w:rsidRPr="00CE1B31">
              <w:rPr>
                <w:rFonts w:asciiTheme="minorHAnsi" w:hAnsiTheme="minorHAnsi" w:cstheme="minorHAnsi"/>
                <w:sz w:val="22"/>
              </w:rPr>
              <w:t>.</w:t>
            </w:r>
            <w:r>
              <w:rPr>
                <w:rFonts w:asciiTheme="minorHAnsi" w:hAnsiTheme="minorHAnsi" w:cstheme="minorHAnsi"/>
                <w:sz w:val="22"/>
              </w:rPr>
              <w:t xml:space="preserve"> He noted that among the purposes of these meetings are to discuss </w:t>
            </w:r>
            <w:r w:rsidR="00C367AE">
              <w:rPr>
                <w:rFonts w:asciiTheme="minorHAnsi" w:hAnsiTheme="minorHAnsi" w:cstheme="minorHAnsi"/>
                <w:sz w:val="22"/>
              </w:rPr>
              <w:t xml:space="preserve">needs, barriers, </w:t>
            </w:r>
            <w:r>
              <w:rPr>
                <w:rFonts w:asciiTheme="minorHAnsi" w:hAnsiTheme="minorHAnsi" w:cstheme="minorHAnsi"/>
                <w:sz w:val="22"/>
              </w:rPr>
              <w:t xml:space="preserve">and </w:t>
            </w:r>
            <w:r w:rsidR="00C367AE">
              <w:rPr>
                <w:rFonts w:asciiTheme="minorHAnsi" w:hAnsiTheme="minorHAnsi" w:cstheme="minorHAnsi"/>
                <w:sz w:val="22"/>
              </w:rPr>
              <w:t>integration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  <w:r w:rsidR="008B790B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051DB7" w:rsidRPr="00BC385C" w14:paraId="433971A4" w14:textId="77777777" w:rsidTr="00040DD8">
        <w:trPr>
          <w:trHeight w:val="260"/>
        </w:trPr>
        <w:tc>
          <w:tcPr>
            <w:tcW w:w="8990" w:type="dxa"/>
            <w:gridSpan w:val="3"/>
            <w:shd w:val="clear" w:color="auto" w:fill="D9D9D9" w:themeFill="background1" w:themeFillShade="D9"/>
            <w:vAlign w:val="bottom"/>
          </w:tcPr>
          <w:p w14:paraId="6EA82251" w14:textId="51BC23C4" w:rsidR="00051DB7" w:rsidRPr="00A6148E" w:rsidRDefault="00051DB7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National Weather Service Forecast</w:t>
            </w:r>
          </w:p>
        </w:tc>
      </w:tr>
      <w:tr w:rsidR="00A500AF" w:rsidRPr="00BC385C" w14:paraId="62EC791B" w14:textId="77777777" w:rsidTr="00614C0D">
        <w:trPr>
          <w:trHeight w:val="521"/>
        </w:trPr>
        <w:tc>
          <w:tcPr>
            <w:tcW w:w="8990" w:type="dxa"/>
            <w:gridSpan w:val="3"/>
          </w:tcPr>
          <w:p w14:paraId="7ABA94D4" w14:textId="547CD406" w:rsidR="00A500AF" w:rsidRPr="00A6148E" w:rsidRDefault="00614C0D" w:rsidP="00866C4F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The NWS</w:t>
            </w:r>
            <w:r w:rsidR="00866C4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F7777">
              <w:rPr>
                <w:rFonts w:asciiTheme="minorHAnsi" w:hAnsiTheme="minorHAnsi" w:cstheme="minorHAnsi"/>
                <w:sz w:val="22"/>
              </w:rPr>
              <w:t>report</w:t>
            </w:r>
            <w:r>
              <w:rPr>
                <w:rFonts w:asciiTheme="minorHAnsi" w:hAnsiTheme="minorHAnsi" w:cstheme="minorHAnsi"/>
                <w:sz w:val="22"/>
              </w:rPr>
              <w:t>s</w:t>
            </w:r>
            <w:r w:rsidR="00406A2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367AE">
              <w:rPr>
                <w:rFonts w:asciiTheme="minorHAnsi" w:hAnsiTheme="minorHAnsi" w:cstheme="minorHAnsi"/>
                <w:sz w:val="22"/>
              </w:rPr>
              <w:t xml:space="preserve">weak storms and light mountain snow </w:t>
            </w:r>
            <w:r>
              <w:rPr>
                <w:rFonts w:asciiTheme="minorHAnsi" w:hAnsiTheme="minorHAnsi" w:cstheme="minorHAnsi"/>
                <w:sz w:val="22"/>
              </w:rPr>
              <w:t xml:space="preserve">during </w:t>
            </w:r>
            <w:r w:rsidR="00C367AE">
              <w:rPr>
                <w:rFonts w:asciiTheme="minorHAnsi" w:hAnsiTheme="minorHAnsi" w:cstheme="minorHAnsi"/>
                <w:sz w:val="22"/>
              </w:rPr>
              <w:t>the next few days with a low-</w:t>
            </w:r>
            <w:r>
              <w:rPr>
                <w:rFonts w:asciiTheme="minorHAnsi" w:hAnsiTheme="minorHAnsi" w:cstheme="minorHAnsi"/>
                <w:sz w:val="22"/>
              </w:rPr>
              <w:t xml:space="preserve">probability </w:t>
            </w:r>
            <w:r w:rsidR="00C367AE">
              <w:rPr>
                <w:rFonts w:asciiTheme="minorHAnsi" w:hAnsiTheme="minorHAnsi" w:cstheme="minorHAnsi"/>
                <w:sz w:val="22"/>
              </w:rPr>
              <w:t xml:space="preserve">chance </w:t>
            </w:r>
            <w:r>
              <w:rPr>
                <w:rFonts w:asciiTheme="minorHAnsi" w:hAnsiTheme="minorHAnsi" w:cstheme="minorHAnsi"/>
                <w:sz w:val="22"/>
              </w:rPr>
              <w:t xml:space="preserve">of a </w:t>
            </w:r>
            <w:r w:rsidR="00C367AE">
              <w:rPr>
                <w:rFonts w:asciiTheme="minorHAnsi" w:hAnsiTheme="minorHAnsi" w:cstheme="minorHAnsi"/>
                <w:sz w:val="22"/>
              </w:rPr>
              <w:t>stronger wetter event late in the week (a storm that might stall).</w:t>
            </w:r>
          </w:p>
        </w:tc>
      </w:tr>
      <w:tr w:rsidR="008B3FF3" w:rsidRPr="00BC385C" w14:paraId="554CCCD5" w14:textId="77777777" w:rsidTr="00040DD8">
        <w:trPr>
          <w:trHeight w:val="296"/>
        </w:trPr>
        <w:tc>
          <w:tcPr>
            <w:tcW w:w="8990" w:type="dxa"/>
            <w:gridSpan w:val="3"/>
            <w:shd w:val="clear" w:color="auto" w:fill="D9D9D9" w:themeFill="background1" w:themeFillShade="D9"/>
            <w:vAlign w:val="center"/>
          </w:tcPr>
          <w:p w14:paraId="0090FD29" w14:textId="0920EF3A" w:rsidR="008B3FF3" w:rsidRPr="00A6148E" w:rsidRDefault="008B3FF3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 xml:space="preserve">Tribal Partners </w:t>
            </w:r>
          </w:p>
        </w:tc>
      </w:tr>
      <w:tr w:rsidR="00F273F5" w:rsidRPr="00BC385C" w14:paraId="6CFF2A8E" w14:textId="77777777" w:rsidTr="006F6DD8">
        <w:trPr>
          <w:trHeight w:val="485"/>
        </w:trPr>
        <w:tc>
          <w:tcPr>
            <w:tcW w:w="2425" w:type="dxa"/>
            <w:gridSpan w:val="2"/>
          </w:tcPr>
          <w:p w14:paraId="475FF5C4" w14:textId="67374B26" w:rsidR="00A500AF" w:rsidRPr="00A6148E" w:rsidRDefault="008B3FF3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Cow Creek Band of Umpqua</w:t>
            </w:r>
            <w:r w:rsidR="00014875">
              <w:rPr>
                <w:rFonts w:asciiTheme="minorHAnsi" w:hAnsiTheme="minorHAnsi" w:cstheme="minorHAnsi"/>
                <w:sz w:val="22"/>
              </w:rPr>
              <w:t xml:space="preserve"> Tribe of</w:t>
            </w:r>
            <w:r w:rsidRPr="00A6148E">
              <w:rPr>
                <w:rFonts w:asciiTheme="minorHAnsi" w:hAnsiTheme="minorHAnsi" w:cstheme="minorHAnsi"/>
                <w:sz w:val="22"/>
              </w:rPr>
              <w:t xml:space="preserve"> Indians</w:t>
            </w:r>
            <w:r w:rsidR="006F6DD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6565" w:type="dxa"/>
          </w:tcPr>
          <w:p w14:paraId="476446DB" w14:textId="5D3CF4B1" w:rsidR="00F273F5" w:rsidRPr="00A6148E" w:rsidRDefault="00C367AE" w:rsidP="00866C4F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 report today.</w:t>
            </w:r>
          </w:p>
        </w:tc>
      </w:tr>
      <w:tr w:rsidR="008B3FF3" w:rsidRPr="00BC385C" w14:paraId="0039785F" w14:textId="77777777" w:rsidTr="00040DD8">
        <w:trPr>
          <w:trHeight w:val="305"/>
        </w:trPr>
        <w:tc>
          <w:tcPr>
            <w:tcW w:w="8990" w:type="dxa"/>
            <w:gridSpan w:val="3"/>
            <w:shd w:val="clear" w:color="auto" w:fill="D9D9D9" w:themeFill="background1" w:themeFillShade="D9"/>
            <w:vAlign w:val="bottom"/>
          </w:tcPr>
          <w:p w14:paraId="1C26312E" w14:textId="5516573D" w:rsidR="008B3FF3" w:rsidRPr="00A6148E" w:rsidRDefault="008B3FF3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County Partners</w:t>
            </w:r>
          </w:p>
        </w:tc>
      </w:tr>
      <w:tr w:rsidR="00E61FEF" w:rsidRPr="00BC385C" w14:paraId="4A80357F" w14:textId="77777777" w:rsidTr="00AF404F">
        <w:trPr>
          <w:trHeight w:val="350"/>
        </w:trPr>
        <w:tc>
          <w:tcPr>
            <w:tcW w:w="2425" w:type="dxa"/>
            <w:gridSpan w:val="2"/>
          </w:tcPr>
          <w:p w14:paraId="2139F7D6" w14:textId="0E2D2756" w:rsidR="008A553A" w:rsidRPr="00A6148E" w:rsidRDefault="008A553A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Clackamas</w:t>
            </w:r>
          </w:p>
        </w:tc>
        <w:tc>
          <w:tcPr>
            <w:tcW w:w="6565" w:type="dxa"/>
          </w:tcPr>
          <w:p w14:paraId="47E58084" w14:textId="59A65198" w:rsidR="00E61FEF" w:rsidRPr="00A6148E" w:rsidRDefault="00C367AE" w:rsidP="00866C4F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 report.</w:t>
            </w:r>
          </w:p>
        </w:tc>
      </w:tr>
      <w:tr w:rsidR="00E61FEF" w:rsidRPr="00BC385C" w14:paraId="52D50E55" w14:textId="77777777" w:rsidTr="000D2E32">
        <w:trPr>
          <w:trHeight w:val="352"/>
        </w:trPr>
        <w:tc>
          <w:tcPr>
            <w:tcW w:w="2425" w:type="dxa"/>
            <w:gridSpan w:val="2"/>
          </w:tcPr>
          <w:p w14:paraId="26CBE1E5" w14:textId="4B62899A" w:rsidR="008A553A" w:rsidRPr="00A6148E" w:rsidRDefault="008B3FF3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Douglas</w:t>
            </w:r>
          </w:p>
        </w:tc>
        <w:tc>
          <w:tcPr>
            <w:tcW w:w="6565" w:type="dxa"/>
          </w:tcPr>
          <w:p w14:paraId="76A5D479" w14:textId="5C9510E7" w:rsidR="00EE2B43" w:rsidRPr="00EE2B43" w:rsidRDefault="003D182B" w:rsidP="00866C4F">
            <w:pPr>
              <w:spacing w:after="0" w:line="240" w:lineRule="auto"/>
            </w:pPr>
            <w:r>
              <w:rPr>
                <w:rFonts w:asciiTheme="minorHAnsi" w:hAnsiTheme="minorHAnsi" w:cstheme="minorHAnsi"/>
                <w:sz w:val="22"/>
              </w:rPr>
              <w:t xml:space="preserve">Wayne </w:t>
            </w:r>
            <w:r w:rsidR="000D2E32">
              <w:rPr>
                <w:rFonts w:asciiTheme="minorHAnsi" w:hAnsiTheme="minorHAnsi" w:cstheme="minorHAnsi"/>
                <w:sz w:val="22"/>
              </w:rPr>
              <w:t xml:space="preserve">Stinson </w:t>
            </w:r>
            <w:r w:rsidR="00C367AE">
              <w:rPr>
                <w:rFonts w:asciiTheme="minorHAnsi" w:hAnsiTheme="minorHAnsi" w:cstheme="minorHAnsi"/>
                <w:sz w:val="22"/>
              </w:rPr>
              <w:t>had no issues or concerns.</w:t>
            </w:r>
          </w:p>
        </w:tc>
      </w:tr>
      <w:tr w:rsidR="008B3FF3" w:rsidRPr="00BC385C" w14:paraId="50B8F438" w14:textId="77777777" w:rsidTr="00366AE7">
        <w:trPr>
          <w:trHeight w:val="1097"/>
        </w:trPr>
        <w:tc>
          <w:tcPr>
            <w:tcW w:w="2425" w:type="dxa"/>
            <w:gridSpan w:val="2"/>
          </w:tcPr>
          <w:p w14:paraId="2096253D" w14:textId="63528453" w:rsidR="008B3FF3" w:rsidRPr="00A6148E" w:rsidRDefault="008B3FF3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Jackson</w:t>
            </w:r>
          </w:p>
          <w:p w14:paraId="6E0D63D6" w14:textId="6832B1FA" w:rsidR="008A553A" w:rsidRPr="00A6148E" w:rsidRDefault="008A553A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565" w:type="dxa"/>
          </w:tcPr>
          <w:p w14:paraId="12BBFBD6" w14:textId="4564B43C" w:rsidR="00864DF3" w:rsidRPr="005C51A5" w:rsidRDefault="00535375" w:rsidP="001747CF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Stacey Anderson Belt </w:t>
            </w:r>
            <w:r w:rsidR="00614C0D">
              <w:rPr>
                <w:rFonts w:asciiTheme="minorHAnsi" w:hAnsiTheme="minorHAnsi" w:cstheme="minorHAnsi"/>
                <w:sz w:val="22"/>
              </w:rPr>
              <w:t>noted their PA Exploratory</w:t>
            </w:r>
            <w:r w:rsidR="00094EF2">
              <w:rPr>
                <w:rFonts w:asciiTheme="minorHAnsi" w:hAnsiTheme="minorHAnsi" w:cstheme="minorHAnsi"/>
                <w:sz w:val="22"/>
              </w:rPr>
              <w:t xml:space="preserve"> Call is on Wednesday. They are</w:t>
            </w:r>
            <w:r w:rsidR="00C367AE">
              <w:rPr>
                <w:rFonts w:asciiTheme="minorHAnsi" w:hAnsiTheme="minorHAnsi" w:cstheme="minorHAnsi"/>
                <w:sz w:val="22"/>
              </w:rPr>
              <w:t xml:space="preserve"> focused on non-FEMA transitional housing, </w:t>
            </w:r>
            <w:r w:rsidR="001747CF">
              <w:rPr>
                <w:rFonts w:asciiTheme="minorHAnsi" w:hAnsiTheme="minorHAnsi" w:cstheme="minorHAnsi"/>
                <w:sz w:val="22"/>
              </w:rPr>
              <w:t xml:space="preserve">i.e., for </w:t>
            </w:r>
            <w:r w:rsidR="00C367AE">
              <w:rPr>
                <w:rFonts w:asciiTheme="minorHAnsi" w:hAnsiTheme="minorHAnsi" w:cstheme="minorHAnsi"/>
                <w:sz w:val="22"/>
              </w:rPr>
              <w:t xml:space="preserve">those </w:t>
            </w:r>
            <w:r w:rsidR="001747CF">
              <w:rPr>
                <w:rFonts w:asciiTheme="minorHAnsi" w:hAnsiTheme="minorHAnsi" w:cstheme="minorHAnsi"/>
                <w:sz w:val="22"/>
              </w:rPr>
              <w:t xml:space="preserve">who are not eligible or won’t apply. For these families, the county is working with schools and philanthropic </w:t>
            </w:r>
            <w:r w:rsidR="00C367AE">
              <w:rPr>
                <w:rFonts w:asciiTheme="minorHAnsi" w:hAnsiTheme="minorHAnsi" w:cstheme="minorHAnsi"/>
                <w:sz w:val="22"/>
              </w:rPr>
              <w:t>funding sources. Stacey is</w:t>
            </w:r>
            <w:r w:rsidR="001747CF">
              <w:rPr>
                <w:rFonts w:asciiTheme="minorHAnsi" w:hAnsiTheme="minorHAnsi" w:cstheme="minorHAnsi"/>
                <w:sz w:val="22"/>
              </w:rPr>
              <w:t xml:space="preserve"> also focused on</w:t>
            </w:r>
            <w:r w:rsidR="00C367AE">
              <w:rPr>
                <w:rFonts w:asciiTheme="minorHAnsi" w:hAnsiTheme="minorHAnsi" w:cstheme="minorHAnsi"/>
                <w:sz w:val="22"/>
              </w:rPr>
              <w:t xml:space="preserve"> the transition</w:t>
            </w:r>
            <w:r w:rsidR="001747CF">
              <w:rPr>
                <w:rFonts w:asciiTheme="minorHAnsi" w:hAnsiTheme="minorHAnsi" w:cstheme="minorHAnsi"/>
                <w:sz w:val="22"/>
              </w:rPr>
              <w:t xml:space="preserve"> from the ARC to Oregon DHS; they</w:t>
            </w:r>
            <w:r w:rsidR="00C367AE">
              <w:rPr>
                <w:rFonts w:asciiTheme="minorHAnsi" w:hAnsiTheme="minorHAnsi" w:cstheme="minorHAnsi"/>
                <w:sz w:val="22"/>
              </w:rPr>
              <w:t xml:space="preserve"> have been working hard to make this seamless. Another focus continues to be on their LTRG.</w:t>
            </w:r>
            <w:r w:rsidR="002820E2">
              <w:rPr>
                <w:rFonts w:asciiTheme="minorHAnsi" w:hAnsiTheme="minorHAnsi" w:cstheme="minorHAnsi"/>
                <w:sz w:val="22"/>
              </w:rPr>
              <w:t xml:space="preserve"> She talked about 83+ </w:t>
            </w:r>
            <w:r w:rsidR="001747CF">
              <w:rPr>
                <w:rFonts w:asciiTheme="minorHAnsi" w:hAnsiTheme="minorHAnsi" w:cstheme="minorHAnsi"/>
                <w:sz w:val="22"/>
              </w:rPr>
              <w:t xml:space="preserve">housing </w:t>
            </w:r>
            <w:r w:rsidR="002820E2">
              <w:rPr>
                <w:rFonts w:asciiTheme="minorHAnsi" w:hAnsiTheme="minorHAnsi" w:cstheme="minorHAnsi"/>
                <w:sz w:val="22"/>
              </w:rPr>
              <w:t xml:space="preserve">units in staging in Jackson County, which she called </w:t>
            </w:r>
            <w:r w:rsidR="001747CF">
              <w:rPr>
                <w:rFonts w:asciiTheme="minorHAnsi" w:hAnsiTheme="minorHAnsi" w:cstheme="minorHAnsi"/>
                <w:sz w:val="22"/>
              </w:rPr>
              <w:t>“</w:t>
            </w:r>
            <w:r w:rsidR="002820E2">
              <w:rPr>
                <w:rFonts w:asciiTheme="minorHAnsi" w:hAnsiTheme="minorHAnsi" w:cstheme="minorHAnsi"/>
                <w:sz w:val="22"/>
              </w:rPr>
              <w:t>a nice sight to see.</w:t>
            </w:r>
            <w:r w:rsidR="001747CF">
              <w:rPr>
                <w:rFonts w:asciiTheme="minorHAnsi" w:hAnsiTheme="minorHAnsi" w:cstheme="minorHAnsi"/>
                <w:sz w:val="22"/>
              </w:rPr>
              <w:t>”</w:t>
            </w:r>
          </w:p>
        </w:tc>
      </w:tr>
      <w:tr w:rsidR="00A500AF" w:rsidRPr="00BC385C" w14:paraId="21FF2CDA" w14:textId="77777777" w:rsidTr="008474A4">
        <w:trPr>
          <w:trHeight w:val="296"/>
        </w:trPr>
        <w:tc>
          <w:tcPr>
            <w:tcW w:w="2425" w:type="dxa"/>
            <w:gridSpan w:val="2"/>
          </w:tcPr>
          <w:p w14:paraId="52BDC0B1" w14:textId="271FB514" w:rsidR="00A500AF" w:rsidRPr="00A6148E" w:rsidRDefault="00A6148E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Klamath</w:t>
            </w:r>
          </w:p>
        </w:tc>
        <w:tc>
          <w:tcPr>
            <w:tcW w:w="6565" w:type="dxa"/>
          </w:tcPr>
          <w:p w14:paraId="5496386A" w14:textId="0B5175B1" w:rsidR="00A500AF" w:rsidRPr="00A6148E" w:rsidRDefault="00F562D5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 report.</w:t>
            </w:r>
          </w:p>
        </w:tc>
      </w:tr>
      <w:tr w:rsidR="00A500AF" w:rsidRPr="00BC385C" w14:paraId="11909DF5" w14:textId="77777777" w:rsidTr="008474A4">
        <w:trPr>
          <w:trHeight w:val="251"/>
        </w:trPr>
        <w:tc>
          <w:tcPr>
            <w:tcW w:w="2425" w:type="dxa"/>
            <w:gridSpan w:val="2"/>
          </w:tcPr>
          <w:p w14:paraId="6FE39BA4" w14:textId="754ABF64" w:rsidR="00A500AF" w:rsidRPr="00A6148E" w:rsidRDefault="00A6148E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Lane</w:t>
            </w:r>
          </w:p>
        </w:tc>
        <w:tc>
          <w:tcPr>
            <w:tcW w:w="6565" w:type="dxa"/>
          </w:tcPr>
          <w:p w14:paraId="3DBFC8B6" w14:textId="6C6AC076" w:rsidR="00A500AF" w:rsidRDefault="00FE3D75" w:rsidP="00BD5862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Patence</w:t>
            </w:r>
            <w:r w:rsidR="00E039FC">
              <w:t xml:space="preserve"> </w:t>
            </w:r>
            <w:r w:rsidR="00E039FC" w:rsidRPr="00E039FC">
              <w:rPr>
                <w:rFonts w:asciiTheme="minorHAnsi" w:hAnsiTheme="minorHAnsi" w:cstheme="minorHAnsi"/>
                <w:sz w:val="22"/>
              </w:rPr>
              <w:t>Winningham-Melcher</w:t>
            </w:r>
            <w:r w:rsidR="00E039FC">
              <w:rPr>
                <w:rFonts w:asciiTheme="minorHAnsi" w:hAnsiTheme="minorHAnsi" w:cstheme="minorHAnsi"/>
                <w:sz w:val="22"/>
              </w:rPr>
              <w:t xml:space="preserve"> said that the county</w:t>
            </w:r>
            <w:r>
              <w:rPr>
                <w:rFonts w:asciiTheme="minorHAnsi" w:hAnsiTheme="minorHAnsi" w:cstheme="minorHAnsi"/>
                <w:sz w:val="22"/>
              </w:rPr>
              <w:t xml:space="preserve"> continue</w:t>
            </w:r>
            <w:r w:rsidR="00E039FC">
              <w:rPr>
                <w:rFonts w:asciiTheme="minorHAnsi" w:hAnsiTheme="minorHAnsi" w:cstheme="minorHAnsi"/>
                <w:sz w:val="22"/>
              </w:rPr>
              <w:t xml:space="preserve">s to work on the PA process for FEMA-4562-DR-OR, but they are </w:t>
            </w:r>
            <w:r>
              <w:rPr>
                <w:rFonts w:asciiTheme="minorHAnsi" w:hAnsiTheme="minorHAnsi" w:cstheme="minorHAnsi"/>
                <w:sz w:val="22"/>
              </w:rPr>
              <w:t>also working with their PDMG on obtaining better FEMA PA funding for COVID-19 when the CARES money runs out at the end of the year.</w:t>
            </w:r>
          </w:p>
          <w:p w14:paraId="35A0EA70" w14:textId="77777777" w:rsidR="00FE3D75" w:rsidRDefault="00FE3D75" w:rsidP="00FE3D75">
            <w:pPr>
              <w:pStyle w:val="NoSpacing"/>
              <w:rPr>
                <w:lang w:eastAsia="zh-TW"/>
              </w:rPr>
            </w:pPr>
          </w:p>
          <w:p w14:paraId="7727F62B" w14:textId="4897D79E" w:rsidR="00FE3D75" w:rsidRDefault="00E039FC" w:rsidP="00FE3D75">
            <w:pPr>
              <w:pStyle w:val="NoSpacing"/>
              <w:rPr>
                <w:lang w:eastAsia="zh-TW"/>
              </w:rPr>
            </w:pPr>
            <w:r>
              <w:rPr>
                <w:lang w:eastAsia="zh-TW"/>
              </w:rPr>
              <w:t>They scored</w:t>
            </w:r>
            <w:r w:rsidR="00FE3D75">
              <w:rPr>
                <w:lang w:eastAsia="zh-TW"/>
              </w:rPr>
              <w:t xml:space="preserve"> 11 </w:t>
            </w:r>
            <w:r>
              <w:rPr>
                <w:lang w:eastAsia="zh-TW"/>
              </w:rPr>
              <w:t xml:space="preserve">really good </w:t>
            </w:r>
            <w:r w:rsidR="00FE3D75">
              <w:rPr>
                <w:lang w:eastAsia="zh-TW"/>
              </w:rPr>
              <w:t xml:space="preserve">applications for </w:t>
            </w:r>
            <w:r w:rsidRPr="00E039FC">
              <w:rPr>
                <w:lang w:eastAsia="zh-TW"/>
              </w:rPr>
              <w:t>Long Term Disaster Recovery Manager</w:t>
            </w:r>
            <w:r>
              <w:rPr>
                <w:lang w:eastAsia="zh-TW"/>
              </w:rPr>
              <w:t>, and expect to interview the top five or six candidates.</w:t>
            </w:r>
          </w:p>
          <w:p w14:paraId="531BC5A2" w14:textId="77777777" w:rsidR="00FE3D75" w:rsidRDefault="00FE3D75" w:rsidP="00FE3D75">
            <w:pPr>
              <w:pStyle w:val="NoSpacing"/>
              <w:rPr>
                <w:lang w:eastAsia="zh-TW"/>
              </w:rPr>
            </w:pPr>
          </w:p>
          <w:p w14:paraId="39FF9D12" w14:textId="0A129987" w:rsidR="00FE3D75" w:rsidRDefault="00FE3D75" w:rsidP="00FE3D75">
            <w:pPr>
              <w:pStyle w:val="NoSpacing"/>
              <w:rPr>
                <w:lang w:eastAsia="zh-TW"/>
              </w:rPr>
            </w:pPr>
            <w:r>
              <w:rPr>
                <w:lang w:eastAsia="zh-TW"/>
              </w:rPr>
              <w:t>The ARC provided data that Lane County h</w:t>
            </w:r>
            <w:r w:rsidR="00E039FC">
              <w:rPr>
                <w:lang w:eastAsia="zh-TW"/>
              </w:rPr>
              <w:t>as been seeking for some time. There are s</w:t>
            </w:r>
            <w:r>
              <w:rPr>
                <w:lang w:eastAsia="zh-TW"/>
              </w:rPr>
              <w:t xml:space="preserve">till 99 </w:t>
            </w:r>
            <w:r w:rsidR="00E039FC">
              <w:rPr>
                <w:lang w:eastAsia="zh-TW"/>
              </w:rPr>
              <w:t xml:space="preserve">NCS </w:t>
            </w:r>
            <w:r>
              <w:rPr>
                <w:lang w:eastAsia="zh-TW"/>
              </w:rPr>
              <w:t>mote</w:t>
            </w:r>
            <w:r w:rsidR="00E039FC">
              <w:rPr>
                <w:lang w:eastAsia="zh-TW"/>
              </w:rPr>
              <w:t>l rooms in use in Lane County. The county is facilitating e</w:t>
            </w:r>
            <w:r>
              <w:rPr>
                <w:lang w:eastAsia="zh-TW"/>
              </w:rPr>
              <w:t xml:space="preserve">very other Thursday Town Hall meetings; </w:t>
            </w:r>
            <w:r w:rsidR="00E039FC">
              <w:rPr>
                <w:lang w:eastAsia="zh-TW"/>
              </w:rPr>
              <w:t>the most recent was this past</w:t>
            </w:r>
            <w:r>
              <w:rPr>
                <w:lang w:eastAsia="zh-TW"/>
              </w:rPr>
              <w:t xml:space="preserve"> </w:t>
            </w:r>
            <w:r w:rsidR="00E039FC">
              <w:rPr>
                <w:lang w:eastAsia="zh-TW"/>
              </w:rPr>
              <w:t xml:space="preserve">Thursday at 6:00 p.m. – most </w:t>
            </w:r>
            <w:r>
              <w:rPr>
                <w:lang w:eastAsia="zh-TW"/>
              </w:rPr>
              <w:t>of it was talk abou</w:t>
            </w:r>
            <w:r w:rsidR="00E039FC">
              <w:rPr>
                <w:lang w:eastAsia="zh-TW"/>
              </w:rPr>
              <w:t xml:space="preserve">t the debris removal process. Lane County is working with Toney Raines, </w:t>
            </w:r>
            <w:r>
              <w:rPr>
                <w:lang w:eastAsia="zh-TW"/>
              </w:rPr>
              <w:t>T.J. Dargan</w:t>
            </w:r>
            <w:r w:rsidR="00E039FC">
              <w:rPr>
                <w:lang w:eastAsia="zh-TW"/>
              </w:rPr>
              <w:t>,</w:t>
            </w:r>
            <w:r>
              <w:rPr>
                <w:lang w:eastAsia="zh-TW"/>
              </w:rPr>
              <w:t xml:space="preserve"> and Stan Thomas on continued pursuit of a direct housing mission.</w:t>
            </w:r>
          </w:p>
          <w:p w14:paraId="390CD5B1" w14:textId="77777777" w:rsidR="00FE3D75" w:rsidRDefault="00FE3D75" w:rsidP="00FE3D75">
            <w:pPr>
              <w:pStyle w:val="NoSpacing"/>
              <w:rPr>
                <w:lang w:eastAsia="zh-TW"/>
              </w:rPr>
            </w:pPr>
          </w:p>
          <w:p w14:paraId="09D6D406" w14:textId="6FB70556" w:rsidR="00FE3D75" w:rsidRPr="00FE3D75" w:rsidRDefault="00E039FC" w:rsidP="00FE3D75">
            <w:pPr>
              <w:pStyle w:val="NoSpacing"/>
              <w:rPr>
                <w:lang w:eastAsia="zh-TW"/>
              </w:rPr>
            </w:pPr>
            <w:r>
              <w:rPr>
                <w:lang w:eastAsia="zh-TW"/>
              </w:rPr>
              <w:t xml:space="preserve">There are </w:t>
            </w:r>
            <w:r w:rsidR="00FE3D75">
              <w:rPr>
                <w:lang w:eastAsia="zh-TW"/>
              </w:rPr>
              <w:t>continued</w:t>
            </w:r>
            <w:r>
              <w:rPr>
                <w:lang w:eastAsia="zh-TW"/>
              </w:rPr>
              <w:t xml:space="preserve"> communication issues in the McKenzie Corridor. Patence said that CenturyLink is doing due diligence on restoring landline p</w:t>
            </w:r>
            <w:r w:rsidR="00FE3D75">
              <w:rPr>
                <w:lang w:eastAsia="zh-TW"/>
              </w:rPr>
              <w:t xml:space="preserve">hone service. All of the cellular </w:t>
            </w:r>
            <w:r>
              <w:rPr>
                <w:lang w:eastAsia="zh-TW"/>
              </w:rPr>
              <w:t>deployables</w:t>
            </w:r>
            <w:r w:rsidR="00FE3D75">
              <w:rPr>
                <w:lang w:eastAsia="zh-TW"/>
              </w:rPr>
              <w:t xml:space="preserve"> have been deactivated, but are still on the ground in Lane County.</w:t>
            </w:r>
          </w:p>
        </w:tc>
      </w:tr>
      <w:tr w:rsidR="00A500AF" w:rsidRPr="00BC385C" w14:paraId="3414BF0E" w14:textId="77777777" w:rsidTr="005C51A5">
        <w:trPr>
          <w:trHeight w:val="359"/>
        </w:trPr>
        <w:tc>
          <w:tcPr>
            <w:tcW w:w="2425" w:type="dxa"/>
            <w:gridSpan w:val="2"/>
          </w:tcPr>
          <w:p w14:paraId="07D4D0C5" w14:textId="19AC61E7" w:rsidR="00A500AF" w:rsidRPr="00A6148E" w:rsidRDefault="00A6148E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lastRenderedPageBreak/>
              <w:t>Lincoln</w:t>
            </w:r>
          </w:p>
        </w:tc>
        <w:tc>
          <w:tcPr>
            <w:tcW w:w="6565" w:type="dxa"/>
          </w:tcPr>
          <w:p w14:paraId="0A59DA34" w14:textId="34AA007F" w:rsidR="00FE3D75" w:rsidRPr="00FE3D75" w:rsidRDefault="009F266C" w:rsidP="009751CC">
            <w:pPr>
              <w:spacing w:after="0" w:line="240" w:lineRule="auto"/>
            </w:pPr>
            <w:r>
              <w:rPr>
                <w:rFonts w:asciiTheme="minorHAnsi" w:hAnsiTheme="minorHAnsi" w:cstheme="minorHAnsi"/>
                <w:sz w:val="22"/>
              </w:rPr>
              <w:t xml:space="preserve">Jenny Demaris </w:t>
            </w:r>
            <w:r w:rsidR="00FE3D75">
              <w:rPr>
                <w:rFonts w:asciiTheme="minorHAnsi" w:hAnsiTheme="minorHAnsi" w:cstheme="minorHAnsi"/>
                <w:sz w:val="22"/>
              </w:rPr>
              <w:t xml:space="preserve">was pleased to announce they have selected a MASTT Coordinator who </w:t>
            </w:r>
            <w:r w:rsidR="00E039FC">
              <w:rPr>
                <w:rFonts w:asciiTheme="minorHAnsi" w:hAnsiTheme="minorHAnsi" w:cstheme="minorHAnsi"/>
                <w:sz w:val="22"/>
              </w:rPr>
              <w:t>works</w:t>
            </w:r>
            <w:r w:rsidR="00FE3D75">
              <w:rPr>
                <w:rFonts w:asciiTheme="minorHAnsi" w:hAnsiTheme="minorHAnsi" w:cstheme="minorHAnsi"/>
                <w:sz w:val="22"/>
              </w:rPr>
              <w:t xml:space="preserve"> in county health</w:t>
            </w:r>
            <w:r w:rsidR="009751CC">
              <w:rPr>
                <w:rFonts w:asciiTheme="minorHAnsi" w:hAnsiTheme="minorHAnsi" w:cstheme="minorHAnsi"/>
                <w:sz w:val="22"/>
              </w:rPr>
              <w:t xml:space="preserve"> and human services. They are “s</w:t>
            </w:r>
            <w:r w:rsidR="00FE3D75">
              <w:rPr>
                <w:rFonts w:asciiTheme="minorHAnsi" w:hAnsiTheme="minorHAnsi" w:cstheme="minorHAnsi"/>
                <w:sz w:val="22"/>
              </w:rPr>
              <w:t>till work</w:t>
            </w:r>
            <w:r w:rsidR="009751CC">
              <w:rPr>
                <w:rFonts w:asciiTheme="minorHAnsi" w:hAnsiTheme="minorHAnsi" w:cstheme="minorHAnsi"/>
                <w:sz w:val="22"/>
              </w:rPr>
              <w:t>ing</w:t>
            </w:r>
            <w:r w:rsidR="00FE3D75">
              <w:rPr>
                <w:rFonts w:asciiTheme="minorHAnsi" w:hAnsiTheme="minorHAnsi" w:cstheme="minorHAnsi"/>
                <w:sz w:val="22"/>
              </w:rPr>
              <w:t xml:space="preserve"> to get finances in order.</w:t>
            </w:r>
            <w:r w:rsidR="009751CC">
              <w:rPr>
                <w:rFonts w:asciiTheme="minorHAnsi" w:hAnsiTheme="minorHAnsi" w:cstheme="minorHAnsi"/>
                <w:sz w:val="22"/>
              </w:rPr>
              <w:t>” The l</w:t>
            </w:r>
            <w:r w:rsidR="00FE3D75">
              <w:rPr>
                <w:rFonts w:asciiTheme="minorHAnsi" w:hAnsiTheme="minorHAnsi" w:cstheme="minorHAnsi"/>
                <w:sz w:val="22"/>
              </w:rPr>
              <w:t>ocal debris management team is integrating well with state resources. There is a lot of work bein</w:t>
            </w:r>
            <w:r w:rsidR="009751CC">
              <w:rPr>
                <w:rFonts w:asciiTheme="minorHAnsi" w:hAnsiTheme="minorHAnsi" w:cstheme="minorHAnsi"/>
                <w:sz w:val="22"/>
              </w:rPr>
              <w:t xml:space="preserve">g done with community groups </w:t>
            </w:r>
            <w:r w:rsidR="00FE3D75">
              <w:rPr>
                <w:rFonts w:asciiTheme="minorHAnsi" w:hAnsiTheme="minorHAnsi" w:cstheme="minorHAnsi"/>
                <w:sz w:val="22"/>
              </w:rPr>
              <w:t>to help those affected as</w:t>
            </w:r>
            <w:r w:rsidR="009751CC">
              <w:rPr>
                <w:rFonts w:asciiTheme="minorHAnsi" w:hAnsiTheme="minorHAnsi" w:cstheme="minorHAnsi"/>
                <w:sz w:val="22"/>
              </w:rPr>
              <w:t xml:space="preserve"> they enter mid-term recovery. The county is planning</w:t>
            </w:r>
            <w:r w:rsidR="00FE3D75">
              <w:rPr>
                <w:rFonts w:asciiTheme="minorHAnsi" w:hAnsiTheme="minorHAnsi" w:cstheme="minorHAnsi"/>
                <w:sz w:val="22"/>
              </w:rPr>
              <w:t xml:space="preserve"> a big meeting with these </w:t>
            </w:r>
            <w:r w:rsidR="009751CC">
              <w:rPr>
                <w:rFonts w:asciiTheme="minorHAnsi" w:hAnsiTheme="minorHAnsi" w:cstheme="minorHAnsi"/>
                <w:sz w:val="22"/>
              </w:rPr>
              <w:t xml:space="preserve">community </w:t>
            </w:r>
            <w:r w:rsidR="00FE3D75">
              <w:rPr>
                <w:rFonts w:asciiTheme="minorHAnsi" w:hAnsiTheme="minorHAnsi" w:cstheme="minorHAnsi"/>
                <w:sz w:val="22"/>
              </w:rPr>
              <w:t>groups dur</w:t>
            </w:r>
            <w:r w:rsidR="009751CC">
              <w:rPr>
                <w:rFonts w:asciiTheme="minorHAnsi" w:hAnsiTheme="minorHAnsi" w:cstheme="minorHAnsi"/>
                <w:sz w:val="22"/>
              </w:rPr>
              <w:t>i</w:t>
            </w:r>
            <w:r w:rsidR="00FE3D75">
              <w:rPr>
                <w:rFonts w:asciiTheme="minorHAnsi" w:hAnsiTheme="minorHAnsi" w:cstheme="minorHAnsi"/>
                <w:sz w:val="22"/>
              </w:rPr>
              <w:t xml:space="preserve">ng the last week of </w:t>
            </w:r>
            <w:r w:rsidR="009751CC">
              <w:rPr>
                <w:rFonts w:asciiTheme="minorHAnsi" w:hAnsiTheme="minorHAnsi" w:cstheme="minorHAnsi"/>
                <w:sz w:val="22"/>
              </w:rPr>
              <w:t>December</w:t>
            </w:r>
            <w:r w:rsidR="00FE3D75">
              <w:rPr>
                <w:rFonts w:asciiTheme="minorHAnsi" w:hAnsiTheme="minorHAnsi" w:cstheme="minorHAnsi"/>
                <w:sz w:val="22"/>
              </w:rPr>
              <w:t xml:space="preserve"> or the first week of</w:t>
            </w:r>
            <w:r w:rsidR="009751CC">
              <w:rPr>
                <w:rFonts w:asciiTheme="minorHAnsi" w:hAnsiTheme="minorHAnsi" w:cstheme="minorHAnsi"/>
                <w:sz w:val="22"/>
              </w:rPr>
              <w:t xml:space="preserve"> January.</w:t>
            </w:r>
          </w:p>
        </w:tc>
      </w:tr>
      <w:tr w:rsidR="00A500AF" w:rsidRPr="00BC385C" w14:paraId="72377DB0" w14:textId="77777777" w:rsidTr="005C51A5">
        <w:trPr>
          <w:trHeight w:val="341"/>
        </w:trPr>
        <w:tc>
          <w:tcPr>
            <w:tcW w:w="2425" w:type="dxa"/>
            <w:gridSpan w:val="2"/>
          </w:tcPr>
          <w:p w14:paraId="5045852D" w14:textId="4E166BD5" w:rsidR="00A500AF" w:rsidRPr="00A6148E" w:rsidRDefault="00A6148E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Linn</w:t>
            </w:r>
          </w:p>
        </w:tc>
        <w:tc>
          <w:tcPr>
            <w:tcW w:w="6565" w:type="dxa"/>
          </w:tcPr>
          <w:p w14:paraId="161301C4" w14:textId="63AB19A5" w:rsidR="00A500AF" w:rsidRPr="00A6148E" w:rsidRDefault="00A65554" w:rsidP="00866C4F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Joe Larsen </w:t>
            </w:r>
            <w:r w:rsidR="009751CC">
              <w:rPr>
                <w:rFonts w:asciiTheme="minorHAnsi" w:hAnsiTheme="minorHAnsi" w:cstheme="minorHAnsi"/>
                <w:sz w:val="22"/>
              </w:rPr>
              <w:t>had NSTR.</w:t>
            </w:r>
          </w:p>
        </w:tc>
      </w:tr>
      <w:tr w:rsidR="00A500AF" w:rsidRPr="00BC385C" w14:paraId="4EF44F32" w14:textId="77777777" w:rsidTr="009751CC">
        <w:trPr>
          <w:trHeight w:val="359"/>
        </w:trPr>
        <w:tc>
          <w:tcPr>
            <w:tcW w:w="2425" w:type="dxa"/>
            <w:gridSpan w:val="2"/>
          </w:tcPr>
          <w:p w14:paraId="4A7A7E71" w14:textId="145E48A9" w:rsidR="00A500AF" w:rsidRPr="00A6148E" w:rsidRDefault="00A6148E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Marion</w:t>
            </w:r>
          </w:p>
        </w:tc>
        <w:tc>
          <w:tcPr>
            <w:tcW w:w="6565" w:type="dxa"/>
          </w:tcPr>
          <w:p w14:paraId="5851A358" w14:textId="59EF60CD" w:rsidR="00A500AF" w:rsidRPr="00A6148E" w:rsidRDefault="00FE3D75" w:rsidP="009F266C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 report.</w:t>
            </w:r>
          </w:p>
        </w:tc>
      </w:tr>
      <w:tr w:rsidR="00A500AF" w:rsidRPr="00BC385C" w14:paraId="3D7826AE" w14:textId="77777777" w:rsidTr="000D2E32">
        <w:trPr>
          <w:trHeight w:val="352"/>
        </w:trPr>
        <w:tc>
          <w:tcPr>
            <w:tcW w:w="2425" w:type="dxa"/>
            <w:gridSpan w:val="2"/>
          </w:tcPr>
          <w:p w14:paraId="4B6D5E93" w14:textId="78E24685" w:rsidR="00A500AF" w:rsidRPr="00A6148E" w:rsidRDefault="00A6148E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Tillamook</w:t>
            </w:r>
          </w:p>
        </w:tc>
        <w:tc>
          <w:tcPr>
            <w:tcW w:w="6565" w:type="dxa"/>
          </w:tcPr>
          <w:p w14:paraId="3DD2078B" w14:textId="2690AFB1" w:rsidR="00A500AF" w:rsidRPr="00A6148E" w:rsidRDefault="003E0581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 report.</w:t>
            </w:r>
          </w:p>
        </w:tc>
      </w:tr>
      <w:tr w:rsidR="00A500AF" w:rsidRPr="00BC385C" w14:paraId="1374371B" w14:textId="77777777" w:rsidTr="000D2E32">
        <w:trPr>
          <w:trHeight w:val="343"/>
        </w:trPr>
        <w:tc>
          <w:tcPr>
            <w:tcW w:w="2425" w:type="dxa"/>
            <w:gridSpan w:val="2"/>
          </w:tcPr>
          <w:p w14:paraId="292AF4D0" w14:textId="2693F757" w:rsidR="00A500AF" w:rsidRPr="00A6148E" w:rsidRDefault="00A500A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 xml:space="preserve">Other Counties: </w:t>
            </w:r>
          </w:p>
        </w:tc>
        <w:tc>
          <w:tcPr>
            <w:tcW w:w="6565" w:type="dxa"/>
          </w:tcPr>
          <w:p w14:paraId="6FFE8D00" w14:textId="7ED575F5" w:rsidR="00A500AF" w:rsidRPr="00A6148E" w:rsidRDefault="00983213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 reports.</w:t>
            </w:r>
          </w:p>
        </w:tc>
      </w:tr>
      <w:tr w:rsidR="00A500AF" w:rsidRPr="00BC385C" w14:paraId="72C11DEA" w14:textId="77777777" w:rsidTr="00040DD8">
        <w:trPr>
          <w:trHeight w:val="341"/>
        </w:trPr>
        <w:tc>
          <w:tcPr>
            <w:tcW w:w="8990" w:type="dxa"/>
            <w:gridSpan w:val="3"/>
            <w:shd w:val="clear" w:color="auto" w:fill="D9D9D9" w:themeFill="background1" w:themeFillShade="D9"/>
            <w:vAlign w:val="bottom"/>
          </w:tcPr>
          <w:p w14:paraId="21DB3D08" w14:textId="35CB0CBE" w:rsidR="00A500AF" w:rsidRPr="00A6148E" w:rsidRDefault="0028619E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br w:type="page"/>
            </w:r>
            <w:r w:rsidR="00954018">
              <w:br w:type="page"/>
            </w:r>
            <w:r w:rsidR="00A500AF" w:rsidRPr="00A6148E">
              <w:rPr>
                <w:rFonts w:asciiTheme="minorHAnsi" w:hAnsiTheme="minorHAnsi" w:cstheme="minorHAnsi"/>
                <w:sz w:val="22"/>
              </w:rPr>
              <w:t>Individual Assistance</w:t>
            </w:r>
          </w:p>
        </w:tc>
      </w:tr>
      <w:tr w:rsidR="00A500AF" w:rsidRPr="00BC385C" w14:paraId="682A75E5" w14:textId="77777777" w:rsidTr="00E1222C">
        <w:trPr>
          <w:trHeight w:val="1889"/>
        </w:trPr>
        <w:tc>
          <w:tcPr>
            <w:tcW w:w="2425" w:type="dxa"/>
            <w:gridSpan w:val="2"/>
          </w:tcPr>
          <w:p w14:paraId="6EC2E5C1" w14:textId="47CD8E75" w:rsidR="00A500AF" w:rsidRPr="00A6148E" w:rsidRDefault="00A500A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Joseph Murray</w:t>
            </w:r>
          </w:p>
        </w:tc>
        <w:tc>
          <w:tcPr>
            <w:tcW w:w="6565" w:type="dxa"/>
          </w:tcPr>
          <w:p w14:paraId="19EB08B8" w14:textId="58A74098" w:rsidR="005B2D33" w:rsidRDefault="0039221C" w:rsidP="008474A4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 xml:space="preserve">Joseph </w:t>
            </w:r>
            <w:r w:rsidR="00B234FB">
              <w:rPr>
                <w:rFonts w:asciiTheme="minorHAnsi" w:eastAsia="Times New Roman" w:hAnsiTheme="minorHAnsi" w:cstheme="minorHAnsi"/>
                <w:sz w:val="22"/>
              </w:rPr>
              <w:t>asked everyone to take a look at an email message he sent out to the eight IA county EMs late on Friday regarding an OHA well-testing initiative.</w:t>
            </w:r>
          </w:p>
          <w:p w14:paraId="4CDCEB70" w14:textId="77777777" w:rsidR="005B2D33" w:rsidRDefault="005B2D33" w:rsidP="008474A4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  <w:p w14:paraId="5987A256" w14:textId="371766B5" w:rsidR="00C748EC" w:rsidRDefault="00C748EC" w:rsidP="00C748EC">
            <w:pPr>
              <w:pStyle w:val="NoSpacing"/>
              <w:rPr>
                <w:lang w:eastAsia="zh-TW"/>
              </w:rPr>
            </w:pPr>
            <w:r w:rsidRPr="00C748EC">
              <w:rPr>
                <w:lang w:eastAsia="zh-TW"/>
              </w:rPr>
              <w:t>Statewide the ARC is utilizing 54 non-congregate s</w:t>
            </w:r>
            <w:r w:rsidR="00044FE0">
              <w:rPr>
                <w:lang w:eastAsia="zh-TW"/>
              </w:rPr>
              <w:t>helters (motels/hotels) with 558 rooms that house 1,023 clients; these numbers are little changed since we met on Thursday.</w:t>
            </w:r>
          </w:p>
          <w:p w14:paraId="436BB221" w14:textId="77777777" w:rsidR="00C748EC" w:rsidRPr="00C748EC" w:rsidRDefault="00C748EC" w:rsidP="00C748EC">
            <w:pPr>
              <w:pStyle w:val="NoSpacing"/>
              <w:rPr>
                <w:lang w:eastAsia="zh-TW"/>
              </w:rPr>
            </w:pPr>
          </w:p>
          <w:p w14:paraId="506C466A" w14:textId="28DE3BBE" w:rsidR="004452EF" w:rsidRPr="008474A4" w:rsidRDefault="001A429A" w:rsidP="008474A4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FEMA has approved </w:t>
            </w:r>
            <w:r w:rsidR="005A4C17">
              <w:rPr>
                <w:rFonts w:asciiTheme="minorHAnsi" w:hAnsiTheme="minorHAnsi" w:cstheme="minorHAnsi"/>
                <w:sz w:val="22"/>
              </w:rPr>
              <w:t>approximately $30</w:t>
            </w:r>
            <w:r>
              <w:rPr>
                <w:rFonts w:asciiTheme="minorHAnsi" w:hAnsiTheme="minorHAnsi" w:cstheme="minorHAnsi"/>
                <w:sz w:val="22"/>
              </w:rPr>
              <w:t>.5</w:t>
            </w:r>
            <w:r w:rsidR="00457A93">
              <w:rPr>
                <w:rFonts w:asciiTheme="minorHAnsi" w:hAnsiTheme="minorHAnsi" w:cstheme="minorHAnsi"/>
                <w:sz w:val="22"/>
              </w:rPr>
              <w:t>million in IHP</w:t>
            </w:r>
            <w:r w:rsidR="005A4C17">
              <w:rPr>
                <w:rFonts w:asciiTheme="minorHAnsi" w:hAnsiTheme="minorHAnsi" w:cstheme="minorHAnsi"/>
                <w:sz w:val="22"/>
              </w:rPr>
              <w:t>, comprised of $24</w:t>
            </w:r>
            <w:r>
              <w:rPr>
                <w:rFonts w:asciiTheme="minorHAnsi" w:hAnsiTheme="minorHAnsi" w:cstheme="minorHAnsi"/>
                <w:sz w:val="22"/>
              </w:rPr>
              <w:t>.2</w:t>
            </w:r>
            <w:r w:rsidR="00F02C65" w:rsidRPr="004E4A84">
              <w:rPr>
                <w:rFonts w:asciiTheme="minorHAnsi" w:hAnsiTheme="minorHAnsi" w:cstheme="minorHAnsi"/>
                <w:sz w:val="22"/>
              </w:rPr>
              <w:t xml:space="preserve"> million in </w:t>
            </w:r>
            <w:r w:rsidR="00B5462A">
              <w:rPr>
                <w:rFonts w:asciiTheme="minorHAnsi" w:hAnsiTheme="minorHAnsi" w:cstheme="minorHAnsi"/>
                <w:sz w:val="22"/>
              </w:rPr>
              <w:t>Ho</w:t>
            </w:r>
            <w:r w:rsidR="00F60BB8">
              <w:rPr>
                <w:rFonts w:asciiTheme="minorHAnsi" w:hAnsiTheme="minorHAnsi" w:cstheme="minorHAnsi"/>
                <w:sz w:val="22"/>
              </w:rPr>
              <w:t xml:space="preserve">using Assistance and just over </w:t>
            </w:r>
            <w:r w:rsidR="002978BC">
              <w:rPr>
                <w:rFonts w:asciiTheme="minorHAnsi" w:hAnsiTheme="minorHAnsi" w:cstheme="minorHAnsi"/>
                <w:sz w:val="22"/>
              </w:rPr>
              <w:t>$6</w:t>
            </w:r>
            <w:r>
              <w:rPr>
                <w:rFonts w:asciiTheme="minorHAnsi" w:hAnsiTheme="minorHAnsi" w:cstheme="minorHAnsi"/>
                <w:sz w:val="22"/>
              </w:rPr>
              <w:t>.3</w:t>
            </w:r>
            <w:r w:rsidR="00F02C65" w:rsidRPr="004E4A84">
              <w:rPr>
                <w:rFonts w:asciiTheme="minorHAnsi" w:hAnsiTheme="minorHAnsi" w:cstheme="minorHAnsi"/>
                <w:sz w:val="22"/>
              </w:rPr>
              <w:t xml:space="preserve"> million in Other Needs </w:t>
            </w:r>
            <w:r w:rsidR="00B5462A">
              <w:rPr>
                <w:rFonts w:asciiTheme="minorHAnsi" w:hAnsiTheme="minorHAnsi" w:cstheme="minorHAnsi"/>
                <w:sz w:val="22"/>
              </w:rPr>
              <w:t>Assistance</w:t>
            </w:r>
            <w:r w:rsidR="002978BC">
              <w:rPr>
                <w:rFonts w:asciiTheme="minorHAnsi" w:hAnsiTheme="minorHAnsi" w:cstheme="minorHAnsi"/>
                <w:sz w:val="22"/>
              </w:rPr>
              <w:t xml:space="preserve"> (ONA)</w:t>
            </w:r>
            <w:r w:rsidR="00B5462A">
              <w:rPr>
                <w:rFonts w:asciiTheme="minorHAnsi" w:hAnsiTheme="minorHAnsi" w:cstheme="minorHAnsi"/>
                <w:sz w:val="22"/>
              </w:rPr>
              <w:t>.</w:t>
            </w:r>
          </w:p>
          <w:p w14:paraId="4A4F2E56" w14:textId="77777777" w:rsidR="00AE6E0A" w:rsidRDefault="00AE6E0A" w:rsidP="004452EF">
            <w:pPr>
              <w:pStyle w:val="NoSpacing"/>
              <w:rPr>
                <w:lang w:eastAsia="zh-TW"/>
              </w:rPr>
            </w:pPr>
          </w:p>
          <w:p w14:paraId="5AB16AFD" w14:textId="2E710053" w:rsidR="00AE6E0A" w:rsidRDefault="00C748EC" w:rsidP="004452EF">
            <w:pPr>
              <w:pStyle w:val="NoSpacing"/>
              <w:rPr>
                <w:lang w:eastAsia="zh-TW"/>
              </w:rPr>
            </w:pPr>
            <w:r>
              <w:rPr>
                <w:lang w:eastAsia="zh-TW"/>
              </w:rPr>
              <w:t>In direct housing,</w:t>
            </w:r>
            <w:r w:rsidR="000361FE">
              <w:rPr>
                <w:lang w:eastAsia="zh-TW"/>
              </w:rPr>
              <w:t xml:space="preserve"> FEMA has approved 293 families – a number that changes a bit from day to day –</w:t>
            </w:r>
            <w:r>
              <w:rPr>
                <w:lang w:eastAsia="zh-TW"/>
              </w:rPr>
              <w:t xml:space="preserve"> and</w:t>
            </w:r>
            <w:r w:rsidR="000361FE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currently has </w:t>
            </w:r>
            <w:r w:rsidR="000361FE">
              <w:rPr>
                <w:lang w:eastAsia="zh-TW"/>
              </w:rPr>
              <w:t>21 families leased-in. Of the 293 approved, 77 people are reporting AFN. FEMA has many THUs at a staging area in Jackson County, and now is working hard to identify – and develop – sites on which to put them.</w:t>
            </w:r>
          </w:p>
          <w:p w14:paraId="64D62626" w14:textId="77777777" w:rsidR="004452EF" w:rsidRPr="004452EF" w:rsidRDefault="004452EF" w:rsidP="004452EF">
            <w:pPr>
              <w:pStyle w:val="NoSpacing"/>
              <w:rPr>
                <w:lang w:eastAsia="zh-TW"/>
              </w:rPr>
            </w:pPr>
          </w:p>
          <w:p w14:paraId="70E10AA5" w14:textId="4179348B" w:rsidR="0028619E" w:rsidRDefault="00B87F67" w:rsidP="0028619E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The </w:t>
            </w:r>
            <w:r w:rsidR="0070505D">
              <w:rPr>
                <w:rFonts w:asciiTheme="minorHAnsi" w:hAnsiTheme="minorHAnsi" w:cstheme="minorHAnsi"/>
                <w:sz w:val="22"/>
              </w:rPr>
              <w:t xml:space="preserve">SBA has approved </w:t>
            </w:r>
            <w:r w:rsidR="00C748EC">
              <w:rPr>
                <w:rFonts w:asciiTheme="minorHAnsi" w:hAnsiTheme="minorHAnsi" w:cstheme="minorHAnsi"/>
                <w:sz w:val="22"/>
              </w:rPr>
              <w:t>476</w:t>
            </w:r>
            <w:r w:rsidR="003E6EF6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low interest </w:t>
            </w:r>
            <w:r w:rsidR="00200A70">
              <w:rPr>
                <w:rFonts w:asciiTheme="minorHAnsi" w:hAnsiTheme="minorHAnsi" w:cstheme="minorHAnsi"/>
                <w:sz w:val="22"/>
              </w:rPr>
              <w:t>lo</w:t>
            </w:r>
            <w:r w:rsidR="00C748EC">
              <w:rPr>
                <w:rFonts w:asciiTheme="minorHAnsi" w:hAnsiTheme="minorHAnsi" w:cstheme="minorHAnsi"/>
                <w:sz w:val="22"/>
              </w:rPr>
              <w:t>ans for approximately $52</w:t>
            </w:r>
            <w:r w:rsidR="003E6EF6">
              <w:rPr>
                <w:rFonts w:asciiTheme="minorHAnsi" w:hAnsiTheme="minorHAnsi" w:cstheme="minorHAnsi"/>
                <w:sz w:val="22"/>
              </w:rPr>
              <w:t xml:space="preserve"> million.</w:t>
            </w:r>
            <w:r w:rsidR="00C748EC">
              <w:rPr>
                <w:rFonts w:asciiTheme="minorHAnsi" w:hAnsiTheme="minorHAnsi" w:cstheme="minorHAnsi"/>
                <w:sz w:val="22"/>
              </w:rPr>
              <w:t xml:space="preserve"> They have another 2000 or so loan applications under review.</w:t>
            </w:r>
          </w:p>
          <w:p w14:paraId="49428E1F" w14:textId="77777777" w:rsidR="0028619E" w:rsidRDefault="0028619E" w:rsidP="0028619E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  <w:p w14:paraId="1B36570E" w14:textId="1AC83631" w:rsidR="005D34D0" w:rsidRDefault="005D34D0" w:rsidP="008474A4">
            <w:pPr>
              <w:pStyle w:val="NoSpacing"/>
              <w:rPr>
                <w:lang w:eastAsia="zh-TW"/>
              </w:rPr>
            </w:pPr>
            <w:r>
              <w:rPr>
                <w:lang w:eastAsia="zh-TW"/>
              </w:rPr>
              <w:t xml:space="preserve">Sara </w:t>
            </w:r>
            <w:r w:rsidR="003E5E36">
              <w:rPr>
                <w:lang w:eastAsia="zh-TW"/>
              </w:rPr>
              <w:t>Ellingsworth</w:t>
            </w:r>
            <w:r>
              <w:rPr>
                <w:lang w:eastAsia="zh-TW"/>
              </w:rPr>
              <w:t xml:space="preserve"> asked:</w:t>
            </w:r>
          </w:p>
          <w:p w14:paraId="0B671AAC" w14:textId="77777777" w:rsidR="005D34D0" w:rsidRDefault="005D34D0" w:rsidP="008474A4">
            <w:pPr>
              <w:pStyle w:val="NoSpacing"/>
              <w:rPr>
                <w:lang w:eastAsia="zh-TW"/>
              </w:rPr>
            </w:pPr>
          </w:p>
          <w:p w14:paraId="2AB297CA" w14:textId="7A5F7B4B" w:rsidR="005D34D0" w:rsidRDefault="005D34D0" w:rsidP="008474A4">
            <w:pPr>
              <w:pStyle w:val="NoSpacing"/>
              <w:rPr>
                <w:lang w:eastAsia="zh-TW"/>
              </w:rPr>
            </w:pPr>
            <w:r>
              <w:rPr>
                <w:lang w:eastAsia="zh-TW"/>
              </w:rPr>
              <w:t>“</w:t>
            </w:r>
            <w:r w:rsidR="009D2006">
              <w:rPr>
                <w:lang w:eastAsia="zh-TW"/>
              </w:rPr>
              <w:t xml:space="preserve">Are persons required to be legally present </w:t>
            </w:r>
            <w:r>
              <w:rPr>
                <w:lang w:eastAsia="zh-TW"/>
              </w:rPr>
              <w:t>to access SBA loan assistance</w:t>
            </w:r>
            <w:r w:rsidR="009D2006">
              <w:rPr>
                <w:lang w:eastAsia="zh-TW"/>
              </w:rPr>
              <w:t>?</w:t>
            </w:r>
            <w:r>
              <w:rPr>
                <w:lang w:eastAsia="zh-TW"/>
              </w:rPr>
              <w:t>”</w:t>
            </w:r>
            <w:r w:rsidR="009D2006">
              <w:rPr>
                <w:lang w:eastAsia="zh-TW"/>
              </w:rPr>
              <w:t xml:space="preserve"> and if </w:t>
            </w:r>
            <w:r>
              <w:rPr>
                <w:lang w:eastAsia="zh-TW"/>
              </w:rPr>
              <w:t>so…</w:t>
            </w:r>
          </w:p>
          <w:p w14:paraId="68B41DE3" w14:textId="77777777" w:rsidR="005D34D0" w:rsidRDefault="005D34D0" w:rsidP="008474A4">
            <w:pPr>
              <w:pStyle w:val="NoSpacing"/>
              <w:rPr>
                <w:lang w:eastAsia="zh-TW"/>
              </w:rPr>
            </w:pPr>
          </w:p>
          <w:p w14:paraId="2FD0F20F" w14:textId="7A2D562F" w:rsidR="008474A4" w:rsidRDefault="005D34D0" w:rsidP="008474A4">
            <w:pPr>
              <w:pStyle w:val="NoSpacing"/>
              <w:rPr>
                <w:lang w:eastAsia="zh-TW"/>
              </w:rPr>
            </w:pPr>
            <w:r>
              <w:rPr>
                <w:lang w:eastAsia="zh-TW"/>
              </w:rPr>
              <w:t>“May they apply directly to SBA?” (</w:t>
            </w:r>
            <w:r w:rsidR="003E5E36">
              <w:rPr>
                <w:lang w:eastAsia="zh-TW"/>
              </w:rPr>
              <w:t xml:space="preserve">i.e., </w:t>
            </w:r>
            <w:r>
              <w:rPr>
                <w:lang w:eastAsia="zh-TW"/>
              </w:rPr>
              <w:t>not need to be registered with FEMA</w:t>
            </w:r>
            <w:r w:rsidR="003E5E36">
              <w:rPr>
                <w:lang w:eastAsia="zh-TW"/>
              </w:rPr>
              <w:t>?</w:t>
            </w:r>
            <w:r>
              <w:rPr>
                <w:lang w:eastAsia="zh-TW"/>
              </w:rPr>
              <w:t>)</w:t>
            </w:r>
          </w:p>
          <w:p w14:paraId="1929D748" w14:textId="77777777" w:rsidR="005D34D0" w:rsidRDefault="005D34D0" w:rsidP="008474A4">
            <w:pPr>
              <w:pStyle w:val="NoSpacing"/>
              <w:rPr>
                <w:lang w:eastAsia="zh-TW"/>
              </w:rPr>
            </w:pPr>
          </w:p>
          <w:p w14:paraId="45F5221C" w14:textId="4F6181F9" w:rsidR="00883CD0" w:rsidRPr="00883CD0" w:rsidRDefault="005D34D0" w:rsidP="00883CD0">
            <w:pPr>
              <w:pStyle w:val="NoSpacing"/>
              <w:rPr>
                <w:lang w:eastAsia="zh-TW"/>
              </w:rPr>
            </w:pPr>
            <w:r>
              <w:rPr>
                <w:lang w:eastAsia="zh-TW"/>
              </w:rPr>
              <w:t>Joseph indicated that he did not know but would find out and let everyone know on Thursday’s call.</w:t>
            </w:r>
          </w:p>
        </w:tc>
      </w:tr>
      <w:tr w:rsidR="00A500AF" w:rsidRPr="00BC385C" w14:paraId="595EA92E" w14:textId="77777777" w:rsidTr="00040DD8">
        <w:trPr>
          <w:trHeight w:val="350"/>
        </w:trPr>
        <w:tc>
          <w:tcPr>
            <w:tcW w:w="8990" w:type="dxa"/>
            <w:gridSpan w:val="3"/>
            <w:shd w:val="clear" w:color="auto" w:fill="D9D9D9" w:themeFill="background1" w:themeFillShade="D9"/>
            <w:vAlign w:val="bottom"/>
          </w:tcPr>
          <w:p w14:paraId="2220A4CA" w14:textId="2075F7E7" w:rsidR="00A500AF" w:rsidRPr="00A6148E" w:rsidRDefault="00A500A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Public Assistance</w:t>
            </w:r>
          </w:p>
        </w:tc>
      </w:tr>
      <w:tr w:rsidR="00A500AF" w:rsidRPr="00BC385C" w14:paraId="09DCB751" w14:textId="77777777" w:rsidTr="00B8453A">
        <w:trPr>
          <w:trHeight w:val="539"/>
        </w:trPr>
        <w:tc>
          <w:tcPr>
            <w:tcW w:w="2425" w:type="dxa"/>
            <w:gridSpan w:val="2"/>
            <w:tcBorders>
              <w:bottom w:val="single" w:sz="4" w:space="0" w:color="auto"/>
            </w:tcBorders>
          </w:tcPr>
          <w:p w14:paraId="3B14488B" w14:textId="55930B51" w:rsidR="00A500AF" w:rsidRPr="00A6148E" w:rsidRDefault="0007796C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Julie Slevin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55ADD761" w14:textId="77777777" w:rsidR="00846B15" w:rsidRDefault="00846B15" w:rsidP="00866C4F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On Julie’s behalf, </w:t>
            </w:r>
            <w:r w:rsidR="009D2006">
              <w:rPr>
                <w:rFonts w:asciiTheme="minorHAnsi" w:hAnsiTheme="minorHAnsi" w:cstheme="minorHAnsi"/>
                <w:sz w:val="22"/>
              </w:rPr>
              <w:t xml:space="preserve">Stephen noted the extended </w:t>
            </w:r>
            <w:r w:rsidR="007F340A">
              <w:rPr>
                <w:rFonts w:asciiTheme="minorHAnsi" w:hAnsiTheme="minorHAnsi" w:cstheme="minorHAnsi"/>
                <w:sz w:val="22"/>
              </w:rPr>
              <w:t xml:space="preserve">RPA </w:t>
            </w:r>
            <w:r w:rsidR="009D2006">
              <w:rPr>
                <w:rFonts w:asciiTheme="minorHAnsi" w:hAnsiTheme="minorHAnsi" w:cstheme="minorHAnsi"/>
                <w:sz w:val="22"/>
              </w:rPr>
              <w:t>deadline</w:t>
            </w:r>
            <w:r w:rsidR="007F340A">
              <w:rPr>
                <w:rFonts w:asciiTheme="minorHAnsi" w:hAnsiTheme="minorHAnsi" w:cstheme="minorHAnsi"/>
                <w:sz w:val="22"/>
              </w:rPr>
              <w:t xml:space="preserve"> for</w:t>
            </w:r>
          </w:p>
          <w:p w14:paraId="142FD3CA" w14:textId="0EC78A95" w:rsidR="00211C7F" w:rsidRPr="001617B3" w:rsidRDefault="007F340A" w:rsidP="00866C4F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FEMA-4562-DR-OR</w:t>
            </w:r>
            <w:r w:rsidR="009D200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B7E43">
              <w:rPr>
                <w:rFonts w:asciiTheme="minorHAnsi" w:hAnsiTheme="minorHAnsi" w:cstheme="minorHAnsi"/>
                <w:sz w:val="22"/>
              </w:rPr>
              <w:t>to January 13, 2021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B8453A" w:rsidRPr="00BC385C" w14:paraId="7E3E29A8" w14:textId="77777777" w:rsidTr="00B8453A">
        <w:trPr>
          <w:trHeight w:val="377"/>
        </w:trPr>
        <w:tc>
          <w:tcPr>
            <w:tcW w:w="2425" w:type="dxa"/>
            <w:gridSpan w:val="2"/>
            <w:shd w:val="clear" w:color="auto" w:fill="BFBFBF" w:themeFill="background1" w:themeFillShade="BF"/>
          </w:tcPr>
          <w:p w14:paraId="4D6C4ABB" w14:textId="663C11C6" w:rsidR="00B8453A" w:rsidRDefault="00B8453A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Hazard Mitigation</w:t>
            </w:r>
          </w:p>
        </w:tc>
        <w:tc>
          <w:tcPr>
            <w:tcW w:w="6565" w:type="dxa"/>
            <w:shd w:val="clear" w:color="auto" w:fill="BFBFBF" w:themeFill="background1" w:themeFillShade="BF"/>
          </w:tcPr>
          <w:p w14:paraId="4E7BCB96" w14:textId="77777777" w:rsidR="00B8453A" w:rsidRDefault="00B8453A" w:rsidP="00954018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B8453A" w:rsidRPr="00BC385C" w14:paraId="64305B8A" w14:textId="77777777" w:rsidTr="001617B3">
        <w:trPr>
          <w:trHeight w:val="548"/>
        </w:trPr>
        <w:tc>
          <w:tcPr>
            <w:tcW w:w="2425" w:type="dxa"/>
            <w:gridSpan w:val="2"/>
          </w:tcPr>
          <w:p w14:paraId="30F3467C" w14:textId="63415593" w:rsidR="00B8453A" w:rsidRDefault="00B8453A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Amie Bashant</w:t>
            </w:r>
            <w:r w:rsidR="00483764">
              <w:rPr>
                <w:rFonts w:asciiTheme="minorHAnsi" w:hAnsiTheme="minorHAnsi" w:cstheme="minorHAnsi"/>
                <w:sz w:val="22"/>
              </w:rPr>
              <w:t>, Oregon SHMO</w:t>
            </w:r>
          </w:p>
        </w:tc>
        <w:tc>
          <w:tcPr>
            <w:tcW w:w="6565" w:type="dxa"/>
          </w:tcPr>
          <w:p w14:paraId="7FE3E0B4" w14:textId="250D9A81" w:rsidR="00B8453A" w:rsidRPr="00B8453A" w:rsidRDefault="003E5E36" w:rsidP="00866C4F">
            <w:pPr>
              <w:pStyle w:val="NoSpacing"/>
              <w:rPr>
                <w:lang w:eastAsia="zh-TW"/>
              </w:rPr>
            </w:pPr>
            <w:r>
              <w:rPr>
                <w:lang w:eastAsia="zh-TW"/>
              </w:rPr>
              <w:t>Amie t</w:t>
            </w:r>
            <w:r w:rsidR="009D2006">
              <w:rPr>
                <w:lang w:eastAsia="zh-TW"/>
              </w:rPr>
              <w:t xml:space="preserve">alked about </w:t>
            </w:r>
            <w:r>
              <w:rPr>
                <w:lang w:eastAsia="zh-TW"/>
              </w:rPr>
              <w:t xml:space="preserve">quite a bit of hazard mitigation </w:t>
            </w:r>
            <w:r w:rsidR="009D2006">
              <w:rPr>
                <w:lang w:eastAsia="zh-TW"/>
              </w:rPr>
              <w:t>funding tha</w:t>
            </w:r>
            <w:r w:rsidR="00614C0D">
              <w:rPr>
                <w:lang w:eastAsia="zh-TW"/>
              </w:rPr>
              <w:t>t is still available under HMGP-PF-FM-5327 (this is from the FMAG fires this past summer) and FEMA-4562-DR-OR (this is the windstorm-firestorm major disaster declaration)</w:t>
            </w:r>
            <w:r w:rsidR="009D2006">
              <w:rPr>
                <w:lang w:eastAsia="zh-TW"/>
              </w:rPr>
              <w:t xml:space="preserve">, and </w:t>
            </w:r>
            <w:r w:rsidR="00614C0D">
              <w:rPr>
                <w:lang w:eastAsia="zh-TW"/>
              </w:rPr>
              <w:t xml:space="preserve">also </w:t>
            </w:r>
            <w:r w:rsidR="009D2006">
              <w:rPr>
                <w:lang w:eastAsia="zh-TW"/>
              </w:rPr>
              <w:t>noted that additional HMA t</w:t>
            </w:r>
            <w:r w:rsidR="00614C0D">
              <w:rPr>
                <w:lang w:eastAsia="zh-TW"/>
              </w:rPr>
              <w:t>raining is going to be provided soon.</w:t>
            </w:r>
          </w:p>
        </w:tc>
      </w:tr>
      <w:tr w:rsidR="00A500AF" w:rsidRPr="00BC385C" w14:paraId="3E91C377" w14:textId="77777777" w:rsidTr="00040DD8">
        <w:trPr>
          <w:trHeight w:val="350"/>
        </w:trPr>
        <w:tc>
          <w:tcPr>
            <w:tcW w:w="8990" w:type="dxa"/>
            <w:gridSpan w:val="3"/>
            <w:shd w:val="clear" w:color="auto" w:fill="D9D9D9" w:themeFill="background1" w:themeFillShade="D9"/>
            <w:vAlign w:val="bottom"/>
          </w:tcPr>
          <w:p w14:paraId="428D375D" w14:textId="734C0BEB" w:rsidR="00A500AF" w:rsidRPr="00A6148E" w:rsidRDefault="00A500A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Communications/Public Affairs</w:t>
            </w:r>
          </w:p>
        </w:tc>
      </w:tr>
      <w:tr w:rsidR="00A500AF" w:rsidRPr="00BC385C" w14:paraId="71C10637" w14:textId="77777777" w:rsidTr="00136813">
        <w:trPr>
          <w:trHeight w:val="521"/>
        </w:trPr>
        <w:tc>
          <w:tcPr>
            <w:tcW w:w="2425" w:type="dxa"/>
            <w:gridSpan w:val="2"/>
          </w:tcPr>
          <w:p w14:paraId="06338A61" w14:textId="40EC00D4" w:rsidR="00A500AF" w:rsidRPr="00A6148E" w:rsidRDefault="00983213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Recovery Information Center</w:t>
            </w:r>
            <w:r w:rsidR="00961CD9">
              <w:rPr>
                <w:rFonts w:asciiTheme="minorHAnsi" w:hAnsiTheme="minorHAnsi" w:cstheme="minorHAnsi"/>
                <w:sz w:val="22"/>
              </w:rPr>
              <w:t xml:space="preserve"> (RIC)</w:t>
            </w:r>
          </w:p>
        </w:tc>
        <w:tc>
          <w:tcPr>
            <w:tcW w:w="6565" w:type="dxa"/>
          </w:tcPr>
          <w:p w14:paraId="5FF5BF84" w14:textId="78285C9A" w:rsidR="00AF404F" w:rsidRPr="00E620A8" w:rsidRDefault="009D2006" w:rsidP="006B7E43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Paula </w:t>
            </w:r>
            <w:r w:rsidR="005512B7">
              <w:rPr>
                <w:rFonts w:asciiTheme="minorHAnsi" w:hAnsiTheme="minorHAnsi" w:cstheme="minorHAnsi"/>
                <w:sz w:val="22"/>
              </w:rPr>
              <w:t xml:space="preserve">Negele </w:t>
            </w:r>
            <w:r>
              <w:rPr>
                <w:rFonts w:asciiTheme="minorHAnsi" w:hAnsiTheme="minorHAnsi" w:cstheme="minorHAnsi"/>
                <w:sz w:val="22"/>
              </w:rPr>
              <w:t xml:space="preserve">said that OEM is working with FEMA </w:t>
            </w:r>
            <w:r w:rsidR="006B7E43">
              <w:rPr>
                <w:rFonts w:asciiTheme="minorHAnsi" w:hAnsiTheme="minorHAnsi" w:cstheme="minorHAnsi"/>
                <w:sz w:val="22"/>
              </w:rPr>
              <w:t>on a “</w:t>
            </w:r>
            <w:r>
              <w:rPr>
                <w:rFonts w:asciiTheme="minorHAnsi" w:hAnsiTheme="minorHAnsi" w:cstheme="minorHAnsi"/>
                <w:sz w:val="22"/>
              </w:rPr>
              <w:t>three months since the declaration</w:t>
            </w:r>
            <w:r w:rsidR="006B7E43">
              <w:rPr>
                <w:rFonts w:asciiTheme="minorHAnsi" w:hAnsiTheme="minorHAnsi" w:cstheme="minorHAnsi"/>
                <w:sz w:val="22"/>
              </w:rPr>
              <w:t>” media release that will emphasize the</w:t>
            </w:r>
            <w:r>
              <w:rPr>
                <w:rFonts w:asciiTheme="minorHAnsi" w:hAnsiTheme="minorHAnsi" w:cstheme="minorHAnsi"/>
                <w:sz w:val="22"/>
              </w:rPr>
              <w:t xml:space="preserve"> progress that has been made. She said that the recovery update is going to become a weekly instead of a bi-weekly starting next week. Paula indicated that she can be a conduit for </w:t>
            </w:r>
            <w:r w:rsidR="00E55440">
              <w:rPr>
                <w:rFonts w:asciiTheme="minorHAnsi" w:hAnsiTheme="minorHAnsi" w:cstheme="minorHAnsi"/>
                <w:sz w:val="22"/>
              </w:rPr>
              <w:t>COVID-19 vaccination media work if the counties need some help with this.</w:t>
            </w:r>
          </w:p>
        </w:tc>
      </w:tr>
      <w:tr w:rsidR="00A500AF" w:rsidRPr="00BC385C" w14:paraId="578DC1E4" w14:textId="77777777" w:rsidTr="00040DD8">
        <w:trPr>
          <w:trHeight w:val="350"/>
        </w:trPr>
        <w:tc>
          <w:tcPr>
            <w:tcW w:w="8990" w:type="dxa"/>
            <w:gridSpan w:val="3"/>
            <w:shd w:val="clear" w:color="auto" w:fill="D9D9D9" w:themeFill="background1" w:themeFillShade="D9"/>
            <w:vAlign w:val="bottom"/>
          </w:tcPr>
          <w:p w14:paraId="17955941" w14:textId="58CB025A" w:rsidR="00A500AF" w:rsidRPr="00A6148E" w:rsidRDefault="00A500A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Recovery Taskforce Groups</w:t>
            </w:r>
          </w:p>
        </w:tc>
      </w:tr>
      <w:tr w:rsidR="00A500AF" w:rsidRPr="00BC385C" w14:paraId="7E2DD5DA" w14:textId="77777777" w:rsidTr="006F6DD8">
        <w:trPr>
          <w:trHeight w:val="539"/>
        </w:trPr>
        <w:tc>
          <w:tcPr>
            <w:tcW w:w="2425" w:type="dxa"/>
            <w:gridSpan w:val="2"/>
          </w:tcPr>
          <w:p w14:paraId="7232BB6F" w14:textId="7CF703FE" w:rsidR="00A500AF" w:rsidRPr="006F6DD8" w:rsidRDefault="00A6148E" w:rsidP="006F6DD8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 xml:space="preserve">Oregon </w:t>
            </w:r>
            <w:r w:rsidR="00040DD8" w:rsidRPr="00A6148E">
              <w:rPr>
                <w:rFonts w:asciiTheme="minorHAnsi" w:hAnsiTheme="minorHAnsi" w:cstheme="minorHAnsi"/>
                <w:sz w:val="22"/>
              </w:rPr>
              <w:t xml:space="preserve">Disaster </w:t>
            </w:r>
            <w:r w:rsidRPr="00A6148E">
              <w:rPr>
                <w:rFonts w:asciiTheme="minorHAnsi" w:hAnsiTheme="minorHAnsi" w:cstheme="minorHAnsi"/>
                <w:sz w:val="22"/>
              </w:rPr>
              <w:t>Housing Task Force</w:t>
            </w:r>
          </w:p>
        </w:tc>
        <w:tc>
          <w:tcPr>
            <w:tcW w:w="6565" w:type="dxa"/>
          </w:tcPr>
          <w:p w14:paraId="1F4D93DA" w14:textId="4E05EAD7" w:rsidR="00A500AF" w:rsidRPr="00A6148E" w:rsidRDefault="006D511E" w:rsidP="00E55440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Sara </w:t>
            </w:r>
            <w:bookmarkStart w:id="0" w:name="_GoBack"/>
            <w:bookmarkEnd w:id="0"/>
            <w:r w:rsidR="009D2006">
              <w:rPr>
                <w:rFonts w:asciiTheme="minorHAnsi" w:hAnsiTheme="minorHAnsi" w:cstheme="minorHAnsi"/>
                <w:sz w:val="22"/>
              </w:rPr>
              <w:t>noted that the ODHTF met this past Thursday and plans to meet this coming Thursday</w:t>
            </w:r>
            <w:r w:rsidR="00E55440">
              <w:rPr>
                <w:rFonts w:asciiTheme="minorHAnsi" w:hAnsiTheme="minorHAnsi" w:cstheme="minorHAnsi"/>
                <w:sz w:val="22"/>
              </w:rPr>
              <w:t xml:space="preserve"> as well</w:t>
            </w:r>
            <w:r w:rsidR="009D2006">
              <w:rPr>
                <w:rFonts w:asciiTheme="minorHAnsi" w:hAnsiTheme="minorHAnsi" w:cstheme="minorHAnsi"/>
                <w:sz w:val="22"/>
              </w:rPr>
              <w:t>, which will b</w:t>
            </w:r>
            <w:r w:rsidR="00E55440">
              <w:rPr>
                <w:rFonts w:asciiTheme="minorHAnsi" w:hAnsiTheme="minorHAnsi" w:cstheme="minorHAnsi"/>
                <w:sz w:val="22"/>
              </w:rPr>
              <w:t>e more of a working meeting. OHCS</w:t>
            </w:r>
            <w:r w:rsidR="009D2006">
              <w:rPr>
                <w:rFonts w:asciiTheme="minorHAnsi" w:hAnsiTheme="minorHAnsi" w:cstheme="minorHAnsi"/>
                <w:sz w:val="22"/>
              </w:rPr>
              <w:t xml:space="preserve"> welcomes ideas </w:t>
            </w:r>
            <w:r w:rsidR="00E55440">
              <w:rPr>
                <w:rFonts w:asciiTheme="minorHAnsi" w:hAnsiTheme="minorHAnsi" w:cstheme="minorHAnsi"/>
                <w:sz w:val="22"/>
              </w:rPr>
              <w:t xml:space="preserve">(leads on) </w:t>
            </w:r>
            <w:r w:rsidR="009D2006">
              <w:rPr>
                <w:rFonts w:asciiTheme="minorHAnsi" w:hAnsiTheme="minorHAnsi" w:cstheme="minorHAnsi"/>
                <w:sz w:val="22"/>
              </w:rPr>
              <w:t>disaster housing consultant</w:t>
            </w:r>
            <w:r w:rsidR="00E55440">
              <w:rPr>
                <w:rFonts w:asciiTheme="minorHAnsi" w:hAnsiTheme="minorHAnsi" w:cstheme="minorHAnsi"/>
                <w:sz w:val="22"/>
              </w:rPr>
              <w:t>s</w:t>
            </w:r>
            <w:r w:rsidR="009D2006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A500AF" w:rsidRPr="00BC385C" w14:paraId="388D4571" w14:textId="77777777" w:rsidTr="00E620A8">
        <w:trPr>
          <w:trHeight w:val="539"/>
        </w:trPr>
        <w:tc>
          <w:tcPr>
            <w:tcW w:w="2425" w:type="dxa"/>
            <w:gridSpan w:val="2"/>
          </w:tcPr>
          <w:p w14:paraId="56049244" w14:textId="15124215" w:rsidR="00A500AF" w:rsidRPr="00A6148E" w:rsidRDefault="00A500A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 xml:space="preserve">Debris Recovery </w:t>
            </w:r>
            <w:r w:rsidR="00A6148E" w:rsidRPr="00A6148E">
              <w:rPr>
                <w:rFonts w:asciiTheme="minorHAnsi" w:hAnsiTheme="minorHAnsi" w:cstheme="minorHAnsi"/>
                <w:sz w:val="22"/>
              </w:rPr>
              <w:t>Task Force</w:t>
            </w:r>
            <w:r w:rsidR="00BC385C" w:rsidRPr="00A6148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6565" w:type="dxa"/>
          </w:tcPr>
          <w:p w14:paraId="086C29D3" w14:textId="204D1FCF" w:rsidR="00A500AF" w:rsidRPr="00A6148E" w:rsidRDefault="00761F01" w:rsidP="007625E5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Christina LeClerc </w:t>
            </w:r>
            <w:r w:rsidR="009D2006">
              <w:rPr>
                <w:rFonts w:asciiTheme="minorHAnsi" w:hAnsiTheme="minorHAnsi" w:cstheme="minorHAnsi"/>
                <w:sz w:val="22"/>
              </w:rPr>
              <w:t>note</w:t>
            </w:r>
            <w:r w:rsidR="007625E5">
              <w:rPr>
                <w:rFonts w:asciiTheme="minorHAnsi" w:hAnsiTheme="minorHAnsi" w:cstheme="minorHAnsi"/>
                <w:sz w:val="22"/>
              </w:rPr>
              <w:t xml:space="preserve">d new information that has been posted to the fire debris removal webpage: </w:t>
            </w:r>
            <w:hyperlink r:id="rId11" w:history="1">
              <w:r w:rsidR="007625E5" w:rsidRPr="00C90589">
                <w:rPr>
                  <w:rStyle w:val="Hyperlink"/>
                  <w:rFonts w:asciiTheme="minorHAnsi" w:hAnsiTheme="minorHAnsi" w:cstheme="minorHAnsi"/>
                  <w:sz w:val="22"/>
                </w:rPr>
                <w:t>https://wildfire.oregon.gov/cleanup</w:t>
              </w:r>
            </w:hyperlink>
            <w:r w:rsidR="007625E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500AF" w:rsidRPr="00BC385C" w14:paraId="232EC886" w14:textId="77777777" w:rsidTr="00040DD8">
        <w:trPr>
          <w:trHeight w:val="350"/>
        </w:trPr>
        <w:tc>
          <w:tcPr>
            <w:tcW w:w="8990" w:type="dxa"/>
            <w:gridSpan w:val="3"/>
            <w:shd w:val="clear" w:color="auto" w:fill="D9D9D9" w:themeFill="background1" w:themeFillShade="D9"/>
            <w:vAlign w:val="bottom"/>
          </w:tcPr>
          <w:p w14:paraId="6948A6AA" w14:textId="2BB9A93E" w:rsidR="00A500AF" w:rsidRPr="00A6148E" w:rsidRDefault="00BF3BD5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br w:type="page"/>
            </w:r>
            <w:r w:rsidR="00A500AF" w:rsidRPr="00A6148E">
              <w:rPr>
                <w:rFonts w:asciiTheme="minorHAnsi" w:hAnsiTheme="minorHAnsi" w:cstheme="minorHAnsi"/>
                <w:sz w:val="22"/>
              </w:rPr>
              <w:t>Le</w:t>
            </w:r>
            <w:r w:rsidR="004177BA">
              <w:rPr>
                <w:rFonts w:asciiTheme="minorHAnsi" w:hAnsiTheme="minorHAnsi" w:cstheme="minorHAnsi"/>
                <w:sz w:val="22"/>
              </w:rPr>
              <w:t>gacy Emergency Support Function</w:t>
            </w:r>
            <w:r w:rsidR="00A500AF" w:rsidRPr="00A6148E">
              <w:rPr>
                <w:rFonts w:asciiTheme="minorHAnsi" w:hAnsiTheme="minorHAnsi" w:cstheme="minorHAnsi"/>
                <w:sz w:val="22"/>
              </w:rPr>
              <w:t xml:space="preserve"> (ESF)</w:t>
            </w:r>
          </w:p>
        </w:tc>
      </w:tr>
      <w:tr w:rsidR="00A500AF" w:rsidRPr="00BC385C" w14:paraId="4C071D4E" w14:textId="77777777" w:rsidTr="003A2DA7">
        <w:trPr>
          <w:trHeight w:val="269"/>
        </w:trPr>
        <w:tc>
          <w:tcPr>
            <w:tcW w:w="2425" w:type="dxa"/>
            <w:gridSpan w:val="2"/>
          </w:tcPr>
          <w:p w14:paraId="77566985" w14:textId="3D161CCD" w:rsidR="00A500AF" w:rsidRPr="00A6148E" w:rsidRDefault="00A500A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ESF 6 (Mass Care)</w:t>
            </w:r>
          </w:p>
          <w:p w14:paraId="79F0E1DE" w14:textId="145BCBF4" w:rsidR="00A500AF" w:rsidRPr="00A6148E" w:rsidRDefault="00A500A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565" w:type="dxa"/>
          </w:tcPr>
          <w:p w14:paraId="2915FFE8" w14:textId="10342A2E" w:rsidR="000A0C2C" w:rsidRPr="00203A4D" w:rsidRDefault="000C19A7" w:rsidP="00866C4F">
            <w:pPr>
              <w:pStyle w:val="NoSpacing"/>
              <w:rPr>
                <w:lang w:eastAsia="zh-TW"/>
              </w:rPr>
            </w:pPr>
            <w:r>
              <w:rPr>
                <w:lang w:eastAsia="zh-TW"/>
              </w:rPr>
              <w:t>Chad Knowles</w:t>
            </w:r>
            <w:r w:rsidR="007625E5">
              <w:rPr>
                <w:lang w:eastAsia="zh-TW"/>
              </w:rPr>
              <w:t xml:space="preserve"> talked about the work of the Feed</w:t>
            </w:r>
            <w:r w:rsidR="002D45C7">
              <w:rPr>
                <w:lang w:eastAsia="zh-TW"/>
              </w:rPr>
              <w:t xml:space="preserve">ing Task Force on </w:t>
            </w:r>
            <w:r w:rsidR="007625E5">
              <w:rPr>
                <w:lang w:eastAsia="zh-TW"/>
              </w:rPr>
              <w:t xml:space="preserve">culturally appropriate holiday meals. He also noted the </w:t>
            </w:r>
            <w:r w:rsidR="002D45C7">
              <w:rPr>
                <w:lang w:eastAsia="zh-TW"/>
              </w:rPr>
              <w:t>work</w:t>
            </w:r>
            <w:r w:rsidR="007625E5">
              <w:rPr>
                <w:lang w:eastAsia="zh-TW"/>
              </w:rPr>
              <w:t xml:space="preserve"> that</w:t>
            </w:r>
            <w:r w:rsidR="002D45C7">
              <w:rPr>
                <w:lang w:eastAsia="zh-TW"/>
              </w:rPr>
              <w:t xml:space="preserve"> the MASTTs</w:t>
            </w:r>
            <w:r w:rsidR="007625E5">
              <w:rPr>
                <w:lang w:eastAsia="zh-TW"/>
              </w:rPr>
              <w:t xml:space="preserve"> are doing to match and to maximize</w:t>
            </w:r>
            <w:r w:rsidR="002D45C7">
              <w:rPr>
                <w:lang w:eastAsia="zh-TW"/>
              </w:rPr>
              <w:t xml:space="preserve"> benefits to those affected. He noted that Oregon </w:t>
            </w:r>
            <w:r w:rsidR="007625E5">
              <w:rPr>
                <w:lang w:eastAsia="zh-TW"/>
              </w:rPr>
              <w:t>DHS will be hiring data collection and analysis staff</w:t>
            </w:r>
            <w:r w:rsidR="002D45C7">
              <w:rPr>
                <w:lang w:eastAsia="zh-TW"/>
              </w:rPr>
              <w:t>.</w:t>
            </w:r>
          </w:p>
        </w:tc>
      </w:tr>
      <w:tr w:rsidR="00A500AF" w:rsidRPr="00BC385C" w14:paraId="585B7F85" w14:textId="77777777" w:rsidTr="00040DD8">
        <w:trPr>
          <w:trHeight w:val="377"/>
        </w:trPr>
        <w:tc>
          <w:tcPr>
            <w:tcW w:w="8990" w:type="dxa"/>
            <w:gridSpan w:val="3"/>
            <w:shd w:val="clear" w:color="auto" w:fill="D9D9D9" w:themeFill="background1" w:themeFillShade="D9"/>
            <w:vAlign w:val="bottom"/>
          </w:tcPr>
          <w:p w14:paraId="392194F0" w14:textId="613C148B" w:rsidR="00A500AF" w:rsidRPr="00A6148E" w:rsidRDefault="00A500A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State Recovery Functions (SRFs)</w:t>
            </w:r>
          </w:p>
        </w:tc>
      </w:tr>
      <w:tr w:rsidR="00A500AF" w:rsidRPr="00BC385C" w14:paraId="52B30E56" w14:textId="77777777" w:rsidTr="000F17B0">
        <w:trPr>
          <w:trHeight w:val="323"/>
        </w:trPr>
        <w:tc>
          <w:tcPr>
            <w:tcW w:w="2425" w:type="dxa"/>
            <w:gridSpan w:val="2"/>
          </w:tcPr>
          <w:p w14:paraId="129BB28C" w14:textId="5CD77811" w:rsidR="00A500AF" w:rsidRPr="00A6148E" w:rsidRDefault="00A6148E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SRF 1</w:t>
            </w:r>
          </w:p>
        </w:tc>
        <w:tc>
          <w:tcPr>
            <w:tcW w:w="6565" w:type="dxa"/>
          </w:tcPr>
          <w:p w14:paraId="7A1D5782" w14:textId="1DE6902A" w:rsidR="00A500AF" w:rsidRPr="00A6148E" w:rsidRDefault="002D45C7" w:rsidP="00866C4F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Matt Crall said that last week they had a good meeting with the federal staff and OPDR</w:t>
            </w:r>
            <w:r w:rsidR="007625E5">
              <w:rPr>
                <w:rFonts w:asciiTheme="minorHAnsi" w:hAnsiTheme="minorHAnsi" w:cstheme="minorHAnsi"/>
                <w:sz w:val="22"/>
              </w:rPr>
              <w:t xml:space="preserve"> at the University of Oregon</w:t>
            </w:r>
            <w:r>
              <w:rPr>
                <w:rFonts w:asciiTheme="minorHAnsi" w:hAnsiTheme="minorHAnsi" w:cstheme="minorHAnsi"/>
                <w:sz w:val="22"/>
              </w:rPr>
              <w:t>. He noted that requests for recovery planning support should go to DLCD regional representatives. He mentioned that FEMA st</w:t>
            </w:r>
            <w:r w:rsidR="007625E5">
              <w:rPr>
                <w:rFonts w:asciiTheme="minorHAnsi" w:hAnsiTheme="minorHAnsi" w:cstheme="minorHAnsi"/>
                <w:sz w:val="22"/>
              </w:rPr>
              <w:t>aff are starting to analyze recovery planning needs</w:t>
            </w:r>
            <w:r>
              <w:rPr>
                <w:rFonts w:asciiTheme="minorHAnsi" w:hAnsiTheme="minorHAnsi" w:cstheme="minorHAnsi"/>
                <w:sz w:val="22"/>
              </w:rPr>
              <w:t xml:space="preserve"> on a regional basis. He said that they are looking for overlaps and gaps. He noted that </w:t>
            </w:r>
            <w:r w:rsidR="007625E5">
              <w:rPr>
                <w:rFonts w:asciiTheme="minorHAnsi" w:hAnsiTheme="minorHAnsi" w:cstheme="minorHAnsi"/>
                <w:sz w:val="22"/>
              </w:rPr>
              <w:t>philanthropic organizations will be invited to the table starting</w:t>
            </w:r>
            <w:r>
              <w:rPr>
                <w:rFonts w:asciiTheme="minorHAnsi" w:hAnsiTheme="minorHAnsi" w:cstheme="minorHAnsi"/>
                <w:sz w:val="22"/>
              </w:rPr>
              <w:t xml:space="preserve"> next we</w:t>
            </w:r>
            <w:r w:rsidR="007625E5">
              <w:rPr>
                <w:rFonts w:asciiTheme="minorHAnsi" w:hAnsiTheme="minorHAnsi" w:cstheme="minorHAnsi"/>
                <w:sz w:val="22"/>
              </w:rPr>
              <w:t>e</w:t>
            </w:r>
            <w:r>
              <w:rPr>
                <w:rFonts w:asciiTheme="minorHAnsi" w:hAnsiTheme="minorHAnsi" w:cstheme="minorHAnsi"/>
                <w:sz w:val="22"/>
              </w:rPr>
              <w:t>k.</w:t>
            </w:r>
          </w:p>
        </w:tc>
      </w:tr>
      <w:tr w:rsidR="00A500AF" w:rsidRPr="00BC385C" w14:paraId="1773DF05" w14:textId="77777777" w:rsidTr="00435712">
        <w:trPr>
          <w:trHeight w:val="305"/>
        </w:trPr>
        <w:tc>
          <w:tcPr>
            <w:tcW w:w="2425" w:type="dxa"/>
            <w:gridSpan w:val="2"/>
          </w:tcPr>
          <w:p w14:paraId="69F58E3A" w14:textId="181C2F14" w:rsidR="00A500AF" w:rsidRPr="00A6148E" w:rsidRDefault="008474A4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br w:type="page"/>
            </w:r>
            <w:r w:rsidR="00C918B3">
              <w:br w:type="page"/>
            </w:r>
            <w:r w:rsidR="00A6148E" w:rsidRPr="00A6148E">
              <w:rPr>
                <w:rFonts w:asciiTheme="minorHAnsi" w:hAnsiTheme="minorHAnsi" w:cstheme="minorHAnsi"/>
                <w:sz w:val="22"/>
              </w:rPr>
              <w:t>SRF 2</w:t>
            </w:r>
          </w:p>
        </w:tc>
        <w:tc>
          <w:tcPr>
            <w:tcW w:w="6565" w:type="dxa"/>
          </w:tcPr>
          <w:p w14:paraId="0C5E446E" w14:textId="5D356153" w:rsidR="002D45C7" w:rsidRPr="007625E5" w:rsidRDefault="00377065" w:rsidP="007625E5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Jason Bricker</w:t>
            </w:r>
            <w:r w:rsidR="00DC3E0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625E5">
              <w:rPr>
                <w:rFonts w:asciiTheme="minorHAnsi" w:hAnsiTheme="minorHAnsi" w:cstheme="minorHAnsi"/>
                <w:sz w:val="22"/>
              </w:rPr>
              <w:t>talked about collaborating</w:t>
            </w:r>
            <w:r w:rsidR="002D45C7">
              <w:rPr>
                <w:rFonts w:asciiTheme="minorHAnsi" w:hAnsiTheme="minorHAnsi" w:cstheme="minorHAnsi"/>
                <w:sz w:val="22"/>
              </w:rPr>
              <w:t xml:space="preserve"> wit</w:t>
            </w:r>
            <w:r w:rsidR="007625E5">
              <w:rPr>
                <w:rFonts w:asciiTheme="minorHAnsi" w:hAnsiTheme="minorHAnsi" w:cstheme="minorHAnsi"/>
                <w:sz w:val="22"/>
              </w:rPr>
              <w:t>h</w:t>
            </w:r>
            <w:r w:rsidR="002D45C7">
              <w:rPr>
                <w:rFonts w:asciiTheme="minorHAnsi" w:hAnsiTheme="minorHAnsi" w:cstheme="minorHAnsi"/>
                <w:sz w:val="22"/>
              </w:rPr>
              <w:t xml:space="preserve"> other state agencies to collect economic impact </w:t>
            </w:r>
            <w:r w:rsidR="007625E5">
              <w:rPr>
                <w:rFonts w:asciiTheme="minorHAnsi" w:hAnsiTheme="minorHAnsi" w:cstheme="minorHAnsi"/>
                <w:sz w:val="22"/>
              </w:rPr>
              <w:t>information</w:t>
            </w:r>
            <w:r w:rsidR="002D45C7">
              <w:rPr>
                <w:rFonts w:asciiTheme="minorHAnsi" w:hAnsiTheme="minorHAnsi" w:cstheme="minorHAnsi"/>
                <w:sz w:val="22"/>
              </w:rPr>
              <w:t>.</w:t>
            </w:r>
            <w:r w:rsidR="007625E5">
              <w:rPr>
                <w:rFonts w:asciiTheme="minorHAnsi" w:hAnsiTheme="minorHAnsi" w:cstheme="minorHAnsi"/>
                <w:sz w:val="22"/>
              </w:rPr>
              <w:t xml:space="preserve"> Jenny Kleimeier</w:t>
            </w:r>
            <w:r w:rsidR="007A69B5">
              <w:rPr>
                <w:rFonts w:asciiTheme="minorHAnsi" w:hAnsiTheme="minorHAnsi" w:cstheme="minorHAnsi"/>
                <w:sz w:val="22"/>
              </w:rPr>
              <w:t xml:space="preserve"> had nothing to report.</w:t>
            </w:r>
          </w:p>
        </w:tc>
      </w:tr>
      <w:tr w:rsidR="00A500AF" w:rsidRPr="00BC385C" w14:paraId="0DB9607D" w14:textId="77777777" w:rsidTr="00C308FD">
        <w:trPr>
          <w:trHeight w:val="251"/>
        </w:trPr>
        <w:tc>
          <w:tcPr>
            <w:tcW w:w="2425" w:type="dxa"/>
            <w:gridSpan w:val="2"/>
          </w:tcPr>
          <w:p w14:paraId="7A5A57C9" w14:textId="2A43B33D" w:rsidR="00A500AF" w:rsidRPr="00A6148E" w:rsidRDefault="00BA4C87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SRF 3</w:t>
            </w:r>
          </w:p>
        </w:tc>
        <w:tc>
          <w:tcPr>
            <w:tcW w:w="6565" w:type="dxa"/>
          </w:tcPr>
          <w:p w14:paraId="76E6C250" w14:textId="75194269" w:rsidR="00F119AC" w:rsidRPr="00004AD5" w:rsidRDefault="00CD074A" w:rsidP="00866C4F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Candy Cates </w:t>
            </w:r>
            <w:r w:rsidR="007A69B5">
              <w:rPr>
                <w:rFonts w:asciiTheme="minorHAnsi" w:hAnsiTheme="minorHAnsi" w:cstheme="minorHAnsi"/>
                <w:sz w:val="22"/>
              </w:rPr>
              <w:t xml:space="preserve">talked about the </w:t>
            </w:r>
            <w:r w:rsidR="007625E5">
              <w:rPr>
                <w:rFonts w:asciiTheme="minorHAnsi" w:hAnsiTheme="minorHAnsi" w:cstheme="minorHAnsi"/>
                <w:sz w:val="22"/>
              </w:rPr>
              <w:t xml:space="preserve">OHA </w:t>
            </w:r>
            <w:r w:rsidR="007A69B5">
              <w:rPr>
                <w:rFonts w:asciiTheme="minorHAnsi" w:hAnsiTheme="minorHAnsi" w:cstheme="minorHAnsi"/>
                <w:sz w:val="22"/>
              </w:rPr>
              <w:t xml:space="preserve">well testing </w:t>
            </w:r>
            <w:r w:rsidR="007625E5">
              <w:rPr>
                <w:rFonts w:asciiTheme="minorHAnsi" w:hAnsiTheme="minorHAnsi" w:cstheme="minorHAnsi"/>
                <w:sz w:val="22"/>
              </w:rPr>
              <w:t>initiative,</w:t>
            </w:r>
            <w:r w:rsidR="007A69B5">
              <w:rPr>
                <w:rFonts w:asciiTheme="minorHAnsi" w:hAnsiTheme="minorHAnsi" w:cstheme="minorHAnsi"/>
                <w:sz w:val="22"/>
              </w:rPr>
              <w:t xml:space="preserve"> connecting with SRF 6 and SRF 7, and continued progress with behavioral health</w:t>
            </w:r>
            <w:r w:rsidR="007625E5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A500AF" w:rsidRPr="00BC385C" w14:paraId="493D062C" w14:textId="77777777" w:rsidTr="002A6917">
        <w:trPr>
          <w:trHeight w:val="260"/>
        </w:trPr>
        <w:tc>
          <w:tcPr>
            <w:tcW w:w="2425" w:type="dxa"/>
            <w:gridSpan w:val="2"/>
          </w:tcPr>
          <w:p w14:paraId="3778F688" w14:textId="4A60D21F" w:rsidR="00A500AF" w:rsidRPr="00A6148E" w:rsidRDefault="00A6148E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 xml:space="preserve">SRF 4 </w:t>
            </w:r>
          </w:p>
        </w:tc>
        <w:tc>
          <w:tcPr>
            <w:tcW w:w="6565" w:type="dxa"/>
          </w:tcPr>
          <w:p w14:paraId="369690C7" w14:textId="5C5CCA57" w:rsidR="00F73392" w:rsidRPr="003C26EA" w:rsidRDefault="007C3EA0" w:rsidP="00866C4F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Chad said </w:t>
            </w:r>
            <w:r w:rsidR="007A69B5">
              <w:rPr>
                <w:rFonts w:asciiTheme="minorHAnsi" w:hAnsiTheme="minorHAnsi" w:cstheme="minorHAnsi"/>
                <w:sz w:val="22"/>
              </w:rPr>
              <w:t>the final DCM Grant Application was submitted to FEMA on Frida</w:t>
            </w:r>
            <w:r w:rsidR="007625E5">
              <w:rPr>
                <w:rFonts w:asciiTheme="minorHAnsi" w:hAnsiTheme="minorHAnsi" w:cstheme="minorHAnsi"/>
                <w:sz w:val="22"/>
              </w:rPr>
              <w:t xml:space="preserve">y and was received well. It will </w:t>
            </w:r>
            <w:r w:rsidR="007A69B5">
              <w:rPr>
                <w:rFonts w:asciiTheme="minorHAnsi" w:hAnsiTheme="minorHAnsi" w:cstheme="minorHAnsi"/>
                <w:sz w:val="22"/>
              </w:rPr>
              <w:t xml:space="preserve">result in 23 case </w:t>
            </w:r>
            <w:r w:rsidR="007625E5">
              <w:rPr>
                <w:rFonts w:asciiTheme="minorHAnsi" w:hAnsiTheme="minorHAnsi" w:cstheme="minorHAnsi"/>
                <w:sz w:val="22"/>
              </w:rPr>
              <w:t>managers</w:t>
            </w:r>
            <w:r w:rsidR="007A69B5">
              <w:rPr>
                <w:rFonts w:asciiTheme="minorHAnsi" w:hAnsiTheme="minorHAnsi" w:cstheme="minorHAnsi"/>
                <w:sz w:val="22"/>
              </w:rPr>
              <w:t>. It will be a fully FEMA-funded activity.</w:t>
            </w:r>
          </w:p>
        </w:tc>
      </w:tr>
      <w:tr w:rsidR="00A500AF" w:rsidRPr="00BC385C" w14:paraId="510E718D" w14:textId="77777777" w:rsidTr="00004AD5">
        <w:trPr>
          <w:trHeight w:val="305"/>
        </w:trPr>
        <w:tc>
          <w:tcPr>
            <w:tcW w:w="2425" w:type="dxa"/>
            <w:gridSpan w:val="2"/>
          </w:tcPr>
          <w:p w14:paraId="78944EB7" w14:textId="5E49F009" w:rsidR="00A500AF" w:rsidRPr="00A6148E" w:rsidRDefault="00A6148E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SRF 5</w:t>
            </w:r>
          </w:p>
        </w:tc>
        <w:tc>
          <w:tcPr>
            <w:tcW w:w="6565" w:type="dxa"/>
          </w:tcPr>
          <w:p w14:paraId="6C9CA90E" w14:textId="5FD3D6BA" w:rsidR="007C3EA0" w:rsidRPr="007C3EA0" w:rsidRDefault="007A69B5" w:rsidP="00866C4F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 report.</w:t>
            </w:r>
          </w:p>
        </w:tc>
      </w:tr>
    </w:tbl>
    <w:p w14:paraId="1261D898" w14:textId="77777777" w:rsidR="00846B15" w:rsidRDefault="00846B15">
      <w:r>
        <w:br w:type="page"/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425"/>
        <w:gridCol w:w="6565"/>
      </w:tblGrid>
      <w:tr w:rsidR="00A500AF" w:rsidRPr="00BC385C" w14:paraId="496E7083" w14:textId="77777777" w:rsidTr="00C308FD">
        <w:trPr>
          <w:trHeight w:val="530"/>
        </w:trPr>
        <w:tc>
          <w:tcPr>
            <w:tcW w:w="2425" w:type="dxa"/>
          </w:tcPr>
          <w:p w14:paraId="112B88CD" w14:textId="0C46C78B" w:rsidR="00A6148E" w:rsidRPr="00A6148E" w:rsidRDefault="00A500A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lastRenderedPageBreak/>
              <w:t xml:space="preserve">SRF 6 </w:t>
            </w:r>
          </w:p>
          <w:p w14:paraId="1DCFB455" w14:textId="007444FC" w:rsidR="00A500AF" w:rsidRPr="00A6148E" w:rsidRDefault="00A500A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565" w:type="dxa"/>
          </w:tcPr>
          <w:p w14:paraId="4445EBA8" w14:textId="22169B38" w:rsidR="003D2B92" w:rsidRPr="003D2B92" w:rsidRDefault="003A671B" w:rsidP="00866C4F">
            <w:pPr>
              <w:spacing w:after="0" w:line="240" w:lineRule="auto"/>
            </w:pPr>
            <w:r>
              <w:rPr>
                <w:rFonts w:asciiTheme="minorHAnsi" w:hAnsiTheme="minorHAnsi" w:cstheme="minorHAnsi"/>
                <w:sz w:val="22"/>
              </w:rPr>
              <w:t>Lisa</w:t>
            </w:r>
            <w:r w:rsidR="0060215E">
              <w:rPr>
                <w:rFonts w:asciiTheme="minorHAnsi" w:hAnsiTheme="minorHAnsi" w:cstheme="minorHAnsi"/>
                <w:sz w:val="22"/>
              </w:rPr>
              <w:t xml:space="preserve"> Gorsuch</w:t>
            </w:r>
            <w:r w:rsidR="007A69B5">
              <w:rPr>
                <w:rFonts w:asciiTheme="minorHAnsi" w:hAnsiTheme="minorHAnsi" w:cstheme="minorHAnsi"/>
                <w:sz w:val="22"/>
              </w:rPr>
              <w:t xml:space="preserve"> had nothing new report on debris, highways, </w:t>
            </w:r>
            <w:r w:rsidR="007625E5">
              <w:rPr>
                <w:rFonts w:asciiTheme="minorHAnsi" w:hAnsiTheme="minorHAnsi" w:cstheme="minorHAnsi"/>
                <w:sz w:val="22"/>
              </w:rPr>
              <w:t xml:space="preserve">or </w:t>
            </w:r>
            <w:r w:rsidR="007A69B5">
              <w:rPr>
                <w:rFonts w:asciiTheme="minorHAnsi" w:hAnsiTheme="minorHAnsi" w:cstheme="minorHAnsi"/>
                <w:sz w:val="22"/>
              </w:rPr>
              <w:t xml:space="preserve">fuel. On communications, </w:t>
            </w:r>
            <w:r w:rsidR="007625E5">
              <w:rPr>
                <w:rFonts w:asciiTheme="minorHAnsi" w:hAnsiTheme="minorHAnsi" w:cstheme="minorHAnsi"/>
                <w:sz w:val="22"/>
              </w:rPr>
              <w:t xml:space="preserve">she noted that </w:t>
            </w:r>
            <w:r w:rsidR="007A69B5">
              <w:rPr>
                <w:rFonts w:asciiTheme="minorHAnsi" w:hAnsiTheme="minorHAnsi" w:cstheme="minorHAnsi"/>
                <w:sz w:val="22"/>
              </w:rPr>
              <w:t xml:space="preserve">Spectrum and CenturyLink </w:t>
            </w:r>
            <w:r w:rsidR="007625E5">
              <w:rPr>
                <w:rFonts w:asciiTheme="minorHAnsi" w:hAnsiTheme="minorHAnsi" w:cstheme="minorHAnsi"/>
                <w:sz w:val="22"/>
              </w:rPr>
              <w:t>full restoration</w:t>
            </w:r>
            <w:r w:rsidR="00D01497">
              <w:rPr>
                <w:rFonts w:asciiTheme="minorHAnsi" w:hAnsiTheme="minorHAnsi" w:cstheme="minorHAnsi"/>
                <w:sz w:val="22"/>
              </w:rPr>
              <w:t xml:space="preserve"> in the McKenzie Corridor</w:t>
            </w:r>
            <w:r w:rsidR="007A69B5">
              <w:rPr>
                <w:rFonts w:asciiTheme="minorHAnsi" w:hAnsiTheme="minorHAnsi" w:cstheme="minorHAnsi"/>
                <w:sz w:val="22"/>
              </w:rPr>
              <w:t xml:space="preserve"> is going to be late January or early </w:t>
            </w:r>
            <w:r w:rsidR="00D01497">
              <w:rPr>
                <w:rFonts w:asciiTheme="minorHAnsi" w:hAnsiTheme="minorHAnsi" w:cstheme="minorHAnsi"/>
                <w:sz w:val="22"/>
              </w:rPr>
              <w:t>February</w:t>
            </w:r>
            <w:r w:rsidR="007A69B5">
              <w:rPr>
                <w:rFonts w:asciiTheme="minorHAnsi" w:hAnsiTheme="minorHAnsi" w:cstheme="minorHAnsi"/>
                <w:sz w:val="22"/>
              </w:rPr>
              <w:t xml:space="preserve">. She noted how Mt. Hagan cell service even before the fire wasn’t great, and is not great now. There are a lot </w:t>
            </w:r>
            <w:r w:rsidR="00D01497">
              <w:rPr>
                <w:rFonts w:asciiTheme="minorHAnsi" w:hAnsiTheme="minorHAnsi" w:cstheme="minorHAnsi"/>
                <w:sz w:val="22"/>
              </w:rPr>
              <w:t>of spots without cell service. SRF 6 is l</w:t>
            </w:r>
            <w:r w:rsidR="007A69B5">
              <w:rPr>
                <w:rFonts w:asciiTheme="minorHAnsi" w:hAnsiTheme="minorHAnsi" w:cstheme="minorHAnsi"/>
                <w:sz w:val="22"/>
              </w:rPr>
              <w:t xml:space="preserve">ooking at </w:t>
            </w:r>
            <w:r w:rsidR="00D01497">
              <w:rPr>
                <w:rFonts w:asciiTheme="minorHAnsi" w:hAnsiTheme="minorHAnsi" w:cstheme="minorHAnsi"/>
                <w:sz w:val="22"/>
              </w:rPr>
              <w:t xml:space="preserve">providing </w:t>
            </w:r>
            <w:r w:rsidR="007A69B5">
              <w:rPr>
                <w:rFonts w:asciiTheme="minorHAnsi" w:hAnsiTheme="minorHAnsi" w:cstheme="minorHAnsi"/>
                <w:sz w:val="22"/>
              </w:rPr>
              <w:t>emergency call boxes and other ways to bridge the gaps. She talked about how many of the locations with fiber tem</w:t>
            </w:r>
            <w:r w:rsidR="00D01497">
              <w:rPr>
                <w:rFonts w:asciiTheme="minorHAnsi" w:hAnsiTheme="minorHAnsi" w:cstheme="minorHAnsi"/>
                <w:sz w:val="22"/>
              </w:rPr>
              <w:t>porarily placed on the ground are</w:t>
            </w:r>
            <w:r w:rsidR="007A69B5">
              <w:rPr>
                <w:rFonts w:asciiTheme="minorHAnsi" w:hAnsiTheme="minorHAnsi" w:cstheme="minorHAnsi"/>
                <w:sz w:val="22"/>
              </w:rPr>
              <w:t xml:space="preserve"> going to be vulnerable to winter weather. She noted there is a reason these are call</w:t>
            </w:r>
            <w:r w:rsidR="00D01497">
              <w:rPr>
                <w:rFonts w:asciiTheme="minorHAnsi" w:hAnsiTheme="minorHAnsi" w:cstheme="minorHAnsi"/>
                <w:sz w:val="22"/>
              </w:rPr>
              <w:t>ed</w:t>
            </w:r>
            <w:r w:rsidR="007A69B5">
              <w:rPr>
                <w:rFonts w:asciiTheme="minorHAnsi" w:hAnsiTheme="minorHAnsi" w:cstheme="minorHAnsi"/>
                <w:sz w:val="22"/>
              </w:rPr>
              <w:t xml:space="preserve"> temporary fixes.</w:t>
            </w:r>
            <w:r w:rsidR="0060215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500AF" w:rsidRPr="00BC385C" w14:paraId="5B13D944" w14:textId="77777777" w:rsidTr="00263DC2">
        <w:trPr>
          <w:trHeight w:val="872"/>
        </w:trPr>
        <w:tc>
          <w:tcPr>
            <w:tcW w:w="2425" w:type="dxa"/>
          </w:tcPr>
          <w:p w14:paraId="69AD8D4C" w14:textId="3234A814" w:rsidR="00A6148E" w:rsidRPr="00A6148E" w:rsidRDefault="00A500A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SRF 7</w:t>
            </w:r>
            <w:r w:rsidR="00BC385C" w:rsidRPr="00A6148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17E54E9" w14:textId="48CE5E57" w:rsidR="00BC385C" w:rsidRPr="00A6148E" w:rsidRDefault="00BC385C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565" w:type="dxa"/>
          </w:tcPr>
          <w:p w14:paraId="568C2FD5" w14:textId="4B723F78" w:rsidR="00A500AF" w:rsidRPr="00A6148E" w:rsidRDefault="00051793" w:rsidP="00051793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Jolene Kelley noted that</w:t>
            </w:r>
            <w:r w:rsidR="000C4E3B">
              <w:rPr>
                <w:rFonts w:asciiTheme="minorHAnsi" w:hAnsiTheme="minorHAnsi" w:cstheme="minorHAnsi"/>
                <w:sz w:val="22"/>
              </w:rPr>
              <w:t xml:space="preserve"> SRF</w:t>
            </w:r>
            <w:r>
              <w:rPr>
                <w:rFonts w:asciiTheme="minorHAnsi" w:hAnsiTheme="minorHAnsi" w:cstheme="minorHAnsi"/>
                <w:sz w:val="22"/>
              </w:rPr>
              <w:t xml:space="preserve"> #7</w:t>
            </w:r>
            <w:r w:rsidR="000C4E3B">
              <w:rPr>
                <w:rFonts w:asciiTheme="minorHAnsi" w:hAnsiTheme="minorHAnsi" w:cstheme="minorHAnsi"/>
                <w:sz w:val="22"/>
              </w:rPr>
              <w:t xml:space="preserve"> has</w:t>
            </w:r>
            <w:r>
              <w:rPr>
                <w:rFonts w:asciiTheme="minorHAnsi" w:hAnsiTheme="minorHAnsi" w:cstheme="minorHAnsi"/>
                <w:sz w:val="22"/>
              </w:rPr>
              <w:t xml:space="preserve"> a meeting tomorrow morning, followed by </w:t>
            </w:r>
            <w:r w:rsidR="000C4E3B">
              <w:rPr>
                <w:rFonts w:asciiTheme="minorHAnsi" w:hAnsiTheme="minorHAnsi" w:cstheme="minorHAnsi"/>
                <w:sz w:val="22"/>
              </w:rPr>
              <w:t>a presentation to the Oregon Legislature</w:t>
            </w:r>
            <w:r w:rsidR="00492078">
              <w:rPr>
                <w:rFonts w:asciiTheme="minorHAnsi" w:hAnsiTheme="minorHAnsi" w:cstheme="minorHAnsi"/>
                <w:sz w:val="22"/>
              </w:rPr>
              <w:t xml:space="preserve">’s </w:t>
            </w:r>
            <w:r w:rsidR="00492078" w:rsidRPr="00492078">
              <w:rPr>
                <w:rFonts w:asciiTheme="minorHAnsi" w:hAnsiTheme="minorHAnsi" w:cstheme="minorHAnsi"/>
                <w:sz w:val="22"/>
              </w:rPr>
              <w:t>House Interim Committee On Water</w:t>
            </w:r>
            <w:r w:rsidR="00492078">
              <w:rPr>
                <w:rFonts w:asciiTheme="minorHAnsi" w:hAnsiTheme="minorHAnsi" w:cstheme="minorHAnsi"/>
                <w:sz w:val="22"/>
              </w:rPr>
              <w:t xml:space="preserve"> at 10:3</w:t>
            </w:r>
            <w:r w:rsidR="000C4E3B">
              <w:rPr>
                <w:rFonts w:asciiTheme="minorHAnsi" w:hAnsiTheme="minorHAnsi" w:cstheme="minorHAnsi"/>
                <w:sz w:val="22"/>
              </w:rPr>
              <w:t>0 a.m.</w:t>
            </w:r>
          </w:p>
        </w:tc>
      </w:tr>
      <w:tr w:rsidR="00A500AF" w:rsidRPr="00BC385C" w14:paraId="123C8034" w14:textId="77777777" w:rsidTr="00040DD8">
        <w:trPr>
          <w:trHeight w:val="341"/>
        </w:trPr>
        <w:tc>
          <w:tcPr>
            <w:tcW w:w="8990" w:type="dxa"/>
            <w:gridSpan w:val="2"/>
            <w:shd w:val="clear" w:color="auto" w:fill="D9D9D9" w:themeFill="background1" w:themeFillShade="D9"/>
            <w:vAlign w:val="bottom"/>
          </w:tcPr>
          <w:p w14:paraId="6269DC7D" w14:textId="6B9610D5" w:rsidR="00A500AF" w:rsidRPr="00A6148E" w:rsidRDefault="00A500A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A6148E">
              <w:rPr>
                <w:rFonts w:asciiTheme="minorHAnsi" w:hAnsiTheme="minorHAnsi" w:cstheme="minorHAnsi"/>
                <w:sz w:val="22"/>
              </w:rPr>
              <w:t>Closing Comments</w:t>
            </w:r>
          </w:p>
        </w:tc>
      </w:tr>
      <w:tr w:rsidR="00A500AF" w:rsidRPr="00BC385C" w14:paraId="5238B44E" w14:textId="77777777" w:rsidTr="00525B93">
        <w:trPr>
          <w:trHeight w:val="377"/>
        </w:trPr>
        <w:tc>
          <w:tcPr>
            <w:tcW w:w="2425" w:type="dxa"/>
          </w:tcPr>
          <w:p w14:paraId="4FE95F03" w14:textId="323926EF" w:rsidR="00A500AF" w:rsidRPr="00A6148E" w:rsidRDefault="00A500A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565" w:type="dxa"/>
          </w:tcPr>
          <w:p w14:paraId="46EECCEE" w14:textId="2118E269" w:rsidR="00520EBB" w:rsidRPr="00263DC2" w:rsidRDefault="000C4E3B" w:rsidP="00C45423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Stephen note</w:t>
            </w:r>
            <w:r w:rsidR="002D45C7">
              <w:rPr>
                <w:rFonts w:asciiTheme="minorHAnsi" w:hAnsiTheme="minorHAnsi" w:cstheme="minorHAnsi"/>
                <w:sz w:val="22"/>
              </w:rPr>
              <w:t>d that the RCC will be</w:t>
            </w:r>
            <w:r w:rsidR="00492078">
              <w:rPr>
                <w:rFonts w:asciiTheme="minorHAnsi" w:hAnsiTheme="minorHAnsi" w:cstheme="minorHAnsi"/>
                <w:sz w:val="22"/>
              </w:rPr>
              <w:t xml:space="preserve"> canceled for Thursday, Dec.</w:t>
            </w:r>
            <w:r w:rsidR="002D45C7">
              <w:rPr>
                <w:rFonts w:asciiTheme="minorHAnsi" w:hAnsiTheme="minorHAnsi" w:cstheme="minorHAnsi"/>
                <w:sz w:val="22"/>
              </w:rPr>
              <w:t xml:space="preserve"> 24.</w:t>
            </w:r>
            <w:r w:rsidR="00492078">
              <w:rPr>
                <w:rFonts w:asciiTheme="minorHAnsi" w:hAnsiTheme="minorHAnsi" w:cstheme="minorHAnsi"/>
                <w:sz w:val="22"/>
              </w:rPr>
              <w:t xml:space="preserve"> He then</w:t>
            </w:r>
            <w:r w:rsidR="00866C4F">
              <w:rPr>
                <w:rFonts w:asciiTheme="minorHAnsi" w:hAnsiTheme="minorHAnsi" w:cstheme="minorHAnsi"/>
                <w:sz w:val="22"/>
              </w:rPr>
              <w:t xml:space="preserve"> ended the meeting at </w:t>
            </w:r>
            <w:r>
              <w:rPr>
                <w:rFonts w:asciiTheme="minorHAnsi" w:hAnsiTheme="minorHAnsi" w:cstheme="minorHAnsi"/>
                <w:sz w:val="22"/>
              </w:rPr>
              <w:t>1341</w:t>
            </w:r>
            <w:r w:rsidR="00A673D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E2B43">
              <w:rPr>
                <w:rFonts w:asciiTheme="minorHAnsi" w:hAnsiTheme="minorHAnsi" w:cstheme="minorHAnsi"/>
                <w:sz w:val="22"/>
              </w:rPr>
              <w:t>hours.</w:t>
            </w:r>
          </w:p>
        </w:tc>
      </w:tr>
      <w:tr w:rsidR="00A500AF" w:rsidRPr="00BC385C" w14:paraId="157EB050" w14:textId="77777777" w:rsidTr="00040DD8">
        <w:trPr>
          <w:trHeight w:val="440"/>
        </w:trPr>
        <w:tc>
          <w:tcPr>
            <w:tcW w:w="8990" w:type="dxa"/>
            <w:gridSpan w:val="2"/>
            <w:shd w:val="clear" w:color="auto" w:fill="D9D9D9" w:themeFill="background1" w:themeFillShade="D9"/>
            <w:vAlign w:val="bottom"/>
          </w:tcPr>
          <w:p w14:paraId="5AEEC815" w14:textId="3965D4C4" w:rsidR="00A500AF" w:rsidRPr="00A6148E" w:rsidRDefault="006F6DD8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br w:type="page"/>
            </w:r>
            <w:r w:rsidR="00A500AF" w:rsidRPr="00A6148E">
              <w:rPr>
                <w:rFonts w:asciiTheme="minorHAnsi" w:hAnsiTheme="minorHAnsi" w:cstheme="minorHAnsi"/>
                <w:sz w:val="22"/>
              </w:rPr>
              <w:t>Follow-Up</w:t>
            </w:r>
          </w:p>
        </w:tc>
      </w:tr>
      <w:tr w:rsidR="00A500AF" w:rsidRPr="00BC385C" w14:paraId="06E3F848" w14:textId="77777777" w:rsidTr="00A1179A">
        <w:trPr>
          <w:trHeight w:val="359"/>
        </w:trPr>
        <w:tc>
          <w:tcPr>
            <w:tcW w:w="8990" w:type="dxa"/>
            <w:gridSpan w:val="2"/>
            <w:vAlign w:val="bottom"/>
          </w:tcPr>
          <w:p w14:paraId="27DFA5D8" w14:textId="77777777" w:rsidR="005C73E4" w:rsidRDefault="005C73E4" w:rsidP="00A1179A">
            <w:pPr>
              <w:pStyle w:val="NoSpacing"/>
              <w:rPr>
                <w:lang w:eastAsia="zh-TW"/>
              </w:rPr>
            </w:pPr>
          </w:p>
          <w:p w14:paraId="3D4D3A6A" w14:textId="3E16221E" w:rsidR="007F340A" w:rsidRPr="007F340A" w:rsidRDefault="00492078" w:rsidP="007F340A">
            <w:pPr>
              <w:pStyle w:val="NoSpacing"/>
              <w:rPr>
                <w:rFonts w:eastAsiaTheme="minorEastAsia" w:cstheme="minorHAnsi"/>
                <w:lang w:eastAsia="zh-TW"/>
              </w:rPr>
            </w:pPr>
            <w:r>
              <w:rPr>
                <w:rFonts w:eastAsiaTheme="minorEastAsia" w:cstheme="minorHAnsi"/>
                <w:lang w:eastAsia="zh-TW"/>
              </w:rPr>
              <w:t>[  ] Joseph to provide follow-up on:</w:t>
            </w:r>
          </w:p>
          <w:p w14:paraId="2237D168" w14:textId="77777777" w:rsidR="007F340A" w:rsidRPr="007F340A" w:rsidRDefault="007F340A" w:rsidP="007F340A">
            <w:pPr>
              <w:pStyle w:val="NoSpacing"/>
              <w:rPr>
                <w:rFonts w:eastAsiaTheme="minorEastAsia" w:cstheme="minorHAnsi"/>
                <w:lang w:eastAsia="zh-TW"/>
              </w:rPr>
            </w:pPr>
            <w:r w:rsidRPr="007F340A">
              <w:rPr>
                <w:rFonts w:eastAsiaTheme="minorEastAsia" w:cstheme="minorHAnsi"/>
                <w:lang w:eastAsia="zh-TW"/>
              </w:rPr>
              <w:t>“Are persons required to be legally present to access SBA loan assistance?” and if so…</w:t>
            </w:r>
          </w:p>
          <w:p w14:paraId="29E8CCED" w14:textId="77777777" w:rsidR="007F340A" w:rsidRPr="007F340A" w:rsidRDefault="007F340A" w:rsidP="007F340A">
            <w:pPr>
              <w:pStyle w:val="NoSpacing"/>
              <w:rPr>
                <w:rFonts w:eastAsiaTheme="minorEastAsia" w:cstheme="minorHAnsi"/>
                <w:lang w:eastAsia="zh-TW"/>
              </w:rPr>
            </w:pPr>
            <w:r w:rsidRPr="007F340A">
              <w:rPr>
                <w:rFonts w:eastAsiaTheme="minorEastAsia" w:cstheme="minorHAnsi"/>
                <w:lang w:eastAsia="zh-TW"/>
              </w:rPr>
              <w:t>“May they apply directly to SBA?” (i.e., not need to be registered with FEMA?)</w:t>
            </w:r>
          </w:p>
          <w:p w14:paraId="315E3A01" w14:textId="4386FD08" w:rsidR="007F340A" w:rsidRPr="002A6917" w:rsidRDefault="007F340A" w:rsidP="00492078">
            <w:pPr>
              <w:pStyle w:val="NoSpacing"/>
              <w:rPr>
                <w:rFonts w:eastAsiaTheme="minorEastAsia" w:cstheme="minorHAnsi"/>
                <w:lang w:eastAsia="zh-TW"/>
              </w:rPr>
            </w:pPr>
          </w:p>
        </w:tc>
      </w:tr>
      <w:tr w:rsidR="00A500AF" w:rsidRPr="00BC385C" w14:paraId="112D505D" w14:textId="77777777" w:rsidTr="00657E1F">
        <w:trPr>
          <w:trHeight w:val="440"/>
        </w:trPr>
        <w:tc>
          <w:tcPr>
            <w:tcW w:w="89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63B541" w14:textId="52EECD7F" w:rsidR="00A500AF" w:rsidRPr="00A6148E" w:rsidRDefault="00657E1F" w:rsidP="00E5677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Notes</w:t>
            </w:r>
          </w:p>
        </w:tc>
      </w:tr>
      <w:tr w:rsidR="00A500AF" w:rsidRPr="00BC385C" w14:paraId="136BCC14" w14:textId="77777777" w:rsidTr="00657E1F">
        <w:trPr>
          <w:trHeight w:val="413"/>
        </w:trPr>
        <w:tc>
          <w:tcPr>
            <w:tcW w:w="8990" w:type="dxa"/>
            <w:gridSpan w:val="2"/>
            <w:shd w:val="clear" w:color="auto" w:fill="FFFFFF" w:themeFill="background1"/>
            <w:vAlign w:val="bottom"/>
          </w:tcPr>
          <w:p w14:paraId="08F7545B" w14:textId="2E4E6A56" w:rsidR="00A500AF" w:rsidRPr="004177BA" w:rsidRDefault="004177BA" w:rsidP="00E56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177BA">
              <w:rPr>
                <w:rFonts w:asciiTheme="minorHAnsi" w:hAnsiTheme="minorHAnsi" w:cstheme="minorHAnsi"/>
                <w:b/>
                <w:sz w:val="22"/>
              </w:rPr>
              <w:t>Let Joseph know if you want any explanation of various acronyms or agency affiliations to go with the names of people.</w:t>
            </w:r>
          </w:p>
        </w:tc>
      </w:tr>
    </w:tbl>
    <w:p w14:paraId="298BEFF7" w14:textId="77777777" w:rsidR="00E61FEF" w:rsidRPr="00BC385C" w:rsidRDefault="00E61FEF" w:rsidP="00E56777">
      <w:pPr>
        <w:pStyle w:val="NoSpacing"/>
        <w:rPr>
          <w:rFonts w:cstheme="minorHAnsi"/>
        </w:rPr>
      </w:pPr>
    </w:p>
    <w:sectPr w:rsidR="00E61FEF" w:rsidRPr="00BC385C" w:rsidSect="000636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-900" w:right="1440" w:bottom="1440" w:left="1440" w:header="18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A4C80" w14:textId="77777777" w:rsidR="003C7E84" w:rsidRDefault="003C7E84" w:rsidP="00C416E2">
      <w:pPr>
        <w:spacing w:after="0" w:line="240" w:lineRule="auto"/>
      </w:pPr>
      <w:r>
        <w:separator/>
      </w:r>
    </w:p>
  </w:endnote>
  <w:endnote w:type="continuationSeparator" w:id="0">
    <w:p w14:paraId="37D00586" w14:textId="77777777" w:rsidR="003C7E84" w:rsidRDefault="003C7E84" w:rsidP="00C4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56EB6" w14:textId="77777777" w:rsidR="00263DC2" w:rsidRDefault="00263D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EDACF" w14:textId="77777777" w:rsidR="00094A52" w:rsidRPr="003F0CAF" w:rsidRDefault="00094A52" w:rsidP="003F0CAF">
    <w:pPr>
      <w:pStyle w:val="Footer"/>
      <w:jc w:val="center"/>
      <w:rPr>
        <w:color w:val="0B4C7F" w:themeColor="text2"/>
      </w:rPr>
    </w:pPr>
    <w:r w:rsidRPr="003F0CAF">
      <w:rPr>
        <w:noProof/>
        <w:color w:val="0B4C7F" w:themeColor="text2"/>
        <w:lang w:eastAsia="en-US"/>
      </w:rPr>
      <w:drawing>
        <wp:anchor distT="0" distB="0" distL="114300" distR="114300" simplePos="0" relativeHeight="251657728" behindDoc="0" locked="0" layoutInCell="1" allowOverlap="1" wp14:anchorId="705EDAD5" wp14:editId="705EDAD6">
          <wp:simplePos x="0" y="0"/>
          <wp:positionH relativeFrom="page">
            <wp:posOffset>114300</wp:posOffset>
          </wp:positionH>
          <wp:positionV relativeFrom="paragraph">
            <wp:posOffset>288925</wp:posOffset>
          </wp:positionV>
          <wp:extent cx="7516368" cy="118872"/>
          <wp:effectExtent l="0" t="0" r="0" b="0"/>
          <wp:wrapNone/>
          <wp:docPr id="16" name="Picture 16" descr="G:\Communications\Design Jobs in Progress\OEM ToolBox\Working files\OEM_Page2 stri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G:\Communications\Design Jobs in Progress\OEM ToolBox\Working files\OEM_Page2 stri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368" cy="1188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CAF">
      <w:rPr>
        <w:color w:val="0B4C7F" w:themeColor="text2"/>
      </w:rPr>
      <w:t>Oregon.gov/OEM | Facebook @OMDOEM | Twitter @</w:t>
    </w:r>
    <w:proofErr w:type="spellStart"/>
    <w:r w:rsidRPr="003F0CAF">
      <w:rPr>
        <w:color w:val="0B4C7F" w:themeColor="text2"/>
      </w:rPr>
      <w:t>OregonOEM</w:t>
    </w:r>
    <w:proofErr w:type="spellEnd"/>
  </w:p>
  <w:p w14:paraId="705EDAD0" w14:textId="77777777" w:rsidR="00094A52" w:rsidRPr="003F0CAF" w:rsidRDefault="00094A52" w:rsidP="003F0C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EDAD3" w14:textId="77777777" w:rsidR="00094A52" w:rsidRPr="003F0CAF" w:rsidRDefault="00094A52" w:rsidP="003F0CAF">
    <w:pPr>
      <w:pStyle w:val="Footer"/>
      <w:jc w:val="center"/>
      <w:rPr>
        <w:color w:val="0B4C7F" w:themeColor="text2"/>
      </w:rPr>
    </w:pPr>
    <w:r w:rsidRPr="003F0CAF">
      <w:rPr>
        <w:noProof/>
        <w:color w:val="0B4C7F" w:themeColor="text2"/>
        <w:lang w:eastAsia="en-US"/>
      </w:rPr>
      <w:drawing>
        <wp:anchor distT="0" distB="0" distL="114300" distR="114300" simplePos="0" relativeHeight="251656704" behindDoc="0" locked="0" layoutInCell="1" allowOverlap="1" wp14:anchorId="705EDADF" wp14:editId="705EDAE0">
          <wp:simplePos x="0" y="0"/>
          <wp:positionH relativeFrom="page">
            <wp:posOffset>114300</wp:posOffset>
          </wp:positionH>
          <wp:positionV relativeFrom="paragraph">
            <wp:posOffset>288925</wp:posOffset>
          </wp:positionV>
          <wp:extent cx="7516368" cy="118872"/>
          <wp:effectExtent l="0" t="0" r="0" b="0"/>
          <wp:wrapNone/>
          <wp:docPr id="17" name="Picture 17" descr="G:\Communications\Design Jobs in Progress\OEM ToolBox\Working files\OEM_Page2 stri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G:\Communications\Design Jobs in Progress\OEM ToolBox\Working files\OEM_Page2 stri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368" cy="1188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CAF">
      <w:rPr>
        <w:color w:val="0B4C7F" w:themeColor="text2"/>
      </w:rPr>
      <w:t>Oregon.gov/OEM | Facebook @OMDOEM | Twitter @</w:t>
    </w:r>
    <w:proofErr w:type="spellStart"/>
    <w:r w:rsidRPr="003F0CAF">
      <w:rPr>
        <w:color w:val="0B4C7F" w:themeColor="text2"/>
      </w:rPr>
      <w:t>OregonOEM</w:t>
    </w:r>
    <w:proofErr w:type="spellEnd"/>
  </w:p>
  <w:p w14:paraId="705EDAD4" w14:textId="77777777" w:rsidR="00094A52" w:rsidRDefault="00094A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106CC" w14:textId="77777777" w:rsidR="003C7E84" w:rsidRDefault="003C7E84" w:rsidP="00C416E2">
      <w:pPr>
        <w:spacing w:after="0" w:line="240" w:lineRule="auto"/>
      </w:pPr>
      <w:r>
        <w:separator/>
      </w:r>
    </w:p>
  </w:footnote>
  <w:footnote w:type="continuationSeparator" w:id="0">
    <w:p w14:paraId="6252ADC5" w14:textId="77777777" w:rsidR="003C7E84" w:rsidRDefault="003C7E84" w:rsidP="00C41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BEB7B" w14:textId="77777777" w:rsidR="00263DC2" w:rsidRDefault="00263D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9BBC5" w14:textId="696C7C9C" w:rsidR="00263DC2" w:rsidRDefault="00263D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EDAD1" w14:textId="0C2D9BB1" w:rsidR="00094A52" w:rsidRDefault="003C7E84" w:rsidP="00DE0038">
    <w:pPr>
      <w:pStyle w:val="Header"/>
      <w:tabs>
        <w:tab w:val="clear" w:pos="9360"/>
      </w:tabs>
      <w:ind w:left="-1260" w:right="-90"/>
    </w:pPr>
    <w:sdt>
      <w:sdtPr>
        <w:id w:val="-172042998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455D7C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94A52">
      <w:rPr>
        <w:noProof/>
        <w:lang w:eastAsia="en-US"/>
      </w:rPr>
      <mc:AlternateContent>
        <mc:Choice Requires="wps">
          <w:drawing>
            <wp:inline distT="0" distB="0" distL="0" distR="0" wp14:anchorId="705EDADD" wp14:editId="4625A25A">
              <wp:extent cx="276225" cy="1457325"/>
              <wp:effectExtent l="0" t="0" r="0" b="0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45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63486EA" id="Rectangle 10" o:spid="_x0000_s1026" style="width:21.75pt;height:1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" filled="f" stroked="f" strokeweight="1pt">
              <w10:anchorlock/>
            </v:rect>
          </w:pict>
        </mc:Fallback>
      </mc:AlternateContent>
    </w:r>
  </w:p>
  <w:p w14:paraId="705EDAD2" w14:textId="77777777" w:rsidR="00094A52" w:rsidRPr="009C6E50" w:rsidRDefault="00094A52" w:rsidP="009C6E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590DE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D0DC5"/>
    <w:multiLevelType w:val="hybridMultilevel"/>
    <w:tmpl w:val="0CBA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C58AE"/>
    <w:multiLevelType w:val="hybridMultilevel"/>
    <w:tmpl w:val="AA02B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9F4"/>
    <w:multiLevelType w:val="hybridMultilevel"/>
    <w:tmpl w:val="B2AE3F28"/>
    <w:lvl w:ilvl="0" w:tplc="8F46E6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77BC"/>
    <w:multiLevelType w:val="multilevel"/>
    <w:tmpl w:val="D97889E2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DE612C"/>
    <w:multiLevelType w:val="hybridMultilevel"/>
    <w:tmpl w:val="5F440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0E4702"/>
    <w:multiLevelType w:val="hybridMultilevel"/>
    <w:tmpl w:val="CD665CC6"/>
    <w:lvl w:ilvl="0" w:tplc="4E604540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67440"/>
    <w:multiLevelType w:val="hybridMultilevel"/>
    <w:tmpl w:val="336E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21C0B"/>
    <w:multiLevelType w:val="hybridMultilevel"/>
    <w:tmpl w:val="1268659A"/>
    <w:lvl w:ilvl="0" w:tplc="B890F6A2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734E"/>
    <w:multiLevelType w:val="hybridMultilevel"/>
    <w:tmpl w:val="58088544"/>
    <w:lvl w:ilvl="0" w:tplc="8F46E6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618DF"/>
    <w:multiLevelType w:val="multilevel"/>
    <w:tmpl w:val="B6F66E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903F7B"/>
    <w:multiLevelType w:val="hybridMultilevel"/>
    <w:tmpl w:val="4148D12C"/>
    <w:lvl w:ilvl="0" w:tplc="971213E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A27E7"/>
    <w:multiLevelType w:val="hybridMultilevel"/>
    <w:tmpl w:val="3570941C"/>
    <w:lvl w:ilvl="0" w:tplc="79F659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04EA4"/>
    <w:multiLevelType w:val="hybridMultilevel"/>
    <w:tmpl w:val="A85C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94843"/>
    <w:multiLevelType w:val="hybridMultilevel"/>
    <w:tmpl w:val="C3F07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F1B6B"/>
    <w:multiLevelType w:val="hybridMultilevel"/>
    <w:tmpl w:val="32DED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C1B19EC"/>
    <w:multiLevelType w:val="multilevel"/>
    <w:tmpl w:val="234A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75127210"/>
    <w:multiLevelType w:val="hybridMultilevel"/>
    <w:tmpl w:val="43A0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10"/>
  </w:num>
  <w:num w:numId="5">
    <w:abstractNumId w:val="11"/>
  </w:num>
  <w:num w:numId="6">
    <w:abstractNumId w:val="6"/>
  </w:num>
  <w:num w:numId="7">
    <w:abstractNumId w:val="8"/>
  </w:num>
  <w:num w:numId="8">
    <w:abstractNumId w:val="15"/>
  </w:num>
  <w:num w:numId="9">
    <w:abstractNumId w:val="1"/>
  </w:num>
  <w:num w:numId="10">
    <w:abstractNumId w:val="2"/>
  </w:num>
  <w:num w:numId="11">
    <w:abstractNumId w:val="17"/>
  </w:num>
  <w:num w:numId="12">
    <w:abstractNumId w:val="0"/>
  </w:num>
  <w:num w:numId="13">
    <w:abstractNumId w:val="13"/>
  </w:num>
  <w:num w:numId="14">
    <w:abstractNumId w:val="7"/>
  </w:num>
  <w:num w:numId="15">
    <w:abstractNumId w:val="9"/>
  </w:num>
  <w:num w:numId="16">
    <w:abstractNumId w:val="12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80"/>
    <w:rsid w:val="00001A0F"/>
    <w:rsid w:val="00004AD5"/>
    <w:rsid w:val="00014875"/>
    <w:rsid w:val="00015EB8"/>
    <w:rsid w:val="000176BC"/>
    <w:rsid w:val="0002221F"/>
    <w:rsid w:val="000361FE"/>
    <w:rsid w:val="00040DD8"/>
    <w:rsid w:val="000435FD"/>
    <w:rsid w:val="00044FE0"/>
    <w:rsid w:val="00051793"/>
    <w:rsid w:val="00051DB7"/>
    <w:rsid w:val="000536BA"/>
    <w:rsid w:val="00054FFC"/>
    <w:rsid w:val="0006364E"/>
    <w:rsid w:val="0006472C"/>
    <w:rsid w:val="000738C5"/>
    <w:rsid w:val="00073FF4"/>
    <w:rsid w:val="0007796C"/>
    <w:rsid w:val="00080E53"/>
    <w:rsid w:val="00086972"/>
    <w:rsid w:val="00087852"/>
    <w:rsid w:val="0008795A"/>
    <w:rsid w:val="00094A52"/>
    <w:rsid w:val="00094EF2"/>
    <w:rsid w:val="000A09A8"/>
    <w:rsid w:val="000A0C2C"/>
    <w:rsid w:val="000B4FA0"/>
    <w:rsid w:val="000C020D"/>
    <w:rsid w:val="000C19A7"/>
    <w:rsid w:val="000C4E3B"/>
    <w:rsid w:val="000D2E32"/>
    <w:rsid w:val="000D6A73"/>
    <w:rsid w:val="000E0316"/>
    <w:rsid w:val="000E4913"/>
    <w:rsid w:val="000E5997"/>
    <w:rsid w:val="000F0F27"/>
    <w:rsid w:val="000F17B0"/>
    <w:rsid w:val="000F3A6C"/>
    <w:rsid w:val="000F56F6"/>
    <w:rsid w:val="000F61EF"/>
    <w:rsid w:val="0011198D"/>
    <w:rsid w:val="0011336B"/>
    <w:rsid w:val="00113F18"/>
    <w:rsid w:val="00120705"/>
    <w:rsid w:val="00121E24"/>
    <w:rsid w:val="00133353"/>
    <w:rsid w:val="00136813"/>
    <w:rsid w:val="001368DB"/>
    <w:rsid w:val="00153B11"/>
    <w:rsid w:val="0015566E"/>
    <w:rsid w:val="0015730F"/>
    <w:rsid w:val="001617B3"/>
    <w:rsid w:val="0016230E"/>
    <w:rsid w:val="001673DE"/>
    <w:rsid w:val="00174191"/>
    <w:rsid w:val="001747CF"/>
    <w:rsid w:val="00187C19"/>
    <w:rsid w:val="00190250"/>
    <w:rsid w:val="00193D6E"/>
    <w:rsid w:val="00196542"/>
    <w:rsid w:val="001A21E9"/>
    <w:rsid w:val="001A429A"/>
    <w:rsid w:val="001B6268"/>
    <w:rsid w:val="001C3935"/>
    <w:rsid w:val="001C7736"/>
    <w:rsid w:val="001D14F4"/>
    <w:rsid w:val="001D3F47"/>
    <w:rsid w:val="001E096B"/>
    <w:rsid w:val="001E3D8A"/>
    <w:rsid w:val="001F0C17"/>
    <w:rsid w:val="001F632C"/>
    <w:rsid w:val="001F6862"/>
    <w:rsid w:val="00200A70"/>
    <w:rsid w:val="002024F9"/>
    <w:rsid w:val="00203A4D"/>
    <w:rsid w:val="00203E27"/>
    <w:rsid w:val="00211C7F"/>
    <w:rsid w:val="00212021"/>
    <w:rsid w:val="00220203"/>
    <w:rsid w:val="00226C7D"/>
    <w:rsid w:val="002336EB"/>
    <w:rsid w:val="00233784"/>
    <w:rsid w:val="0023486F"/>
    <w:rsid w:val="002431B7"/>
    <w:rsid w:val="00245D58"/>
    <w:rsid w:val="00253FBF"/>
    <w:rsid w:val="00262F41"/>
    <w:rsid w:val="00263DC2"/>
    <w:rsid w:val="00271F10"/>
    <w:rsid w:val="0027261C"/>
    <w:rsid w:val="002820E2"/>
    <w:rsid w:val="002825CA"/>
    <w:rsid w:val="0028619E"/>
    <w:rsid w:val="00287D17"/>
    <w:rsid w:val="002978BC"/>
    <w:rsid w:val="00297A92"/>
    <w:rsid w:val="002A06EB"/>
    <w:rsid w:val="002A6917"/>
    <w:rsid w:val="002B1592"/>
    <w:rsid w:val="002B1D1E"/>
    <w:rsid w:val="002B3CC4"/>
    <w:rsid w:val="002B7AD1"/>
    <w:rsid w:val="002D0E31"/>
    <w:rsid w:val="002D227C"/>
    <w:rsid w:val="002D45C7"/>
    <w:rsid w:val="002F3D9E"/>
    <w:rsid w:val="003015D6"/>
    <w:rsid w:val="00303855"/>
    <w:rsid w:val="00316465"/>
    <w:rsid w:val="00316D23"/>
    <w:rsid w:val="003174C5"/>
    <w:rsid w:val="0032484C"/>
    <w:rsid w:val="003350C5"/>
    <w:rsid w:val="00345AAA"/>
    <w:rsid w:val="00346713"/>
    <w:rsid w:val="00354AB0"/>
    <w:rsid w:val="00366AE7"/>
    <w:rsid w:val="003738C5"/>
    <w:rsid w:val="00377065"/>
    <w:rsid w:val="00380AD9"/>
    <w:rsid w:val="00383F1F"/>
    <w:rsid w:val="0039221C"/>
    <w:rsid w:val="003A2DA7"/>
    <w:rsid w:val="003A671B"/>
    <w:rsid w:val="003A7624"/>
    <w:rsid w:val="003B024D"/>
    <w:rsid w:val="003B0D78"/>
    <w:rsid w:val="003B28E6"/>
    <w:rsid w:val="003B32D2"/>
    <w:rsid w:val="003B3C29"/>
    <w:rsid w:val="003B7B0B"/>
    <w:rsid w:val="003C26EA"/>
    <w:rsid w:val="003C35B5"/>
    <w:rsid w:val="003C5499"/>
    <w:rsid w:val="003C65B5"/>
    <w:rsid w:val="003C7E84"/>
    <w:rsid w:val="003D182B"/>
    <w:rsid w:val="003D21B9"/>
    <w:rsid w:val="003D2B92"/>
    <w:rsid w:val="003D3D24"/>
    <w:rsid w:val="003D5DED"/>
    <w:rsid w:val="003E0581"/>
    <w:rsid w:val="003E5E36"/>
    <w:rsid w:val="003E6EF6"/>
    <w:rsid w:val="003F0CAF"/>
    <w:rsid w:val="003F3C4F"/>
    <w:rsid w:val="004008DC"/>
    <w:rsid w:val="00401E98"/>
    <w:rsid w:val="00404635"/>
    <w:rsid w:val="00406A25"/>
    <w:rsid w:val="00410CD7"/>
    <w:rsid w:val="004177BA"/>
    <w:rsid w:val="004258FD"/>
    <w:rsid w:val="00427C29"/>
    <w:rsid w:val="00435712"/>
    <w:rsid w:val="00435B53"/>
    <w:rsid w:val="004452EF"/>
    <w:rsid w:val="00446AAB"/>
    <w:rsid w:val="00453831"/>
    <w:rsid w:val="00454951"/>
    <w:rsid w:val="00457A93"/>
    <w:rsid w:val="00465799"/>
    <w:rsid w:val="00470D7E"/>
    <w:rsid w:val="00480123"/>
    <w:rsid w:val="00480E09"/>
    <w:rsid w:val="00482A58"/>
    <w:rsid w:val="00482C35"/>
    <w:rsid w:val="00483764"/>
    <w:rsid w:val="004868D2"/>
    <w:rsid w:val="00487513"/>
    <w:rsid w:val="00492078"/>
    <w:rsid w:val="004B37F9"/>
    <w:rsid w:val="004B4FA6"/>
    <w:rsid w:val="004C02D0"/>
    <w:rsid w:val="004C07BD"/>
    <w:rsid w:val="004C0E50"/>
    <w:rsid w:val="004C47B2"/>
    <w:rsid w:val="004C58BB"/>
    <w:rsid w:val="004D0FD3"/>
    <w:rsid w:val="004D173C"/>
    <w:rsid w:val="004E1EAB"/>
    <w:rsid w:val="004F6DD1"/>
    <w:rsid w:val="004F7C5A"/>
    <w:rsid w:val="00501F0F"/>
    <w:rsid w:val="00520EBB"/>
    <w:rsid w:val="00525B93"/>
    <w:rsid w:val="005308FE"/>
    <w:rsid w:val="005316AB"/>
    <w:rsid w:val="00535375"/>
    <w:rsid w:val="0053730D"/>
    <w:rsid w:val="00541D15"/>
    <w:rsid w:val="00542970"/>
    <w:rsid w:val="00551266"/>
    <w:rsid w:val="005512B7"/>
    <w:rsid w:val="00555396"/>
    <w:rsid w:val="00564BCA"/>
    <w:rsid w:val="005700DA"/>
    <w:rsid w:val="00571B4C"/>
    <w:rsid w:val="005720DF"/>
    <w:rsid w:val="00573630"/>
    <w:rsid w:val="00574999"/>
    <w:rsid w:val="005806B2"/>
    <w:rsid w:val="0058239B"/>
    <w:rsid w:val="005873DF"/>
    <w:rsid w:val="005913D3"/>
    <w:rsid w:val="00591769"/>
    <w:rsid w:val="005A4C17"/>
    <w:rsid w:val="005A5675"/>
    <w:rsid w:val="005A69F4"/>
    <w:rsid w:val="005B2D33"/>
    <w:rsid w:val="005C04AA"/>
    <w:rsid w:val="005C2D5A"/>
    <w:rsid w:val="005C51A5"/>
    <w:rsid w:val="005C73E4"/>
    <w:rsid w:val="005D34D0"/>
    <w:rsid w:val="005D44A3"/>
    <w:rsid w:val="005D70FA"/>
    <w:rsid w:val="005E5E4B"/>
    <w:rsid w:val="005F07BC"/>
    <w:rsid w:val="005F6B7D"/>
    <w:rsid w:val="005F7695"/>
    <w:rsid w:val="0060215E"/>
    <w:rsid w:val="006077E5"/>
    <w:rsid w:val="0061439D"/>
    <w:rsid w:val="00614C0D"/>
    <w:rsid w:val="0061770C"/>
    <w:rsid w:val="0062245E"/>
    <w:rsid w:val="00635237"/>
    <w:rsid w:val="00636629"/>
    <w:rsid w:val="00644046"/>
    <w:rsid w:val="00646C0F"/>
    <w:rsid w:val="00655E28"/>
    <w:rsid w:val="00657E1F"/>
    <w:rsid w:val="00660D62"/>
    <w:rsid w:val="00662342"/>
    <w:rsid w:val="00662667"/>
    <w:rsid w:val="00664266"/>
    <w:rsid w:val="006664F0"/>
    <w:rsid w:val="00667827"/>
    <w:rsid w:val="00682367"/>
    <w:rsid w:val="00692B54"/>
    <w:rsid w:val="006953AB"/>
    <w:rsid w:val="006A2E5C"/>
    <w:rsid w:val="006B303A"/>
    <w:rsid w:val="006B529E"/>
    <w:rsid w:val="006B6EC8"/>
    <w:rsid w:val="006B7E43"/>
    <w:rsid w:val="006C2778"/>
    <w:rsid w:val="006D3C84"/>
    <w:rsid w:val="006D511E"/>
    <w:rsid w:val="006D6EC4"/>
    <w:rsid w:val="006E36F5"/>
    <w:rsid w:val="006E50D9"/>
    <w:rsid w:val="006F3BBC"/>
    <w:rsid w:val="006F541D"/>
    <w:rsid w:val="006F6DD8"/>
    <w:rsid w:val="0070505D"/>
    <w:rsid w:val="00706FAE"/>
    <w:rsid w:val="00707DC1"/>
    <w:rsid w:val="007138C8"/>
    <w:rsid w:val="0071528A"/>
    <w:rsid w:val="00716660"/>
    <w:rsid w:val="00720ED1"/>
    <w:rsid w:val="00723CB0"/>
    <w:rsid w:val="007241CE"/>
    <w:rsid w:val="0072739E"/>
    <w:rsid w:val="00736ADB"/>
    <w:rsid w:val="00736C91"/>
    <w:rsid w:val="0073734C"/>
    <w:rsid w:val="00747486"/>
    <w:rsid w:val="00753EEC"/>
    <w:rsid w:val="00756F01"/>
    <w:rsid w:val="00757605"/>
    <w:rsid w:val="00761F01"/>
    <w:rsid w:val="007625E5"/>
    <w:rsid w:val="00770D25"/>
    <w:rsid w:val="00771ED6"/>
    <w:rsid w:val="007763A9"/>
    <w:rsid w:val="007843DE"/>
    <w:rsid w:val="00784972"/>
    <w:rsid w:val="0078731C"/>
    <w:rsid w:val="00787EF0"/>
    <w:rsid w:val="00791066"/>
    <w:rsid w:val="00796972"/>
    <w:rsid w:val="007A68D0"/>
    <w:rsid w:val="007A69B5"/>
    <w:rsid w:val="007B0451"/>
    <w:rsid w:val="007B0C71"/>
    <w:rsid w:val="007B0D67"/>
    <w:rsid w:val="007C0083"/>
    <w:rsid w:val="007C0AC3"/>
    <w:rsid w:val="007C3A35"/>
    <w:rsid w:val="007C3EA0"/>
    <w:rsid w:val="007C715B"/>
    <w:rsid w:val="007C7AA8"/>
    <w:rsid w:val="007E0BE5"/>
    <w:rsid w:val="007E15EE"/>
    <w:rsid w:val="007E1958"/>
    <w:rsid w:val="007E1C9C"/>
    <w:rsid w:val="007E3C07"/>
    <w:rsid w:val="007F340A"/>
    <w:rsid w:val="0080041D"/>
    <w:rsid w:val="00801AA7"/>
    <w:rsid w:val="00802C8D"/>
    <w:rsid w:val="00810742"/>
    <w:rsid w:val="00815BDD"/>
    <w:rsid w:val="00820AA8"/>
    <w:rsid w:val="00821D3E"/>
    <w:rsid w:val="00830D9D"/>
    <w:rsid w:val="0083748C"/>
    <w:rsid w:val="00842748"/>
    <w:rsid w:val="00846B15"/>
    <w:rsid w:val="008474A4"/>
    <w:rsid w:val="00850C49"/>
    <w:rsid w:val="0085468C"/>
    <w:rsid w:val="00854BB4"/>
    <w:rsid w:val="00856F58"/>
    <w:rsid w:val="0086487A"/>
    <w:rsid w:val="00864DF3"/>
    <w:rsid w:val="00866C4F"/>
    <w:rsid w:val="00883CD0"/>
    <w:rsid w:val="00894417"/>
    <w:rsid w:val="00894776"/>
    <w:rsid w:val="008A38E8"/>
    <w:rsid w:val="008A553A"/>
    <w:rsid w:val="008A5C38"/>
    <w:rsid w:val="008B3FF3"/>
    <w:rsid w:val="008B4B7B"/>
    <w:rsid w:val="008B71BC"/>
    <w:rsid w:val="008B790B"/>
    <w:rsid w:val="008C0DB9"/>
    <w:rsid w:val="008D3141"/>
    <w:rsid w:val="008D76C1"/>
    <w:rsid w:val="008D7E97"/>
    <w:rsid w:val="008E6E75"/>
    <w:rsid w:val="008E71ED"/>
    <w:rsid w:val="008F3D00"/>
    <w:rsid w:val="0090187C"/>
    <w:rsid w:val="009018D9"/>
    <w:rsid w:val="0090747A"/>
    <w:rsid w:val="00912D32"/>
    <w:rsid w:val="00922B1B"/>
    <w:rsid w:val="0092748B"/>
    <w:rsid w:val="00931FFE"/>
    <w:rsid w:val="00940B62"/>
    <w:rsid w:val="00954018"/>
    <w:rsid w:val="00955F8C"/>
    <w:rsid w:val="00960D75"/>
    <w:rsid w:val="00961CD9"/>
    <w:rsid w:val="00962E9C"/>
    <w:rsid w:val="0096387A"/>
    <w:rsid w:val="00975080"/>
    <w:rsid w:val="009751CC"/>
    <w:rsid w:val="00977804"/>
    <w:rsid w:val="00983213"/>
    <w:rsid w:val="00990AE2"/>
    <w:rsid w:val="009A222F"/>
    <w:rsid w:val="009A5044"/>
    <w:rsid w:val="009B36C3"/>
    <w:rsid w:val="009C2DAC"/>
    <w:rsid w:val="009C6E50"/>
    <w:rsid w:val="009C7CEE"/>
    <w:rsid w:val="009D2006"/>
    <w:rsid w:val="009D5398"/>
    <w:rsid w:val="009E4CEB"/>
    <w:rsid w:val="009F1E1F"/>
    <w:rsid w:val="009F266C"/>
    <w:rsid w:val="009F763C"/>
    <w:rsid w:val="00A01942"/>
    <w:rsid w:val="00A05FEE"/>
    <w:rsid w:val="00A1179A"/>
    <w:rsid w:val="00A13D5B"/>
    <w:rsid w:val="00A17547"/>
    <w:rsid w:val="00A17AB1"/>
    <w:rsid w:val="00A2364D"/>
    <w:rsid w:val="00A25AC5"/>
    <w:rsid w:val="00A500AF"/>
    <w:rsid w:val="00A5107E"/>
    <w:rsid w:val="00A51D6F"/>
    <w:rsid w:val="00A6148E"/>
    <w:rsid w:val="00A65554"/>
    <w:rsid w:val="00A673DB"/>
    <w:rsid w:val="00A854CC"/>
    <w:rsid w:val="00A91F6F"/>
    <w:rsid w:val="00A95F68"/>
    <w:rsid w:val="00AB5FD3"/>
    <w:rsid w:val="00AB63F9"/>
    <w:rsid w:val="00AC46CC"/>
    <w:rsid w:val="00AC4A30"/>
    <w:rsid w:val="00AC74F6"/>
    <w:rsid w:val="00AD5CED"/>
    <w:rsid w:val="00AE6E0A"/>
    <w:rsid w:val="00AF1027"/>
    <w:rsid w:val="00AF1178"/>
    <w:rsid w:val="00AF404F"/>
    <w:rsid w:val="00B02C23"/>
    <w:rsid w:val="00B10DD3"/>
    <w:rsid w:val="00B1349B"/>
    <w:rsid w:val="00B15F64"/>
    <w:rsid w:val="00B167C4"/>
    <w:rsid w:val="00B210B2"/>
    <w:rsid w:val="00B234FB"/>
    <w:rsid w:val="00B2581A"/>
    <w:rsid w:val="00B27D8C"/>
    <w:rsid w:val="00B358CA"/>
    <w:rsid w:val="00B41560"/>
    <w:rsid w:val="00B52E5F"/>
    <w:rsid w:val="00B5462A"/>
    <w:rsid w:val="00B64EBD"/>
    <w:rsid w:val="00B65CB2"/>
    <w:rsid w:val="00B67460"/>
    <w:rsid w:val="00B67C00"/>
    <w:rsid w:val="00B73230"/>
    <w:rsid w:val="00B8453A"/>
    <w:rsid w:val="00B87F67"/>
    <w:rsid w:val="00B91AE2"/>
    <w:rsid w:val="00B91C80"/>
    <w:rsid w:val="00B9228E"/>
    <w:rsid w:val="00B9408A"/>
    <w:rsid w:val="00BA337C"/>
    <w:rsid w:val="00BA3481"/>
    <w:rsid w:val="00BA4C87"/>
    <w:rsid w:val="00BC385C"/>
    <w:rsid w:val="00BC6AC5"/>
    <w:rsid w:val="00BD1F27"/>
    <w:rsid w:val="00BD49BF"/>
    <w:rsid w:val="00BD5862"/>
    <w:rsid w:val="00BE013D"/>
    <w:rsid w:val="00BE26F7"/>
    <w:rsid w:val="00BE6303"/>
    <w:rsid w:val="00BF2BA9"/>
    <w:rsid w:val="00BF3BD5"/>
    <w:rsid w:val="00BF468D"/>
    <w:rsid w:val="00C00580"/>
    <w:rsid w:val="00C10D14"/>
    <w:rsid w:val="00C23CAB"/>
    <w:rsid w:val="00C26B1C"/>
    <w:rsid w:val="00C304B3"/>
    <w:rsid w:val="00C308FD"/>
    <w:rsid w:val="00C320D0"/>
    <w:rsid w:val="00C367AE"/>
    <w:rsid w:val="00C416E2"/>
    <w:rsid w:val="00C41E6F"/>
    <w:rsid w:val="00C434F6"/>
    <w:rsid w:val="00C45423"/>
    <w:rsid w:val="00C6011B"/>
    <w:rsid w:val="00C61CB0"/>
    <w:rsid w:val="00C62345"/>
    <w:rsid w:val="00C723C4"/>
    <w:rsid w:val="00C72880"/>
    <w:rsid w:val="00C748EC"/>
    <w:rsid w:val="00C82FCE"/>
    <w:rsid w:val="00C918B3"/>
    <w:rsid w:val="00CA01BB"/>
    <w:rsid w:val="00CB0F01"/>
    <w:rsid w:val="00CC6A87"/>
    <w:rsid w:val="00CD074A"/>
    <w:rsid w:val="00CD3B8E"/>
    <w:rsid w:val="00CE07A8"/>
    <w:rsid w:val="00CE1B31"/>
    <w:rsid w:val="00CE34B9"/>
    <w:rsid w:val="00CF7777"/>
    <w:rsid w:val="00D01497"/>
    <w:rsid w:val="00D15FC9"/>
    <w:rsid w:val="00D36301"/>
    <w:rsid w:val="00D43033"/>
    <w:rsid w:val="00D45813"/>
    <w:rsid w:val="00D5302A"/>
    <w:rsid w:val="00D56665"/>
    <w:rsid w:val="00D6265E"/>
    <w:rsid w:val="00D73C92"/>
    <w:rsid w:val="00D77783"/>
    <w:rsid w:val="00D83738"/>
    <w:rsid w:val="00D87E5C"/>
    <w:rsid w:val="00D918F4"/>
    <w:rsid w:val="00D92FFC"/>
    <w:rsid w:val="00DA3369"/>
    <w:rsid w:val="00DA3D59"/>
    <w:rsid w:val="00DA45B3"/>
    <w:rsid w:val="00DA5736"/>
    <w:rsid w:val="00DB20F7"/>
    <w:rsid w:val="00DC1807"/>
    <w:rsid w:val="00DC3E00"/>
    <w:rsid w:val="00DC7056"/>
    <w:rsid w:val="00DC75AB"/>
    <w:rsid w:val="00DC772B"/>
    <w:rsid w:val="00DD1B91"/>
    <w:rsid w:val="00DE0038"/>
    <w:rsid w:val="00DE461D"/>
    <w:rsid w:val="00DE68D9"/>
    <w:rsid w:val="00DE7D23"/>
    <w:rsid w:val="00DF21C5"/>
    <w:rsid w:val="00E039FC"/>
    <w:rsid w:val="00E1222C"/>
    <w:rsid w:val="00E136CE"/>
    <w:rsid w:val="00E17C05"/>
    <w:rsid w:val="00E21696"/>
    <w:rsid w:val="00E2324C"/>
    <w:rsid w:val="00E27172"/>
    <w:rsid w:val="00E33355"/>
    <w:rsid w:val="00E42301"/>
    <w:rsid w:val="00E43BAF"/>
    <w:rsid w:val="00E55440"/>
    <w:rsid w:val="00E56777"/>
    <w:rsid w:val="00E61691"/>
    <w:rsid w:val="00E61FEF"/>
    <w:rsid w:val="00E620A8"/>
    <w:rsid w:val="00E63584"/>
    <w:rsid w:val="00E64A74"/>
    <w:rsid w:val="00E74B4F"/>
    <w:rsid w:val="00E76629"/>
    <w:rsid w:val="00E92FCE"/>
    <w:rsid w:val="00EC0483"/>
    <w:rsid w:val="00EC4ADA"/>
    <w:rsid w:val="00ED0129"/>
    <w:rsid w:val="00ED7A7A"/>
    <w:rsid w:val="00EE2B43"/>
    <w:rsid w:val="00EE4951"/>
    <w:rsid w:val="00EE4D8D"/>
    <w:rsid w:val="00EE57AA"/>
    <w:rsid w:val="00EE6D9E"/>
    <w:rsid w:val="00F02C65"/>
    <w:rsid w:val="00F119AC"/>
    <w:rsid w:val="00F154EC"/>
    <w:rsid w:val="00F265FC"/>
    <w:rsid w:val="00F26EFD"/>
    <w:rsid w:val="00F273F5"/>
    <w:rsid w:val="00F30A15"/>
    <w:rsid w:val="00F34F74"/>
    <w:rsid w:val="00F4148B"/>
    <w:rsid w:val="00F46659"/>
    <w:rsid w:val="00F501A1"/>
    <w:rsid w:val="00F50B91"/>
    <w:rsid w:val="00F562D5"/>
    <w:rsid w:val="00F60BB8"/>
    <w:rsid w:val="00F62301"/>
    <w:rsid w:val="00F64CBE"/>
    <w:rsid w:val="00F7011C"/>
    <w:rsid w:val="00F73392"/>
    <w:rsid w:val="00F90613"/>
    <w:rsid w:val="00F94C14"/>
    <w:rsid w:val="00F951F9"/>
    <w:rsid w:val="00F960FA"/>
    <w:rsid w:val="00FB3127"/>
    <w:rsid w:val="00FD1975"/>
    <w:rsid w:val="00FD31AF"/>
    <w:rsid w:val="00FD77E1"/>
    <w:rsid w:val="00FE0181"/>
    <w:rsid w:val="00FE0B19"/>
    <w:rsid w:val="00FE3D75"/>
    <w:rsid w:val="00FE5D6C"/>
    <w:rsid w:val="00FE6C97"/>
    <w:rsid w:val="00FE76BF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05EDAA8"/>
  <w15:docId w15:val="{5529EEC1-1563-4A3F-8B2E-7587C843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B91C80"/>
    <w:pPr>
      <w:spacing w:after="160" w:line="256" w:lineRule="auto"/>
    </w:pPr>
    <w:rPr>
      <w:rFonts w:ascii="Arial" w:eastAsiaTheme="minorEastAsia" w:hAnsi="Arial" w:cstheme="minorBidi"/>
      <w:sz w:val="24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6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87B2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87B2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6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5521B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6E2"/>
  </w:style>
  <w:style w:type="paragraph" w:styleId="Footer">
    <w:name w:val="footer"/>
    <w:basedOn w:val="Normal"/>
    <w:link w:val="FooterChar"/>
    <w:uiPriority w:val="99"/>
    <w:unhideWhenUsed/>
    <w:rsid w:val="00C41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6E2"/>
  </w:style>
  <w:style w:type="paragraph" w:styleId="BalloonText">
    <w:name w:val="Balloon Text"/>
    <w:basedOn w:val="Normal"/>
    <w:link w:val="BalloonTextChar"/>
    <w:uiPriority w:val="99"/>
    <w:semiHidden/>
    <w:unhideWhenUsed/>
    <w:rsid w:val="00C4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6E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6E50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C6E5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C6E50"/>
    <w:pPr>
      <w:pBdr>
        <w:bottom w:val="single" w:sz="8" w:space="4" w:color="CAA53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8385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6E50"/>
    <w:rPr>
      <w:rFonts w:asciiTheme="majorHAnsi" w:eastAsiaTheme="majorEastAsia" w:hAnsiTheme="majorHAnsi" w:cstheme="majorBidi"/>
      <w:color w:val="08385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B9408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57605"/>
    <w:rPr>
      <w:rFonts w:asciiTheme="majorHAnsi" w:eastAsiaTheme="majorEastAsia" w:hAnsiTheme="majorHAnsi" w:cstheme="majorBidi"/>
      <w:color w:val="987B2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605"/>
    <w:rPr>
      <w:rFonts w:asciiTheme="majorHAnsi" w:eastAsiaTheme="majorEastAsia" w:hAnsiTheme="majorHAnsi" w:cstheme="majorBidi"/>
      <w:color w:val="987B28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605"/>
    <w:rPr>
      <w:rFonts w:asciiTheme="majorHAnsi" w:eastAsiaTheme="majorEastAsia" w:hAnsiTheme="majorHAnsi" w:cstheme="majorBidi"/>
      <w:color w:val="65521B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rsid w:val="00757605"/>
    <w:pPr>
      <w:numPr>
        <w:numId w:val="12"/>
      </w:numPr>
      <w:spacing w:line="288" w:lineRule="auto"/>
      <w:contextualSpacing/>
    </w:pPr>
    <w:rPr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60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57605"/>
    <w:rPr>
      <w:rFonts w:asciiTheme="majorHAnsi" w:eastAsiaTheme="majorEastAsia" w:hAnsiTheme="majorHAnsi" w:cstheme="majorBidi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843DE"/>
    <w:rPr>
      <w:color w:val="3D7299" w:themeColor="hyperlink"/>
      <w:u w:val="single"/>
    </w:rPr>
  </w:style>
  <w:style w:type="table" w:styleId="TableGrid">
    <w:name w:val="Table Grid"/>
    <w:basedOn w:val="TableNormal"/>
    <w:uiPriority w:val="59"/>
    <w:rsid w:val="00E6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500AF"/>
    <w:pPr>
      <w:widowControl w:val="0"/>
      <w:spacing w:after="0" w:line="240" w:lineRule="auto"/>
    </w:pPr>
    <w:rPr>
      <w:rFonts w:asciiTheme="minorHAnsi" w:eastAsiaTheme="minorHAnsi" w:hAnsiTheme="minorHAnsi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2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880"/>
    <w:rPr>
      <w:rFonts w:ascii="Arial" w:eastAsiaTheme="minorEastAsia" w:hAnsi="Arial" w:cstheme="minorBidi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880"/>
    <w:rPr>
      <w:rFonts w:ascii="Arial" w:eastAsiaTheme="minorEastAsia" w:hAnsi="Arial" w:cstheme="minorBidi"/>
      <w:b/>
      <w:bCs/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446AAB"/>
    <w:rPr>
      <w:color w:val="B76FC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ldfire.oregon.gov/cleanu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EM">
  <a:themeElements>
    <a:clrScheme name="OEM">
      <a:dk1>
        <a:sysClr val="windowText" lastClr="000000"/>
      </a:dk1>
      <a:lt1>
        <a:sysClr val="window" lastClr="FFFFFF"/>
      </a:lt1>
      <a:dk2>
        <a:srgbClr val="0B4C7F"/>
      </a:dk2>
      <a:lt2>
        <a:srgbClr val="F4EDD7"/>
      </a:lt2>
      <a:accent1>
        <a:srgbClr val="CAA538"/>
      </a:accent1>
      <a:accent2>
        <a:srgbClr val="3D7299"/>
      </a:accent2>
      <a:accent3>
        <a:srgbClr val="71CAC7"/>
      </a:accent3>
      <a:accent4>
        <a:srgbClr val="F16144"/>
      </a:accent4>
      <a:accent5>
        <a:srgbClr val="CC2028"/>
      </a:accent5>
      <a:accent6>
        <a:srgbClr val="733281"/>
      </a:accent6>
      <a:hlink>
        <a:srgbClr val="3D7299"/>
      </a:hlink>
      <a:folHlink>
        <a:srgbClr val="B76FC7"/>
      </a:folHlink>
    </a:clrScheme>
    <a:fontScheme name="OEM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EM" id="{F4D7775E-4581-44BC-B5CE-FF20AFA467D6}" vid="{91B9D859-01D8-483F-A9F5-2FD81ECEF05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59B1A2BFFC2428A7E70B5CF35812C" ma:contentTypeVersion="10" ma:contentTypeDescription="Create a new document." ma:contentTypeScope="" ma:versionID="b56794a9ead20ef00854616d7d8b594c">
  <xsd:schema xmlns:xsd="http://www.w3.org/2001/XMLSchema" xmlns:xs="http://www.w3.org/2001/XMLSchema" xmlns:p="http://schemas.microsoft.com/office/2006/metadata/properties" xmlns:ns2="d08c8ced-1f93-4f64-b1d2-42487c4f1d2d" xmlns:ns3="1af0eccd-28fc-4eed-9eef-04c17464207d" targetNamespace="http://schemas.microsoft.com/office/2006/metadata/properties" ma:root="true" ma:fieldsID="a6eda951d5221841848bb5e4cf2d2d09" ns2:_="" ns3:_="">
    <xsd:import namespace="d08c8ced-1f93-4f64-b1d2-42487c4f1d2d"/>
    <xsd:import namespace="1af0eccd-28fc-4eed-9eef-04c1746420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ced-1f93-4f64-b1d2-42487c4f1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eccd-28fc-4eed-9eef-04c174642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176BD-6D08-433F-BB80-8418C5D1A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54CA53-11CB-4106-8E41-5922A4119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ced-1f93-4f64-b1d2-42487c4f1d2d"/>
    <ds:schemaRef ds:uri="1af0eccd-28fc-4eed-9eef-04c174642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D86CD-34EA-4DD7-B94E-A26E6CD14B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37B34-8BC3-46A8-BDC3-0E58E04E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Craigmiles, Kelly Jo</dc:creator>
  <cp:lastModifiedBy>Murray, Joseph</cp:lastModifiedBy>
  <cp:revision>35</cp:revision>
  <cp:lastPrinted>2020-11-11T00:11:00Z</cp:lastPrinted>
  <dcterms:created xsi:type="dcterms:W3CDTF">2020-12-14T17:34:00Z</dcterms:created>
  <dcterms:modified xsi:type="dcterms:W3CDTF">2020-12-15T00:23:00Z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0x01010027059B1A2BFFC2428A7E70B5CF35812C</vt:lpwstr>
  </property>
</Properties>
</file>