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40509" w14:textId="2D46EF83" w:rsidR="00624363" w:rsidRPr="00624363" w:rsidRDefault="00624363" w:rsidP="00624363">
      <w:pPr>
        <w:jc w:val="center"/>
        <w:rPr>
          <w:b/>
          <w:bCs/>
        </w:rPr>
      </w:pPr>
      <w:r>
        <w:rPr>
          <w:b/>
          <w:bCs/>
        </w:rPr>
        <w:t>January</w:t>
      </w:r>
      <w:r w:rsidRPr="00624363">
        <w:rPr>
          <w:b/>
          <w:bCs/>
        </w:rPr>
        <w:t xml:space="preserve"> GPL Mee</w:t>
      </w:r>
      <w:r w:rsidRPr="00624363">
        <w:rPr>
          <w:rFonts w:ascii="Aptos" w:eastAsia="Aptos" w:hAnsi="Aptos" w:cs="Aptos" w:hint="eastAsia"/>
          <w:b/>
          <w:bCs/>
        </w:rPr>
        <w:t>􀆟</w:t>
      </w:r>
      <w:r w:rsidRPr="00624363">
        <w:rPr>
          <w:b/>
          <w:bCs/>
        </w:rPr>
        <w:t xml:space="preserve">ng - </w:t>
      </w:r>
      <w:r>
        <w:rPr>
          <w:b/>
          <w:bCs/>
        </w:rPr>
        <w:t>DRAFT</w:t>
      </w:r>
    </w:p>
    <w:p w14:paraId="183BC0E4" w14:textId="77777777" w:rsidR="00624363" w:rsidRDefault="00624363" w:rsidP="00624363">
      <w:pPr>
        <w:jc w:val="center"/>
        <w:rPr>
          <w:b/>
          <w:bCs/>
        </w:rPr>
      </w:pPr>
      <w:r w:rsidRPr="0063799E">
        <w:rPr>
          <w:b/>
          <w:bCs/>
        </w:rPr>
        <w:t>January 9th, 2024</w:t>
      </w:r>
    </w:p>
    <w:p w14:paraId="047DE846" w14:textId="17354FDF" w:rsidR="00624363" w:rsidRPr="0063799E" w:rsidRDefault="00624363" w:rsidP="00624363">
      <w:pPr>
        <w:jc w:val="center"/>
        <w:rPr>
          <w:b/>
          <w:bCs/>
        </w:rPr>
      </w:pPr>
      <w:r w:rsidRPr="00624363">
        <w:rPr>
          <w:b/>
          <w:bCs/>
        </w:rPr>
        <w:t>SCRIBE: Tanya Haddad</w:t>
      </w:r>
      <w:r w:rsidRPr="00624363">
        <w:rPr>
          <w:b/>
          <w:bCs/>
        </w:rPr>
        <w:t>, DLCD</w:t>
      </w:r>
    </w:p>
    <w:p w14:paraId="0C3D2EC8" w14:textId="7900527B" w:rsidR="00852948" w:rsidRDefault="002E15EF">
      <w:r w:rsidRPr="0063799E">
        <w:rPr>
          <w:b/>
          <w:bCs/>
        </w:rPr>
        <w:t>Attending:</w:t>
      </w:r>
      <w:r w:rsidR="00852948">
        <w:t xml:space="preserve"> Jenn Ambrose (ODA), Malavika Bishop (DEQ), Jon Bowers (ODFW), Erik Brewster (DAS), Scott Bruton (External), Brady Callahan (OPRD), Chris Marsh (ESRI), Tom Elder (DAS), Melissa Folz (DAS), Bob Harmon (WRD), Lacey Summers (ESRI), Ariel Low (LPOL), Eric Main (External), Sarah Marvin (DLCD), David Mather (DAS), Don Pettit (DEQ), Alex Petzold (OEM), Paul Platosh (DAS), Arthur Rodriguez (ODF), Joe Severson (OMB), Randy Sounhein (DSL), Diana Walker (ODA), Danial Stoeb (OEM)</w:t>
      </w:r>
    </w:p>
    <w:p w14:paraId="36C9B320" w14:textId="6A058027" w:rsidR="002E15EF" w:rsidRPr="00DA1926" w:rsidRDefault="002E15EF" w:rsidP="00DA1926">
      <w:pPr>
        <w:pStyle w:val="ListParagraph"/>
        <w:numPr>
          <w:ilvl w:val="0"/>
          <w:numId w:val="3"/>
        </w:numPr>
        <w:rPr>
          <w:b/>
          <w:bCs/>
        </w:rPr>
      </w:pPr>
      <w:r w:rsidRPr="00DA1926">
        <w:rPr>
          <w:b/>
          <w:bCs/>
        </w:rPr>
        <w:t>Announcements</w:t>
      </w:r>
    </w:p>
    <w:p w14:paraId="5B8D9AE5" w14:textId="2491C3F6" w:rsidR="00303065" w:rsidRDefault="00303065" w:rsidP="00DA1926">
      <w:pPr>
        <w:ind w:left="450"/>
      </w:pPr>
      <w:r>
        <w:t xml:space="preserve">Upcoming </w:t>
      </w:r>
      <w:r w:rsidR="002E15EF">
        <w:t>Free training related to ArcGIS Reality January 18</w:t>
      </w:r>
      <w:r w:rsidR="002E15EF" w:rsidRPr="002E15EF">
        <w:rPr>
          <w:vertAlign w:val="superscript"/>
        </w:rPr>
        <w:t>th</w:t>
      </w:r>
      <w:r w:rsidR="002E15EF">
        <w:t xml:space="preserve">, 9am </w:t>
      </w:r>
      <w:r w:rsidR="00852948">
        <w:t xml:space="preserve">&amp; </w:t>
      </w:r>
      <w:r w:rsidR="002E15EF">
        <w:t>11am</w:t>
      </w:r>
      <w:r>
        <w:t>:</w:t>
      </w:r>
    </w:p>
    <w:p w14:paraId="4E6CCDD6" w14:textId="4E5DE3B7" w:rsidR="00303065" w:rsidRDefault="00000000" w:rsidP="00DA1926">
      <w:pPr>
        <w:ind w:left="450"/>
      </w:pPr>
      <w:hyperlink r:id="rId5" w:history="1">
        <w:r w:rsidR="00303065" w:rsidRPr="009D2103">
          <w:rPr>
            <w:rStyle w:val="Hyperlink"/>
          </w:rPr>
          <w:t>https://www.esri.com/training/catalog/656a2b01b6524d46bdbc6144/bring-your-imagery-to-life-with-arcgis-reality/</w:t>
        </w:r>
      </w:hyperlink>
      <w:r w:rsidR="00303065">
        <w:t xml:space="preserve"> </w:t>
      </w:r>
    </w:p>
    <w:p w14:paraId="16C958CD" w14:textId="6C24044F" w:rsidR="00B92FD3" w:rsidRDefault="00B92FD3" w:rsidP="00DA1926">
      <w:pPr>
        <w:ind w:left="450"/>
      </w:pPr>
      <w:r>
        <w:t xml:space="preserve">Will cover </w:t>
      </w:r>
      <w:r>
        <w:rPr>
          <w:kern w:val="0"/>
          <w14:ligatures w14:val="none"/>
        </w:rPr>
        <w:t>workflows and how to create highly accurate 2D and 3D imagery products using that particular tool.</w:t>
      </w:r>
    </w:p>
    <w:p w14:paraId="1E7496E7" w14:textId="30FE2E0F" w:rsidR="002E15EF" w:rsidRPr="00DA1926" w:rsidRDefault="002E15EF" w:rsidP="00DA1926">
      <w:pPr>
        <w:pStyle w:val="ListParagraph"/>
        <w:numPr>
          <w:ilvl w:val="0"/>
          <w:numId w:val="3"/>
        </w:numPr>
        <w:rPr>
          <w:b/>
          <w:bCs/>
        </w:rPr>
      </w:pPr>
      <w:r w:rsidRPr="00DA1926">
        <w:rPr>
          <w:b/>
          <w:bCs/>
        </w:rPr>
        <w:t>GEO / OGIC updates</w:t>
      </w:r>
      <w:r w:rsidR="0063799E" w:rsidRPr="00DA1926">
        <w:rPr>
          <w:b/>
          <w:bCs/>
        </w:rPr>
        <w:t xml:space="preserve"> </w:t>
      </w:r>
      <w:r w:rsidRPr="00DA1926">
        <w:rPr>
          <w:b/>
          <w:bCs/>
        </w:rPr>
        <w:t>(Dave Mather)</w:t>
      </w:r>
    </w:p>
    <w:p w14:paraId="0B48D618" w14:textId="31C74FB6" w:rsidR="002E15EF" w:rsidRDefault="002E15EF" w:rsidP="00DA1926">
      <w:pPr>
        <w:ind w:left="450"/>
      </w:pPr>
      <w:r>
        <w:t>Next OGIC is all digital on January 24</w:t>
      </w:r>
      <w:r w:rsidRPr="002E15EF">
        <w:rPr>
          <w:vertAlign w:val="superscript"/>
        </w:rPr>
        <w:t>th</w:t>
      </w:r>
      <w:r>
        <w:t xml:space="preserve"> – Agenda is posted online now </w:t>
      </w:r>
      <w:hyperlink r:id="rId6" w:history="1">
        <w:r w:rsidRPr="005B7591">
          <w:rPr>
            <w:rStyle w:val="Hyperlink"/>
          </w:rPr>
          <w:t>https://www.oregon.gov/geo/OGIC%20Documents/202401_OGIC_Mtg_Agenda.pdf</w:t>
        </w:r>
      </w:hyperlink>
    </w:p>
    <w:p w14:paraId="5998F0D5" w14:textId="47DC08B9" w:rsidR="002E15EF" w:rsidRDefault="006B4CF7" w:rsidP="00DA1926">
      <w:pPr>
        <w:ind w:left="450"/>
      </w:pPr>
      <w:r>
        <w:t>Tom has</w:t>
      </w:r>
      <w:r w:rsidR="002E15EF">
        <w:t xml:space="preserve"> been working on updating the Address GeoCoder. You can always keep up to date on the current version here:</w:t>
      </w:r>
      <w:r w:rsidR="002E15EF">
        <w:br/>
      </w:r>
      <w:hyperlink r:id="rId7" w:history="1">
        <w:r w:rsidR="002E15EF" w:rsidRPr="005B7591">
          <w:rPr>
            <w:rStyle w:val="Hyperlink"/>
          </w:rPr>
          <w:t>https://navigator.state.or.us/arcgis/rest/services/Locators/OregonAddress/GeocodeServer/info/iteminfo</w:t>
        </w:r>
      </w:hyperlink>
    </w:p>
    <w:p w14:paraId="026615DE" w14:textId="4A9DE316" w:rsidR="002E15EF" w:rsidRDefault="002E15EF" w:rsidP="00DA1926">
      <w:pPr>
        <w:ind w:left="450"/>
      </w:pPr>
      <w:r>
        <w:t>For the ESRI EA members, there will be an upcoming meeting to decide that – there will be a Doodle from Rachel to participate and give input</w:t>
      </w:r>
    </w:p>
    <w:p w14:paraId="58027577" w14:textId="4DE30487" w:rsidR="002E15EF" w:rsidRDefault="002E15EF" w:rsidP="00DA1926">
      <w:pPr>
        <w:ind w:left="450"/>
      </w:pPr>
      <w:r>
        <w:t>Notes on the ESRI UC and Dev Summit – For the UC, we have used 3 of the complimentary registrations so far, there are 11 left. Street price is $2,175 so that is a great value. Dev summit is 1590, however under the EA is 2 credits at $643 per credit. Digital cost is $99 on a card or half a credit.</w:t>
      </w:r>
    </w:p>
    <w:p w14:paraId="1FDB0F8E" w14:textId="70664180" w:rsidR="002E15EF" w:rsidRPr="00DA1926" w:rsidRDefault="002E15EF" w:rsidP="00DA1926">
      <w:pPr>
        <w:pStyle w:val="ListParagraph"/>
        <w:numPr>
          <w:ilvl w:val="0"/>
          <w:numId w:val="3"/>
        </w:numPr>
        <w:rPr>
          <w:b/>
          <w:bCs/>
        </w:rPr>
      </w:pPr>
      <w:r w:rsidRPr="00DA1926">
        <w:rPr>
          <w:b/>
          <w:bCs/>
        </w:rPr>
        <w:t>Framework update from Melissa</w:t>
      </w:r>
    </w:p>
    <w:p w14:paraId="759B75D4" w14:textId="1E4E01CD" w:rsidR="002E15EF" w:rsidRDefault="0063799E" w:rsidP="00DA1926">
      <w:pPr>
        <w:ind w:left="360"/>
      </w:pPr>
      <w:r>
        <w:t>Focusing on engagement, data governance and accessibility (all from the OGIC strategic plan)</w:t>
      </w:r>
    </w:p>
    <w:p w14:paraId="534DEE31" w14:textId="18F10DA7" w:rsidR="0063799E" w:rsidRDefault="0063799E" w:rsidP="00DA1926">
      <w:pPr>
        <w:ind w:left="360"/>
      </w:pPr>
      <w:r>
        <w:t xml:space="preserve">There are a </w:t>
      </w:r>
      <w:r w:rsidR="00B92FD3">
        <w:t>couple of</w:t>
      </w:r>
      <w:r>
        <w:t xml:space="preserve"> standards people would like to work on (addresses standard for example). There will be a listserv for that. Recreation standard and Trail standard are also in the work</w:t>
      </w:r>
      <w:r w:rsidR="00B92FD3">
        <w:t>s</w:t>
      </w:r>
      <w:r>
        <w:t xml:space="preserve">. </w:t>
      </w:r>
    </w:p>
    <w:p w14:paraId="570B70A3" w14:textId="7730B172" w:rsidR="002E15EF" w:rsidRDefault="0063799E" w:rsidP="00DA1926">
      <w:pPr>
        <w:ind w:left="360"/>
      </w:pPr>
      <w:r>
        <w:t xml:space="preserve">Spring Framework forum will be in April, possibly in Astoria, and probably in person with no remote option. </w:t>
      </w:r>
    </w:p>
    <w:p w14:paraId="5E6906ED" w14:textId="2BA2FCFA" w:rsidR="0063799E" w:rsidRPr="00DA1926" w:rsidRDefault="0063799E" w:rsidP="00DA1926">
      <w:pPr>
        <w:pStyle w:val="ListParagraph"/>
        <w:numPr>
          <w:ilvl w:val="0"/>
          <w:numId w:val="3"/>
        </w:numPr>
        <w:rPr>
          <w:b/>
          <w:bCs/>
        </w:rPr>
      </w:pPr>
      <w:r w:rsidRPr="00DA1926">
        <w:rPr>
          <w:b/>
          <w:bCs/>
        </w:rPr>
        <w:t xml:space="preserve">Data Development Program </w:t>
      </w:r>
    </w:p>
    <w:p w14:paraId="0D761E1E" w14:textId="79B77A1B" w:rsidR="0063799E" w:rsidRDefault="00DA1926" w:rsidP="00DA1926">
      <w:pPr>
        <w:ind w:firstLine="360"/>
      </w:pPr>
      <w:r>
        <w:lastRenderedPageBreak/>
        <w:t>C</w:t>
      </w:r>
      <w:r w:rsidR="0063799E">
        <w:t xml:space="preserve">hanges include: </w:t>
      </w:r>
    </w:p>
    <w:p w14:paraId="25B56C08" w14:textId="2CC9B321" w:rsidR="0063799E" w:rsidRDefault="0063799E" w:rsidP="00DA1926">
      <w:pPr>
        <w:pStyle w:val="ListParagraph"/>
        <w:numPr>
          <w:ilvl w:val="0"/>
          <w:numId w:val="1"/>
        </w:numPr>
        <w:ind w:firstLine="360"/>
      </w:pPr>
      <w:r>
        <w:t xml:space="preserve">70/30 split </w:t>
      </w:r>
      <w:r w:rsidR="00D23403">
        <w:t>eliminated.</w:t>
      </w:r>
    </w:p>
    <w:p w14:paraId="5388328C" w14:textId="7BEB2D17" w:rsidR="0063799E" w:rsidRDefault="0063799E" w:rsidP="00DA1926">
      <w:pPr>
        <w:pStyle w:val="ListParagraph"/>
        <w:numPr>
          <w:ilvl w:val="0"/>
          <w:numId w:val="1"/>
        </w:numPr>
        <w:ind w:firstLine="360"/>
      </w:pPr>
      <w:r>
        <w:t xml:space="preserve">use multiple criteria to allocate </w:t>
      </w:r>
      <w:r w:rsidR="00D23403">
        <w:t>funds.</w:t>
      </w:r>
    </w:p>
    <w:p w14:paraId="529F8E71" w14:textId="3B8798CF" w:rsidR="0063799E" w:rsidRDefault="0063799E" w:rsidP="00DA1926">
      <w:pPr>
        <w:pStyle w:val="ListParagraph"/>
        <w:numPr>
          <w:ilvl w:val="0"/>
          <w:numId w:val="1"/>
        </w:numPr>
        <w:ind w:firstLine="360"/>
      </w:pPr>
      <w:r>
        <w:t xml:space="preserve">utilize time during framework forums to relay OGIC </w:t>
      </w:r>
      <w:r w:rsidR="00D23403">
        <w:t>priorities.</w:t>
      </w:r>
    </w:p>
    <w:p w14:paraId="0E48BE45" w14:textId="04C56C02" w:rsidR="0063799E" w:rsidRDefault="0063799E" w:rsidP="00DA1926">
      <w:pPr>
        <w:pStyle w:val="ListParagraph"/>
        <w:numPr>
          <w:ilvl w:val="0"/>
          <w:numId w:val="1"/>
        </w:numPr>
        <w:ind w:firstLine="360"/>
      </w:pPr>
      <w:r>
        <w:t xml:space="preserve">incorporate OGIC’s TAC into the review </w:t>
      </w:r>
      <w:r w:rsidR="00D23403">
        <w:t>process.</w:t>
      </w:r>
      <w:r w:rsidR="00DA1926">
        <w:br/>
      </w:r>
    </w:p>
    <w:p w14:paraId="63B4E606" w14:textId="10808AAB" w:rsidR="00FC053E" w:rsidRPr="00DA1926" w:rsidRDefault="004D58CB" w:rsidP="00DA1926">
      <w:pPr>
        <w:pStyle w:val="ListParagraph"/>
        <w:numPr>
          <w:ilvl w:val="0"/>
          <w:numId w:val="3"/>
        </w:numPr>
        <w:rPr>
          <w:b/>
          <w:bCs/>
        </w:rPr>
      </w:pPr>
      <w:r w:rsidRPr="00DA1926">
        <w:rPr>
          <w:b/>
          <w:bCs/>
        </w:rPr>
        <w:t xml:space="preserve">Presentation </w:t>
      </w:r>
    </w:p>
    <w:p w14:paraId="2638C684" w14:textId="23CAD441" w:rsidR="004D58CB" w:rsidRPr="00FC053E" w:rsidRDefault="004D58CB" w:rsidP="00DA1926">
      <w:pPr>
        <w:ind w:firstLine="360"/>
      </w:pPr>
      <w:r w:rsidRPr="00FC053E">
        <w:t>Tiffany Weintraub</w:t>
      </w:r>
      <w:r w:rsidR="00FC053E" w:rsidRPr="00FC053E">
        <w:t xml:space="preserve"> of </w:t>
      </w:r>
      <w:r w:rsidRPr="00FC053E">
        <w:t>ESRI</w:t>
      </w:r>
      <w:r w:rsidR="00FC053E" w:rsidRPr="00FC053E">
        <w:t xml:space="preserve"> gave a presentation on A</w:t>
      </w:r>
      <w:r w:rsidR="00FC053E" w:rsidRPr="00FC053E">
        <w:t>rcGIS Workflow Manager</w:t>
      </w:r>
    </w:p>
    <w:p w14:paraId="1C428E29" w14:textId="2339E495" w:rsidR="00204B0B" w:rsidRPr="00FC053E" w:rsidRDefault="00204B0B" w:rsidP="00DA1926">
      <w:pPr>
        <w:pStyle w:val="ListParagraph"/>
        <w:numPr>
          <w:ilvl w:val="0"/>
          <w:numId w:val="3"/>
        </w:numPr>
      </w:pPr>
      <w:r w:rsidRPr="00DA1926">
        <w:rPr>
          <w:b/>
          <w:bCs/>
        </w:rPr>
        <w:t>GPL Charter Review</w:t>
      </w:r>
    </w:p>
    <w:p w14:paraId="27DD4BE6" w14:textId="67412E75" w:rsidR="00FE0C57" w:rsidRDefault="00FE0C57" w:rsidP="00DA1926">
      <w:pPr>
        <w:ind w:left="360"/>
      </w:pPr>
      <w:r>
        <w:t>Daniel previously shared the GPL and asked the group if there were any comments or suggested changes for going forward. Arial commented that reading the document was very interesting and gave her several ideas for what we could do in the coming year. She suggested that the charter be provided to every incoming new member of GPL.</w:t>
      </w:r>
    </w:p>
    <w:p w14:paraId="15062A70" w14:textId="6DA9F0C7" w:rsidR="00204B0B" w:rsidRPr="00DA1926" w:rsidRDefault="00204B0B" w:rsidP="00DA1926">
      <w:pPr>
        <w:pStyle w:val="ListParagraph"/>
        <w:numPr>
          <w:ilvl w:val="0"/>
          <w:numId w:val="3"/>
        </w:numPr>
        <w:rPr>
          <w:b/>
          <w:bCs/>
        </w:rPr>
      </w:pPr>
      <w:r w:rsidRPr="00DA1926">
        <w:rPr>
          <w:b/>
          <w:bCs/>
        </w:rPr>
        <w:t>GPL Content Survey</w:t>
      </w:r>
    </w:p>
    <w:p w14:paraId="7D06204A" w14:textId="3872BF7F" w:rsidR="00FE0C57" w:rsidRDefault="00FE0C57" w:rsidP="00DA1926">
      <w:pPr>
        <w:tabs>
          <w:tab w:val="left" w:pos="90"/>
        </w:tabs>
        <w:ind w:left="360"/>
      </w:pPr>
      <w:r>
        <w:t xml:space="preserve">Daniel would like to know what is useful to users about GPL. He has set up a Google Jam board for asking about various areas of interest. </w:t>
      </w:r>
    </w:p>
    <w:p w14:paraId="37BBA55C" w14:textId="75E451FD" w:rsidR="00FE0C57" w:rsidRDefault="00000000" w:rsidP="00DA1926">
      <w:pPr>
        <w:tabs>
          <w:tab w:val="left" w:pos="90"/>
        </w:tabs>
        <w:ind w:left="360"/>
      </w:pPr>
      <w:hyperlink r:id="rId8" w:history="1">
        <w:r w:rsidR="00FE0C57" w:rsidRPr="00290248">
          <w:rPr>
            <w:rStyle w:val="Hyperlink"/>
          </w:rPr>
          <w:t>https://jamboard.google.com/d/1cyViru7GnRwP6P-tram3_-RaOk6y2k3Ai6fHEra1EOE/viewer</w:t>
        </w:r>
      </w:hyperlink>
    </w:p>
    <w:p w14:paraId="5954A13A" w14:textId="3C810868" w:rsidR="00FE0C57" w:rsidRDefault="00FE0C57" w:rsidP="00DA1926">
      <w:pPr>
        <w:tabs>
          <w:tab w:val="left" w:pos="90"/>
        </w:tabs>
        <w:ind w:left="360"/>
      </w:pPr>
      <w:r>
        <w:t>What would you like GPL to focus on this year?</w:t>
      </w:r>
    </w:p>
    <w:p w14:paraId="0FDF7B11" w14:textId="328888F6" w:rsidR="00DA1926" w:rsidRPr="00DA1926" w:rsidRDefault="00204B0B" w:rsidP="00DA1926">
      <w:pPr>
        <w:pStyle w:val="ListParagraph"/>
        <w:numPr>
          <w:ilvl w:val="0"/>
          <w:numId w:val="3"/>
        </w:numPr>
        <w:rPr>
          <w:b/>
          <w:bCs/>
        </w:rPr>
      </w:pPr>
      <w:r w:rsidRPr="00DA1926">
        <w:rPr>
          <w:b/>
          <w:bCs/>
        </w:rPr>
        <w:t>Roundtable / Role Call</w:t>
      </w:r>
    </w:p>
    <w:p w14:paraId="62698055" w14:textId="62692ACA" w:rsidR="00FE0C57" w:rsidRDefault="00FE0C57" w:rsidP="00DA1926">
      <w:pPr>
        <w:pStyle w:val="ListParagraph"/>
        <w:numPr>
          <w:ilvl w:val="0"/>
          <w:numId w:val="2"/>
        </w:numPr>
        <w:ind w:hanging="180"/>
      </w:pPr>
      <w:r>
        <w:t>Business Oregon – N/A</w:t>
      </w:r>
    </w:p>
    <w:p w14:paraId="2A138A30" w14:textId="60E1D3F3" w:rsidR="00FE0C57" w:rsidRDefault="00FE0C57" w:rsidP="00DA1926">
      <w:pPr>
        <w:pStyle w:val="ListParagraph"/>
        <w:numPr>
          <w:ilvl w:val="0"/>
          <w:numId w:val="2"/>
        </w:numPr>
        <w:ind w:hanging="180"/>
      </w:pPr>
      <w:r>
        <w:t>DAS GEO – Melissa</w:t>
      </w:r>
      <w:r w:rsidR="00E62028">
        <w:t xml:space="preserve"> Folz</w:t>
      </w:r>
      <w:r w:rsidR="00D762BE">
        <w:t>:</w:t>
      </w:r>
      <w:r>
        <w:t xml:space="preserve"> GEOHub is expecting several new data sets</w:t>
      </w:r>
      <w:r w:rsidR="00E62028">
        <w:t xml:space="preserve"> coming due</w:t>
      </w:r>
      <w:r>
        <w:t xml:space="preserve"> soon. Stay tuned for more at the forum. Dave</w:t>
      </w:r>
      <w:r w:rsidR="00E62028">
        <w:t xml:space="preserve"> Mather: </w:t>
      </w:r>
      <w:r>
        <w:t xml:space="preserve"> </w:t>
      </w:r>
      <w:r w:rsidR="00E62028">
        <w:t xml:space="preserve">open work areas include </w:t>
      </w:r>
      <w:r>
        <w:t>Locator work, EA work (pricing changes), Parcels work for DAS</w:t>
      </w:r>
      <w:r w:rsidR="000D00B4">
        <w:t xml:space="preserve"> using One Spatial</w:t>
      </w:r>
      <w:r w:rsidR="00E62028">
        <w:t>, work on contracts for obtaining imagery.</w:t>
      </w:r>
    </w:p>
    <w:p w14:paraId="0978C7FE" w14:textId="2B1C841C" w:rsidR="000D00B4" w:rsidRDefault="000D00B4" w:rsidP="00DA1926">
      <w:pPr>
        <w:pStyle w:val="ListParagraph"/>
        <w:numPr>
          <w:ilvl w:val="0"/>
          <w:numId w:val="2"/>
        </w:numPr>
        <w:ind w:hanging="180"/>
      </w:pPr>
      <w:r>
        <w:t xml:space="preserve">DAS Enterprise Asset Management – Paul Platosh EAM. Big project is </w:t>
      </w:r>
      <w:r w:rsidR="00E62028">
        <w:t xml:space="preserve">related to integrated workplace management, currently using </w:t>
      </w:r>
      <w:r>
        <w:t xml:space="preserve">IBM Tri-Rega, moving more from Relational Database to a </w:t>
      </w:r>
      <w:r w:rsidR="00E62028">
        <w:t xml:space="preserve">map-centric </w:t>
      </w:r>
      <w:r w:rsidR="006D35BA">
        <w:t>system.</w:t>
      </w:r>
    </w:p>
    <w:p w14:paraId="1F77DBDB" w14:textId="18E5A871" w:rsidR="000D00B4" w:rsidRDefault="000D00B4" w:rsidP="00DA1926">
      <w:pPr>
        <w:pStyle w:val="ListParagraph"/>
        <w:numPr>
          <w:ilvl w:val="0"/>
          <w:numId w:val="2"/>
        </w:numPr>
        <w:ind w:hanging="180"/>
      </w:pPr>
      <w:r>
        <w:t>Dept of Aviation</w:t>
      </w:r>
      <w:r w:rsidR="00FC053E">
        <w:t xml:space="preserve"> – </w:t>
      </w:r>
      <w:r>
        <w:t>NA</w:t>
      </w:r>
    </w:p>
    <w:p w14:paraId="1D61B771" w14:textId="4D5242D1" w:rsidR="000D00B4" w:rsidRDefault="000D00B4" w:rsidP="00DA1926">
      <w:pPr>
        <w:pStyle w:val="ListParagraph"/>
        <w:numPr>
          <w:ilvl w:val="0"/>
          <w:numId w:val="2"/>
        </w:numPr>
        <w:ind w:hanging="180"/>
      </w:pPr>
      <w:r>
        <w:t>Dept of Human Services</w:t>
      </w:r>
      <w:r w:rsidR="00FC053E">
        <w:t xml:space="preserve"> – </w:t>
      </w:r>
      <w:r>
        <w:t>NA</w:t>
      </w:r>
    </w:p>
    <w:p w14:paraId="44453FB2" w14:textId="153E1156" w:rsidR="000D00B4" w:rsidRDefault="000D00B4" w:rsidP="00DA1926">
      <w:pPr>
        <w:pStyle w:val="ListParagraph"/>
        <w:numPr>
          <w:ilvl w:val="0"/>
          <w:numId w:val="2"/>
        </w:numPr>
        <w:ind w:hanging="180"/>
      </w:pPr>
      <w:r>
        <w:t xml:space="preserve">DLCD – Sarah Marvin, our agency is working </w:t>
      </w:r>
      <w:r w:rsidR="006D35BA">
        <w:t>POPs for some</w:t>
      </w:r>
      <w:r>
        <w:t xml:space="preserve"> big improvements to our statewide GIS program</w:t>
      </w:r>
      <w:r w:rsidR="004F219E">
        <w:t>. Tanya</w:t>
      </w:r>
      <w:r w:rsidR="006D35BA">
        <w:t xml:space="preserve"> Haddad</w:t>
      </w:r>
      <w:r w:rsidR="004F219E">
        <w:t xml:space="preserve"> – </w:t>
      </w:r>
      <w:r w:rsidR="006D35BA">
        <w:t>the coastal program</w:t>
      </w:r>
      <w:r w:rsidR="004F219E">
        <w:t xml:space="preserve"> </w:t>
      </w:r>
      <w:r w:rsidR="006D35BA">
        <w:t>is</w:t>
      </w:r>
      <w:r w:rsidR="004F219E">
        <w:t xml:space="preserve"> submitting a grant </w:t>
      </w:r>
      <w:r w:rsidR="006D35BA">
        <w:t xml:space="preserve">application </w:t>
      </w:r>
      <w:r w:rsidR="004F219E">
        <w:t xml:space="preserve">to NOAA for </w:t>
      </w:r>
      <w:r w:rsidR="006D35BA">
        <w:t xml:space="preserve">a high-quality </w:t>
      </w:r>
      <w:r w:rsidR="004F219E">
        <w:t>oblique photo</w:t>
      </w:r>
      <w:r w:rsidR="006D35BA">
        <w:t xml:space="preserve"> acquisition of the coast</w:t>
      </w:r>
      <w:r w:rsidR="004F219E">
        <w:t xml:space="preserve">, </w:t>
      </w:r>
      <w:r w:rsidR="006D35BA">
        <w:t xml:space="preserve">to take place in summer of 2025. The grant is </w:t>
      </w:r>
      <w:r w:rsidR="004F219E">
        <w:t xml:space="preserve">due at </w:t>
      </w:r>
      <w:r w:rsidR="006D35BA">
        <w:t>the end</w:t>
      </w:r>
      <w:r w:rsidR="004F219E">
        <w:t xml:space="preserve"> of the month</w:t>
      </w:r>
      <w:r w:rsidR="006D35BA">
        <w:t xml:space="preserve">, and we’d like to thank Brady from OPRD, as well as folks from DEQ and ODFW who have all given great input on the development of this application. </w:t>
      </w:r>
    </w:p>
    <w:p w14:paraId="1C99B337" w14:textId="1A809DDB" w:rsidR="000D00B4" w:rsidRDefault="000D00B4" w:rsidP="00DA1926">
      <w:pPr>
        <w:pStyle w:val="ListParagraph"/>
        <w:numPr>
          <w:ilvl w:val="0"/>
          <w:numId w:val="2"/>
        </w:numPr>
        <w:ind w:hanging="180"/>
      </w:pPr>
      <w:r>
        <w:t>DOGAMI</w:t>
      </w:r>
      <w:r w:rsidR="00D762BE">
        <w:t xml:space="preserve"> – </w:t>
      </w:r>
      <w:r>
        <w:t>NA</w:t>
      </w:r>
    </w:p>
    <w:p w14:paraId="40381A0E" w14:textId="737E8BE4" w:rsidR="000D00B4" w:rsidRDefault="000D00B4" w:rsidP="00DA1926">
      <w:pPr>
        <w:pStyle w:val="ListParagraph"/>
        <w:numPr>
          <w:ilvl w:val="0"/>
          <w:numId w:val="2"/>
        </w:numPr>
        <w:ind w:hanging="180"/>
      </w:pPr>
      <w:r>
        <w:t>Dept of Revenue – Thom York</w:t>
      </w:r>
      <w:r w:rsidR="006D35BA">
        <w:t xml:space="preserve"> DOR is</w:t>
      </w:r>
      <w:r>
        <w:t xml:space="preserve"> very busy right now with ORMAP </w:t>
      </w:r>
      <w:r w:rsidR="006D35BA">
        <w:t>data aggregation</w:t>
      </w:r>
      <w:r>
        <w:t xml:space="preserve">. </w:t>
      </w:r>
      <w:r w:rsidR="006D35BA">
        <w:t>Reminder that DOR is still r</w:t>
      </w:r>
      <w:r>
        <w:t>equest</w:t>
      </w:r>
      <w:r w:rsidR="006D35BA">
        <w:t>ing</w:t>
      </w:r>
      <w:r>
        <w:t xml:space="preserve"> additional contributions to the cadastral survey. </w:t>
      </w:r>
      <w:r w:rsidRPr="000D00B4">
        <w:t xml:space="preserve">Cadastral FIT data consumer survey: </w:t>
      </w:r>
      <w:hyperlink r:id="rId9" w:tgtFrame="_blank" w:tooltip="https://arcg.is/1om0av" w:history="1">
        <w:r w:rsidRPr="000D00B4">
          <w:rPr>
            <w:rStyle w:val="Hyperlink"/>
          </w:rPr>
          <w:t>https://arcg.is/1Om0av</w:t>
        </w:r>
      </w:hyperlink>
      <w:r>
        <w:t xml:space="preserve">  Also has a question related to </w:t>
      </w:r>
      <w:r>
        <w:lastRenderedPageBreak/>
        <w:t xml:space="preserve">ESRI </w:t>
      </w:r>
      <w:r w:rsidR="006D35BA">
        <w:t xml:space="preserve">guidance for enterprise </w:t>
      </w:r>
      <w:r w:rsidR="006D35BA">
        <w:t>authentication</w:t>
      </w:r>
      <w:r w:rsidR="006D35BA">
        <w:t>, and conflicts between that guidance and DOR IT guidance and best practices (i.e. OS authentication vs DB authentication). If other agencies have encountered similar issues, please get in touch with Thom.</w:t>
      </w:r>
    </w:p>
    <w:p w14:paraId="7E652621" w14:textId="5565BAE1" w:rsidR="000D00B4" w:rsidRDefault="000D00B4" w:rsidP="00DA1926">
      <w:pPr>
        <w:pStyle w:val="ListParagraph"/>
        <w:numPr>
          <w:ilvl w:val="0"/>
          <w:numId w:val="2"/>
        </w:numPr>
        <w:ind w:hanging="180"/>
      </w:pPr>
      <w:r>
        <w:t>DSL – Randy</w:t>
      </w:r>
      <w:r w:rsidR="000A1636">
        <w:t xml:space="preserve"> Sounhein:</w:t>
      </w:r>
      <w:r>
        <w:t xml:space="preserve"> </w:t>
      </w:r>
      <w:r w:rsidR="000A1636">
        <w:t xml:space="preserve">DSL is </w:t>
      </w:r>
      <w:r>
        <w:t xml:space="preserve">working on </w:t>
      </w:r>
      <w:r w:rsidR="000A1636">
        <w:t xml:space="preserve">a number of projects related to migrating applications to the JS API 4.0, </w:t>
      </w:r>
      <w:r>
        <w:t>getting away from Web App Builder</w:t>
      </w:r>
      <w:r w:rsidR="007943E7">
        <w:t xml:space="preserve">. DSL also has a Help desk system that might make a good presentation for GPL in the future. </w:t>
      </w:r>
    </w:p>
    <w:p w14:paraId="0A4B0F2A" w14:textId="1CBD8946" w:rsidR="000D00B4" w:rsidRDefault="004F219E" w:rsidP="00DA1926">
      <w:pPr>
        <w:pStyle w:val="ListParagraph"/>
        <w:numPr>
          <w:ilvl w:val="0"/>
          <w:numId w:val="2"/>
        </w:numPr>
        <w:ind w:hanging="180"/>
      </w:pPr>
      <w:r>
        <w:t>ESRI – Lacie Summers</w:t>
      </w:r>
      <w:r w:rsidR="007943E7">
        <w:t>: the</w:t>
      </w:r>
      <w:r>
        <w:t xml:space="preserve"> American Community Survey being updated in Living Atlas</w:t>
      </w:r>
      <w:r w:rsidR="007943E7">
        <w:t xml:space="preserve">: </w:t>
      </w:r>
      <w:hyperlink r:id="rId10" w:tgtFrame="_blank" w:tooltip="https://www.esri.com/arcgis-blog/products/arcgis-living-atlas/announcements/american-community-survey-updates-now-available-arcgis-living-atlas-december-2023/" w:history="1">
        <w:r w:rsidR="007943E7">
          <w:rPr>
            <w:rStyle w:val="Hyperlink"/>
          </w:rPr>
          <w:t>U.S. Census American Community Survey (ACS) Updated in ArcGIS Living Atlas (December 2023) (esri.com)</w:t>
        </w:r>
      </w:hyperlink>
      <w:r w:rsidR="007943E7">
        <w:t xml:space="preserve"> </w:t>
      </w:r>
      <w:r w:rsidR="007943E7">
        <w:br/>
        <w:t xml:space="preserve">Current </w:t>
      </w:r>
      <w:r>
        <w:t>Training costs are going up</w:t>
      </w:r>
      <w:r w:rsidR="007943E7">
        <w:t xml:space="preserve"> in the next EA,</w:t>
      </w:r>
      <w:r>
        <w:t xml:space="preserve"> so take your training</w:t>
      </w:r>
      <w:r w:rsidR="007943E7">
        <w:t xml:space="preserve"> now.</w:t>
      </w:r>
    </w:p>
    <w:p w14:paraId="41C9EC5D" w14:textId="21F4C40C" w:rsidR="004F219E" w:rsidRDefault="004F219E" w:rsidP="00DA1926">
      <w:pPr>
        <w:pStyle w:val="ListParagraph"/>
        <w:numPr>
          <w:ilvl w:val="0"/>
          <w:numId w:val="2"/>
        </w:numPr>
        <w:ind w:hanging="180"/>
      </w:pPr>
      <w:r>
        <w:t>INR</w:t>
      </w:r>
      <w:r w:rsidR="00D762BE">
        <w:t xml:space="preserve"> – </w:t>
      </w:r>
      <w:r>
        <w:t>NA</w:t>
      </w:r>
    </w:p>
    <w:p w14:paraId="16B2781D" w14:textId="5FCBA5BB" w:rsidR="004F219E" w:rsidRDefault="007943E7" w:rsidP="00DA1926">
      <w:pPr>
        <w:pStyle w:val="ListParagraph"/>
        <w:numPr>
          <w:ilvl w:val="0"/>
          <w:numId w:val="2"/>
        </w:numPr>
        <w:ind w:hanging="180"/>
      </w:pPr>
      <w:r>
        <w:t xml:space="preserve">Legislative Commission on </w:t>
      </w:r>
      <w:r w:rsidR="004F219E">
        <w:t>Indian Services</w:t>
      </w:r>
      <w:r w:rsidR="00D762BE">
        <w:t xml:space="preserve"> – </w:t>
      </w:r>
      <w:r w:rsidR="004F219E">
        <w:t>NA</w:t>
      </w:r>
    </w:p>
    <w:p w14:paraId="47A0E5AE" w14:textId="6DB0CC09" w:rsidR="004F219E" w:rsidRDefault="004F219E" w:rsidP="00DA1926">
      <w:pPr>
        <w:pStyle w:val="ListParagraph"/>
        <w:numPr>
          <w:ilvl w:val="0"/>
          <w:numId w:val="2"/>
        </w:numPr>
        <w:ind w:hanging="180"/>
      </w:pPr>
      <w:r>
        <w:t>LP</w:t>
      </w:r>
      <w:r w:rsidR="00D762BE">
        <w:t>RO</w:t>
      </w:r>
      <w:r>
        <w:t xml:space="preserve"> – Ari</w:t>
      </w:r>
      <w:r w:rsidR="00D762BE">
        <w:t>e</w:t>
      </w:r>
      <w:r>
        <w:t>l</w:t>
      </w:r>
      <w:r w:rsidR="007943E7">
        <w:t xml:space="preserve"> Low</w:t>
      </w:r>
      <w:r w:rsidR="00D762BE">
        <w:t>:</w:t>
      </w:r>
      <w:r>
        <w:t xml:space="preserve"> busy beginning of the year</w:t>
      </w:r>
      <w:r w:rsidR="007943E7">
        <w:t>, have been working on a Story Map related to the Oregon Cyber security advisory council, and within the next week LPRO will be releasing something called</w:t>
      </w:r>
      <w:r>
        <w:t xml:space="preserve"> legislative districts fast</w:t>
      </w:r>
      <w:r w:rsidR="007943E7">
        <w:t xml:space="preserve"> fact</w:t>
      </w:r>
      <w:r>
        <w:t>s</w:t>
      </w:r>
      <w:r w:rsidR="007943E7">
        <w:t xml:space="preserve">: </w:t>
      </w:r>
      <w:hyperlink r:id="rId11" w:tgtFrame="_blank" w:tooltip="https://geo.maps.arcgis.com/apps/dashboards/6a6f76952bb5491a8975d1a9b44f7e1f" w:history="1">
        <w:r w:rsidR="007943E7">
          <w:rPr>
            <w:rStyle w:val="Hyperlink"/>
          </w:rPr>
          <w:t>https://geo.maps.arcgis.com/apps/dashboards/6a6f76952bb5491a8975d1a9b44f7e1f</w:t>
        </w:r>
      </w:hyperlink>
      <w:r w:rsidR="007943E7">
        <w:t xml:space="preserve"> </w:t>
      </w:r>
      <w:r w:rsidR="00BF7952">
        <w:t xml:space="preserve">LPRO will also be releasing an </w:t>
      </w:r>
      <w:r>
        <w:t>updated version of districts maps</w:t>
      </w:r>
    </w:p>
    <w:p w14:paraId="6ADB34CB" w14:textId="2E36D776" w:rsidR="004F219E" w:rsidRDefault="00D762BE" w:rsidP="00DA1926">
      <w:pPr>
        <w:pStyle w:val="ListParagraph"/>
        <w:numPr>
          <w:ilvl w:val="0"/>
          <w:numId w:val="2"/>
        </w:numPr>
        <w:ind w:hanging="180"/>
      </w:pPr>
      <w:r>
        <w:t>ODA</w:t>
      </w:r>
      <w:r w:rsidR="004F219E">
        <w:t xml:space="preserve"> – Diana</w:t>
      </w:r>
      <w:r w:rsidR="00BF7952">
        <w:t xml:space="preserve"> Walker</w:t>
      </w:r>
      <w:r>
        <w:t>:</w:t>
      </w:r>
      <w:r w:rsidR="004F219E">
        <w:t xml:space="preserve"> </w:t>
      </w:r>
      <w:r w:rsidR="00BF7952">
        <w:t xml:space="preserve">ODA is </w:t>
      </w:r>
      <w:r w:rsidR="004F219E">
        <w:t>hoping to finish GIS strategic plan this month (yay!)</w:t>
      </w:r>
      <w:r w:rsidR="00F6757A">
        <w:t xml:space="preserve"> </w:t>
      </w:r>
      <w:r w:rsidR="00BF7952">
        <w:t xml:space="preserve">ODA has also been awarded an </w:t>
      </w:r>
      <w:r w:rsidR="00F6757A">
        <w:t>EPA grant for GIS work (more on this next month)</w:t>
      </w:r>
    </w:p>
    <w:p w14:paraId="474A7D5C" w14:textId="50D01DEC" w:rsidR="00F6757A" w:rsidRDefault="00F6757A" w:rsidP="00DA1926">
      <w:pPr>
        <w:pStyle w:val="ListParagraph"/>
        <w:numPr>
          <w:ilvl w:val="0"/>
          <w:numId w:val="2"/>
        </w:numPr>
        <w:ind w:hanging="180"/>
      </w:pPr>
      <w:r>
        <w:t>DEQ – Malavika</w:t>
      </w:r>
      <w:r w:rsidR="002933A7">
        <w:t xml:space="preserve"> Bishop</w:t>
      </w:r>
      <w:r w:rsidR="00D762BE">
        <w:t>:</w:t>
      </w:r>
      <w:r>
        <w:t xml:space="preserve"> </w:t>
      </w:r>
      <w:r w:rsidR="00BF7952">
        <w:t xml:space="preserve">a </w:t>
      </w:r>
      <w:r>
        <w:t xml:space="preserve">big project this year is to transition out of Geocortex and into AGOL. Don </w:t>
      </w:r>
      <w:r w:rsidR="00BF7952">
        <w:t xml:space="preserve">Pettit: </w:t>
      </w:r>
      <w:r>
        <w:t>has been using GIS for several large environmental responses</w:t>
      </w:r>
      <w:r w:rsidR="00BF7952">
        <w:t xml:space="preserve"> in Clatskanie and on the Willamette. Also w</w:t>
      </w:r>
      <w:r>
        <w:t>orking on GRPs with GIS and publishing workflows.</w:t>
      </w:r>
    </w:p>
    <w:p w14:paraId="54FB75C2" w14:textId="30D885FA" w:rsidR="00F6757A" w:rsidRDefault="00D65F4C" w:rsidP="00DA1926">
      <w:pPr>
        <w:pStyle w:val="ListParagraph"/>
        <w:numPr>
          <w:ilvl w:val="0"/>
          <w:numId w:val="2"/>
        </w:numPr>
        <w:ind w:hanging="180"/>
      </w:pPr>
      <w:r>
        <w:t>ODF</w:t>
      </w:r>
      <w:r w:rsidR="00F6757A">
        <w:t xml:space="preserve"> – </w:t>
      </w:r>
      <w:r w:rsidR="002933A7">
        <w:t>Arthur Rodriguez</w:t>
      </w:r>
      <w:r>
        <w:t>: ODF</w:t>
      </w:r>
      <w:r w:rsidR="00F6757A">
        <w:t xml:space="preserve"> </w:t>
      </w:r>
      <w:r>
        <w:t xml:space="preserve">is </w:t>
      </w:r>
      <w:r w:rsidR="00BF7952">
        <w:t xml:space="preserve">working on flowline data and stream modeling related to the </w:t>
      </w:r>
      <w:r w:rsidR="002010B1">
        <w:t>P</w:t>
      </w:r>
      <w:r w:rsidR="00BF7952">
        <w:t xml:space="preserve">rivate </w:t>
      </w:r>
      <w:r w:rsidR="002010B1">
        <w:t>F</w:t>
      </w:r>
      <w:r w:rsidR="00BF7952">
        <w:t xml:space="preserve">orest </w:t>
      </w:r>
      <w:r w:rsidR="002010B1">
        <w:t>A</w:t>
      </w:r>
      <w:r w:rsidR="00BF7952">
        <w:t>ccords</w:t>
      </w:r>
      <w:r w:rsidR="002010B1">
        <w:t xml:space="preserve"> (PFA)</w:t>
      </w:r>
      <w:r w:rsidR="00BF7952">
        <w:t xml:space="preserve">, working closely with ODFW. Met with </w:t>
      </w:r>
      <w:r w:rsidR="00F6757A">
        <w:t xml:space="preserve">USGS </w:t>
      </w:r>
      <w:r w:rsidR="00BF7952">
        <w:t xml:space="preserve">and Bob Harmon on 3DHP </w:t>
      </w:r>
      <w:r w:rsidR="00F6757A">
        <w:t>hydro-standard</w:t>
      </w:r>
      <w:r w:rsidR="00BF7952">
        <w:t xml:space="preserve">. There are some new </w:t>
      </w:r>
      <w:r w:rsidR="00F6757A">
        <w:t xml:space="preserve">rules </w:t>
      </w:r>
      <w:r w:rsidR="00BF7952">
        <w:t>that came online</w:t>
      </w:r>
      <w:r w:rsidR="00F6757A">
        <w:t xml:space="preserve"> as of January, so a lot of info coming in about </w:t>
      </w:r>
      <w:r w:rsidR="00BF7952">
        <w:t>fish presence and flow permanence for streams, so ODF is working on a system to track those surveys</w:t>
      </w:r>
      <w:r w:rsidR="002010B1">
        <w:t xml:space="preserve"> using experience builder, and possibly looking at workflow manager</w:t>
      </w:r>
      <w:r w:rsidR="00F6757A">
        <w:t xml:space="preserve">. </w:t>
      </w:r>
      <w:r w:rsidR="002010B1">
        <w:t>Other projects include:</w:t>
      </w:r>
      <w:r>
        <w:t xml:space="preserve"> w</w:t>
      </w:r>
      <w:r w:rsidR="00F6757A">
        <w:t xml:space="preserve">orking on kicking people </w:t>
      </w:r>
      <w:r w:rsidR="002010B1">
        <w:t>off</w:t>
      </w:r>
      <w:r w:rsidR="00F6757A">
        <w:t xml:space="preserve"> ArcMap by shutting off the license server later this year</w:t>
      </w:r>
      <w:r w:rsidR="002010B1">
        <w:t>,</w:t>
      </w:r>
      <w:r w:rsidR="00F6757A">
        <w:t xml:space="preserve"> </w:t>
      </w:r>
      <w:r w:rsidR="00B61880">
        <w:t xml:space="preserve">Working on moving </w:t>
      </w:r>
      <w:r w:rsidR="002010B1">
        <w:t xml:space="preserve">the agency </w:t>
      </w:r>
      <w:r w:rsidR="00B61880">
        <w:t>GIS Library into Portal</w:t>
      </w:r>
      <w:r w:rsidR="002010B1">
        <w:t xml:space="preserve">, </w:t>
      </w:r>
      <w:r w:rsidR="00B61880">
        <w:t>Working on fuels treatments and accomplishments tracking</w:t>
      </w:r>
      <w:r w:rsidR="002010B1">
        <w:t xml:space="preserve"> for the</w:t>
      </w:r>
      <w:r w:rsidR="00B61880">
        <w:t xml:space="preserve"> Landscape </w:t>
      </w:r>
      <w:r w:rsidR="002010B1">
        <w:t>R</w:t>
      </w:r>
      <w:r w:rsidR="00B61880">
        <w:t>esilience Strategy</w:t>
      </w:r>
      <w:r w:rsidR="002010B1">
        <w:t>, and much work</w:t>
      </w:r>
      <w:r w:rsidR="00F6757A">
        <w:t xml:space="preserve"> related to private forest roads</w:t>
      </w:r>
      <w:r w:rsidR="002010B1">
        <w:t xml:space="preserve"> and the PFA</w:t>
      </w:r>
      <w:r w:rsidR="00F6757A">
        <w:t xml:space="preserve">. </w:t>
      </w:r>
    </w:p>
    <w:p w14:paraId="66964B35" w14:textId="75618643" w:rsidR="00F6757A" w:rsidRDefault="00F6757A" w:rsidP="00DA1926">
      <w:pPr>
        <w:pStyle w:val="ListParagraph"/>
        <w:numPr>
          <w:ilvl w:val="0"/>
          <w:numId w:val="2"/>
        </w:numPr>
        <w:ind w:hanging="180"/>
      </w:pPr>
      <w:r>
        <w:t xml:space="preserve">ODFW – Jon Bowers: </w:t>
      </w:r>
      <w:r w:rsidR="002010B1">
        <w:t xml:space="preserve">PFA related: </w:t>
      </w:r>
      <w:r>
        <w:t xml:space="preserve">Data design for stream flow information, </w:t>
      </w:r>
      <w:r w:rsidR="002010B1">
        <w:t xml:space="preserve">including a workflow that provides info to ODF for their work, </w:t>
      </w:r>
      <w:r>
        <w:t>providing data to USGS for their modeling</w:t>
      </w:r>
      <w:r w:rsidR="002010B1">
        <w:t>, and then returning data back to ODF again for water protection rules. Also working on some s</w:t>
      </w:r>
      <w:r>
        <w:t>urvey protocol development work</w:t>
      </w:r>
      <w:r w:rsidR="002010B1">
        <w:t>, and a similar project at ODFW to enable full</w:t>
      </w:r>
      <w:r>
        <w:t xml:space="preserve"> </w:t>
      </w:r>
      <w:r w:rsidR="002010B1">
        <w:t>Arc</w:t>
      </w:r>
      <w:r>
        <w:t xml:space="preserve">Pro migration. </w:t>
      </w:r>
      <w:r w:rsidR="002010B1">
        <w:t>Lastly, working with DSL on an issue with the essential salmonid habitat map for this year, updates will</w:t>
      </w:r>
      <w:r>
        <w:t xml:space="preserve"> be delayed to 2025</w:t>
      </w:r>
    </w:p>
    <w:p w14:paraId="77707FFD" w14:textId="6FF39358" w:rsidR="00F6757A" w:rsidRDefault="00F6757A" w:rsidP="00DA1926">
      <w:pPr>
        <w:pStyle w:val="ListParagraph"/>
        <w:numPr>
          <w:ilvl w:val="0"/>
          <w:numId w:val="2"/>
        </w:numPr>
        <w:ind w:hanging="180"/>
      </w:pPr>
      <w:r>
        <w:t>Energy</w:t>
      </w:r>
      <w:r w:rsidR="00D762BE">
        <w:t xml:space="preserve"> – </w:t>
      </w:r>
      <w:r>
        <w:t>NA</w:t>
      </w:r>
    </w:p>
    <w:p w14:paraId="280E24D6" w14:textId="146EBDAF" w:rsidR="00F6757A" w:rsidRDefault="00AE3667" w:rsidP="00DA1926">
      <w:pPr>
        <w:pStyle w:val="ListParagraph"/>
        <w:numPr>
          <w:ilvl w:val="0"/>
          <w:numId w:val="2"/>
        </w:numPr>
        <w:ind w:hanging="180"/>
      </w:pPr>
      <w:r>
        <w:t>ODOT</w:t>
      </w:r>
      <w:r w:rsidR="00D762BE">
        <w:t xml:space="preserve"> – </w:t>
      </w:r>
      <w:r w:rsidR="00F6757A">
        <w:t>NA</w:t>
      </w:r>
    </w:p>
    <w:p w14:paraId="2D513975" w14:textId="6E9AAF95" w:rsidR="00F6757A" w:rsidRPr="002010B1" w:rsidRDefault="00AE3667" w:rsidP="00DA1926">
      <w:pPr>
        <w:pStyle w:val="ListParagraph"/>
        <w:numPr>
          <w:ilvl w:val="0"/>
          <w:numId w:val="2"/>
        </w:numPr>
        <w:ind w:hanging="180"/>
        <w:rPr>
          <w:rStyle w:val="Hyperlink"/>
          <w:color w:val="auto"/>
          <w:u w:val="none"/>
        </w:rPr>
      </w:pPr>
      <w:r>
        <w:t xml:space="preserve">OEM – Alex Pezold: OEM </w:t>
      </w:r>
      <w:r w:rsidR="002010B1">
        <w:t xml:space="preserve">has a new director, working on centralizing </w:t>
      </w:r>
      <w:r>
        <w:t>GIS w</w:t>
      </w:r>
      <w:r w:rsidR="002010B1">
        <w:t>ithin OEM</w:t>
      </w:r>
      <w:r>
        <w:t>. Daniel</w:t>
      </w:r>
      <w:r w:rsidR="002010B1">
        <w:t xml:space="preserve"> Stoelb</w:t>
      </w:r>
      <w:r>
        <w:t xml:space="preserve">: </w:t>
      </w:r>
      <w:r w:rsidR="002010B1">
        <w:t xml:space="preserve">incoming </w:t>
      </w:r>
      <w:r w:rsidRPr="00AE3667">
        <w:t>Winter Storm Monitoring</w:t>
      </w:r>
      <w:r w:rsidR="002010B1">
        <w:t xml:space="preserve"> tracking</w:t>
      </w:r>
      <w:r w:rsidRPr="00AE3667">
        <w:t xml:space="preserve">: </w:t>
      </w:r>
      <w:hyperlink r:id="rId12" w:tgtFrame="_blank" w:tooltip="https://geo.maps.arcgis.com/apps/instant/portfolio/index.html?appid=ef3ef593a386461ba529dd70c2d53d39" w:history="1">
        <w:r w:rsidRPr="00AE3667">
          <w:rPr>
            <w:rStyle w:val="Hyperlink"/>
          </w:rPr>
          <w:t>https://geo.maps.arcgis.com/apps/instant/portfolio/index.html?appid=ef3ef593a386461ba529dd70c2d53d39</w:t>
        </w:r>
      </w:hyperlink>
    </w:p>
    <w:p w14:paraId="4FA909A9" w14:textId="783447AA" w:rsidR="002010B1" w:rsidRDefault="002010B1" w:rsidP="002010B1">
      <w:pPr>
        <w:pStyle w:val="ListParagraph"/>
      </w:pPr>
      <w:r>
        <w:t xml:space="preserve">SPIRE – equipment inventory and grant program: </w:t>
      </w:r>
      <w:hyperlink r:id="rId13" w:tgtFrame="_blank" w:tooltip="https://spire-geo.hub.arcgis.com/" w:history="1">
        <w:r>
          <w:rPr>
            <w:rStyle w:val="Hyperlink"/>
          </w:rPr>
          <w:t>https://spire-geo.hub.arcgis.com/</w:t>
        </w:r>
      </w:hyperlink>
    </w:p>
    <w:p w14:paraId="4DEB1A15" w14:textId="0804C721" w:rsidR="00AE3667" w:rsidRDefault="00AE3667" w:rsidP="00DA1926">
      <w:pPr>
        <w:pStyle w:val="ListParagraph"/>
        <w:numPr>
          <w:ilvl w:val="0"/>
          <w:numId w:val="2"/>
        </w:numPr>
        <w:ind w:hanging="180"/>
      </w:pPr>
      <w:r>
        <w:lastRenderedPageBreak/>
        <w:t>Employment Department</w:t>
      </w:r>
      <w:r w:rsidR="00D762BE">
        <w:t xml:space="preserve"> – NA</w:t>
      </w:r>
    </w:p>
    <w:p w14:paraId="03705268" w14:textId="3A58D621" w:rsidR="00AE3667" w:rsidRDefault="00AE3667" w:rsidP="00DA1926">
      <w:pPr>
        <w:pStyle w:val="ListParagraph"/>
        <w:numPr>
          <w:ilvl w:val="0"/>
          <w:numId w:val="2"/>
        </w:numPr>
        <w:ind w:hanging="180"/>
      </w:pPr>
      <w:r>
        <w:t>Oregon Health Authority – Eric</w:t>
      </w:r>
      <w:r w:rsidR="00103620">
        <w:t xml:space="preserve"> Main</w:t>
      </w:r>
      <w:r w:rsidR="00D762BE">
        <w:t>:</w:t>
      </w:r>
      <w:r>
        <w:t xml:space="preserve"> </w:t>
      </w:r>
      <w:r w:rsidR="00103620">
        <w:t>OHA</w:t>
      </w:r>
      <w:r>
        <w:t xml:space="preserve"> share</w:t>
      </w:r>
      <w:r w:rsidR="00103620">
        <w:t>s</w:t>
      </w:r>
      <w:r>
        <w:t xml:space="preserve"> GIS with Dept of Human Services, and </w:t>
      </w:r>
      <w:r w:rsidR="00103620">
        <w:t xml:space="preserve">therefore operates on a much smaller scale than other programs. However OHA has some </w:t>
      </w:r>
      <w:r>
        <w:t>cool GIS projects that could be shared</w:t>
      </w:r>
      <w:r w:rsidR="00103620">
        <w:t xml:space="preserve"> at GPL, for example story maps, dashboards, and the Oregon environmental justice mapping tool</w:t>
      </w:r>
    </w:p>
    <w:p w14:paraId="56877DDB" w14:textId="5E0FAB26" w:rsidR="00103620" w:rsidRDefault="00103620" w:rsidP="00DA1926">
      <w:pPr>
        <w:pStyle w:val="ListParagraph"/>
        <w:numPr>
          <w:ilvl w:val="0"/>
          <w:numId w:val="2"/>
        </w:numPr>
        <w:ind w:hanging="180"/>
      </w:pPr>
      <w:r>
        <w:t>Oregon Housing &amp; Community Services</w:t>
      </w:r>
      <w:r>
        <w:t xml:space="preserve"> – </w:t>
      </w:r>
      <w:r>
        <w:t xml:space="preserve"> NA</w:t>
      </w:r>
    </w:p>
    <w:p w14:paraId="0EF80365" w14:textId="4CC361C9" w:rsidR="00103620" w:rsidRDefault="00103620" w:rsidP="00DA1926">
      <w:pPr>
        <w:pStyle w:val="ListParagraph"/>
        <w:numPr>
          <w:ilvl w:val="0"/>
          <w:numId w:val="2"/>
        </w:numPr>
        <w:ind w:hanging="180"/>
      </w:pPr>
      <w:r>
        <w:t xml:space="preserve">Oregon Military Department </w:t>
      </w:r>
      <w:r>
        <w:t xml:space="preserve"> –</w:t>
      </w:r>
      <w:r>
        <w:t xml:space="preserve"> NA</w:t>
      </w:r>
    </w:p>
    <w:p w14:paraId="7C1B28B4" w14:textId="5702A888" w:rsidR="00AE3667" w:rsidRDefault="00AE3667" w:rsidP="00DA1926">
      <w:pPr>
        <w:pStyle w:val="ListParagraph"/>
        <w:numPr>
          <w:ilvl w:val="0"/>
          <w:numId w:val="2"/>
        </w:numPr>
        <w:ind w:hanging="180"/>
      </w:pPr>
      <w:r>
        <w:t>OPRD – Brady</w:t>
      </w:r>
      <w:r w:rsidR="00103620">
        <w:t xml:space="preserve"> Callahan</w:t>
      </w:r>
      <w:r w:rsidR="00D762BE">
        <w:t>:</w:t>
      </w:r>
      <w:r>
        <w:t xml:space="preserve"> </w:t>
      </w:r>
      <w:r w:rsidR="006968EC">
        <w:t>OPRD is w</w:t>
      </w:r>
      <w:r>
        <w:t>orking on lots of imagery planning</w:t>
      </w:r>
      <w:r w:rsidR="00103620">
        <w:t xml:space="preserve"> (statewide, and coastal oblique</w:t>
      </w:r>
      <w:r w:rsidR="006968EC">
        <w:t xml:space="preserve"> projects have already been mentioned</w:t>
      </w:r>
      <w:r w:rsidR="00103620">
        <w:t>)</w:t>
      </w:r>
      <w:r>
        <w:t xml:space="preserve">. </w:t>
      </w:r>
      <w:r w:rsidR="006968EC">
        <w:t>Also working on some l</w:t>
      </w:r>
      <w:r>
        <w:t xml:space="preserve">aser scanning projects in several parks, </w:t>
      </w:r>
      <w:r w:rsidR="006968EC">
        <w:t xml:space="preserve">and </w:t>
      </w:r>
      <w:r w:rsidR="00103620">
        <w:t xml:space="preserve">working with OSU on </w:t>
      </w:r>
      <w:r w:rsidR="006968EC">
        <w:t xml:space="preserve">a </w:t>
      </w:r>
      <w:r w:rsidR="00103620">
        <w:t>multi historic</w:t>
      </w:r>
      <w:r w:rsidR="006968EC">
        <w:t xml:space="preserve"> structures effort in Silver Falls in coming months. </w:t>
      </w:r>
      <w:r w:rsidR="00103620">
        <w:t xml:space="preserve"> </w:t>
      </w:r>
      <w:r w:rsidR="006968EC">
        <w:t xml:space="preserve">Ocean shore program got a Sea Grant fellow who will be working on improvements to the shoreline permits GIS data and well as updates to several internal and external viewers. </w:t>
      </w:r>
      <w:r w:rsidR="00FB5218">
        <w:t>Finally,</w:t>
      </w:r>
      <w:r w:rsidR="006968EC">
        <w:t xml:space="preserve"> OPRD released several</w:t>
      </w:r>
      <w:r>
        <w:t xml:space="preserve"> sample maps for </w:t>
      </w:r>
      <w:r w:rsidR="006968EC">
        <w:t xml:space="preserve">public review of </w:t>
      </w:r>
      <w:r>
        <w:t xml:space="preserve">drone </w:t>
      </w:r>
      <w:r w:rsidR="00FB5218">
        <w:t>take-off</w:t>
      </w:r>
      <w:r>
        <w:t xml:space="preserve"> and landing rules</w:t>
      </w:r>
      <w:r w:rsidR="006968EC">
        <w:t>,</w:t>
      </w:r>
      <w:r>
        <w:t xml:space="preserve"> and</w:t>
      </w:r>
      <w:r w:rsidR="006968EC">
        <w:t xml:space="preserve"> has</w:t>
      </w:r>
      <w:r>
        <w:t xml:space="preserve"> received over 300 comments</w:t>
      </w:r>
      <w:r w:rsidR="00FB5218">
        <w:t xml:space="preserve">, so internal team is meeting to review the comments and work towards proceeding forward with rulemaking on that topic in the second quarter of the year, which will result in similar maps for all state parks properties. </w:t>
      </w:r>
    </w:p>
    <w:p w14:paraId="10B48E09" w14:textId="0AAB9E6B" w:rsidR="00F6757A" w:rsidRDefault="00AE3667" w:rsidP="00DA1926">
      <w:pPr>
        <w:pStyle w:val="ListParagraph"/>
        <w:numPr>
          <w:ilvl w:val="0"/>
          <w:numId w:val="2"/>
        </w:numPr>
        <w:ind w:hanging="180"/>
      </w:pPr>
      <w:r>
        <w:t>State Police – NA</w:t>
      </w:r>
    </w:p>
    <w:p w14:paraId="7C157CD4" w14:textId="1878DFA1" w:rsidR="00AE3667" w:rsidRDefault="00AE3667" w:rsidP="00DA1926">
      <w:pPr>
        <w:pStyle w:val="ListParagraph"/>
        <w:numPr>
          <w:ilvl w:val="0"/>
          <w:numId w:val="2"/>
        </w:numPr>
        <w:ind w:hanging="180"/>
      </w:pPr>
      <w:r>
        <w:t>State Frie Marshall - NA</w:t>
      </w:r>
    </w:p>
    <w:p w14:paraId="410FD3DC" w14:textId="6F9E39AE" w:rsidR="00AE3667" w:rsidRDefault="00FB5218" w:rsidP="00DA1926">
      <w:pPr>
        <w:pStyle w:val="ListParagraph"/>
        <w:numPr>
          <w:ilvl w:val="0"/>
          <w:numId w:val="2"/>
        </w:numPr>
        <w:ind w:hanging="180"/>
      </w:pPr>
      <w:r>
        <w:t>OMB</w:t>
      </w:r>
      <w:r w:rsidR="00AE3667">
        <w:t xml:space="preserve"> – </w:t>
      </w:r>
      <w:r w:rsidR="00D762BE">
        <w:t>Joe</w:t>
      </w:r>
      <w:r>
        <w:t xml:space="preserve"> Severson</w:t>
      </w:r>
      <w:r w:rsidR="00D762BE">
        <w:t xml:space="preserve">: </w:t>
      </w:r>
      <w:r>
        <w:t xml:space="preserve">OMB recently updated data for their grants history dashboard, and Joe is also working on a lot of </w:t>
      </w:r>
      <w:r w:rsidR="00AE3667">
        <w:t>process documentation</w:t>
      </w:r>
      <w:r>
        <w:t xml:space="preserve"> for data updates. </w:t>
      </w:r>
      <w:r w:rsidR="002830CD">
        <w:br/>
      </w:r>
      <w:r>
        <w:t xml:space="preserve">View the </w:t>
      </w:r>
      <w:r w:rsidR="002830CD">
        <w:t xml:space="preserve">OMB </w:t>
      </w:r>
      <w:r>
        <w:t xml:space="preserve">grants history dashboard here: </w:t>
      </w:r>
      <w:hyperlink r:id="rId14" w:history="1">
        <w:r w:rsidR="00AE3667" w:rsidRPr="0003392B">
          <w:rPr>
            <w:rStyle w:val="Hyperlink"/>
          </w:rPr>
          <w:t>https://experience.arcgis.com/experience/0cfb5eae438e4d9887ee80cb7de6b70c</w:t>
        </w:r>
      </w:hyperlink>
    </w:p>
    <w:p w14:paraId="5A473105" w14:textId="019F146D" w:rsidR="00AE3667" w:rsidRDefault="00AE3667" w:rsidP="00DA1926">
      <w:pPr>
        <w:pStyle w:val="ListParagraph"/>
        <w:numPr>
          <w:ilvl w:val="0"/>
          <w:numId w:val="2"/>
        </w:numPr>
        <w:ind w:hanging="180"/>
      </w:pPr>
      <w:r>
        <w:t>OWEB</w:t>
      </w:r>
      <w:r w:rsidR="00D762BE">
        <w:t xml:space="preserve"> – </w:t>
      </w:r>
      <w:r>
        <w:t>NA</w:t>
      </w:r>
    </w:p>
    <w:p w14:paraId="61E286E1" w14:textId="249376EF" w:rsidR="00AE3667" w:rsidRDefault="00AE3667" w:rsidP="00DA1926">
      <w:pPr>
        <w:pStyle w:val="ListParagraph"/>
        <w:numPr>
          <w:ilvl w:val="0"/>
          <w:numId w:val="2"/>
        </w:numPr>
        <w:ind w:hanging="180"/>
      </w:pPr>
      <w:r>
        <w:t xml:space="preserve">OWRD – Bob </w:t>
      </w:r>
      <w:r w:rsidR="00E62028">
        <w:t>Harmon</w:t>
      </w:r>
      <w:r w:rsidR="002830CD">
        <w:t>:</w:t>
      </w:r>
      <w:r w:rsidR="00E62028">
        <w:t xml:space="preserve"> </w:t>
      </w:r>
      <w:r>
        <w:t>nothing new to report. Busy</w:t>
      </w:r>
      <w:r w:rsidR="002830CD">
        <w:t xml:space="preserve"> like everyone else, and ODA and ODFW have already covered the</w:t>
      </w:r>
      <w:r>
        <w:t xml:space="preserve"> PFA stream discussions with USGS</w:t>
      </w:r>
      <w:r w:rsidR="002830CD">
        <w:t>.</w:t>
      </w:r>
    </w:p>
    <w:p w14:paraId="0E1936E4" w14:textId="540480BA" w:rsidR="00FE0C57" w:rsidRDefault="00AE3667" w:rsidP="00DA1926">
      <w:pPr>
        <w:pStyle w:val="ListParagraph"/>
        <w:numPr>
          <w:ilvl w:val="0"/>
          <w:numId w:val="2"/>
        </w:numPr>
        <w:ind w:hanging="180"/>
      </w:pPr>
      <w:r>
        <w:t xml:space="preserve">Public Utilities </w:t>
      </w:r>
      <w:r w:rsidR="00D762BE">
        <w:t>Commission – NA</w:t>
      </w:r>
    </w:p>
    <w:p w14:paraId="113DC1A3" w14:textId="52C18C9F" w:rsidR="002F54DB" w:rsidRDefault="002F54DB" w:rsidP="00DA1926">
      <w:pPr>
        <w:ind w:hanging="180"/>
      </w:pPr>
    </w:p>
    <w:sectPr w:rsidR="002F54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0A62"/>
    <w:multiLevelType w:val="hybridMultilevel"/>
    <w:tmpl w:val="6C322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472C0C"/>
    <w:multiLevelType w:val="hybridMultilevel"/>
    <w:tmpl w:val="0B587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EE485E"/>
    <w:multiLevelType w:val="hybridMultilevel"/>
    <w:tmpl w:val="23B09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1929656">
    <w:abstractNumId w:val="1"/>
  </w:num>
  <w:num w:numId="2" w16cid:durableId="945775211">
    <w:abstractNumId w:val="2"/>
  </w:num>
  <w:num w:numId="3" w16cid:durableId="1678533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5EF"/>
    <w:rsid w:val="000A1636"/>
    <w:rsid w:val="000D00B4"/>
    <w:rsid w:val="00103620"/>
    <w:rsid w:val="002010B1"/>
    <w:rsid w:val="00204B0B"/>
    <w:rsid w:val="002830CD"/>
    <w:rsid w:val="002933A7"/>
    <w:rsid w:val="002E15EF"/>
    <w:rsid w:val="002F54DB"/>
    <w:rsid w:val="00303065"/>
    <w:rsid w:val="004437FC"/>
    <w:rsid w:val="004D58CB"/>
    <w:rsid w:val="004F219E"/>
    <w:rsid w:val="005E51B4"/>
    <w:rsid w:val="00624363"/>
    <w:rsid w:val="0063799E"/>
    <w:rsid w:val="00685769"/>
    <w:rsid w:val="006968EC"/>
    <w:rsid w:val="006B4CF7"/>
    <w:rsid w:val="006D35BA"/>
    <w:rsid w:val="00783F55"/>
    <w:rsid w:val="007943E7"/>
    <w:rsid w:val="00852948"/>
    <w:rsid w:val="009128A7"/>
    <w:rsid w:val="00AE3667"/>
    <w:rsid w:val="00B61880"/>
    <w:rsid w:val="00B92FD3"/>
    <w:rsid w:val="00BF7952"/>
    <w:rsid w:val="00D23403"/>
    <w:rsid w:val="00D65F4C"/>
    <w:rsid w:val="00D762BE"/>
    <w:rsid w:val="00DA1926"/>
    <w:rsid w:val="00E62028"/>
    <w:rsid w:val="00F6757A"/>
    <w:rsid w:val="00FB5218"/>
    <w:rsid w:val="00FC053E"/>
    <w:rsid w:val="00FE0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9153B"/>
  <w15:chartTrackingRefBased/>
  <w15:docId w15:val="{D95E51A4-EB8A-479E-8E22-DF7D550E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15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15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15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15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15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15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5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5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5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5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15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15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15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15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15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5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5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5EF"/>
    <w:rPr>
      <w:rFonts w:eastAsiaTheme="majorEastAsia" w:cstheme="majorBidi"/>
      <w:color w:val="272727" w:themeColor="text1" w:themeTint="D8"/>
    </w:rPr>
  </w:style>
  <w:style w:type="paragraph" w:styleId="Title">
    <w:name w:val="Title"/>
    <w:basedOn w:val="Normal"/>
    <w:next w:val="Normal"/>
    <w:link w:val="TitleChar"/>
    <w:uiPriority w:val="10"/>
    <w:qFormat/>
    <w:rsid w:val="002E15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5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5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5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5EF"/>
    <w:pPr>
      <w:spacing w:before="160"/>
      <w:jc w:val="center"/>
    </w:pPr>
    <w:rPr>
      <w:i/>
      <w:iCs/>
      <w:color w:val="404040" w:themeColor="text1" w:themeTint="BF"/>
    </w:rPr>
  </w:style>
  <w:style w:type="character" w:customStyle="1" w:styleId="QuoteChar">
    <w:name w:val="Quote Char"/>
    <w:basedOn w:val="DefaultParagraphFont"/>
    <w:link w:val="Quote"/>
    <w:uiPriority w:val="29"/>
    <w:rsid w:val="002E15EF"/>
    <w:rPr>
      <w:i/>
      <w:iCs/>
      <w:color w:val="404040" w:themeColor="text1" w:themeTint="BF"/>
    </w:rPr>
  </w:style>
  <w:style w:type="paragraph" w:styleId="ListParagraph">
    <w:name w:val="List Paragraph"/>
    <w:basedOn w:val="Normal"/>
    <w:uiPriority w:val="34"/>
    <w:qFormat/>
    <w:rsid w:val="002E15EF"/>
    <w:pPr>
      <w:ind w:left="720"/>
      <w:contextualSpacing/>
    </w:pPr>
  </w:style>
  <w:style w:type="character" w:styleId="IntenseEmphasis">
    <w:name w:val="Intense Emphasis"/>
    <w:basedOn w:val="DefaultParagraphFont"/>
    <w:uiPriority w:val="21"/>
    <w:qFormat/>
    <w:rsid w:val="002E15EF"/>
    <w:rPr>
      <w:i/>
      <w:iCs/>
      <w:color w:val="0F4761" w:themeColor="accent1" w:themeShade="BF"/>
    </w:rPr>
  </w:style>
  <w:style w:type="paragraph" w:styleId="IntenseQuote">
    <w:name w:val="Intense Quote"/>
    <w:basedOn w:val="Normal"/>
    <w:next w:val="Normal"/>
    <w:link w:val="IntenseQuoteChar"/>
    <w:uiPriority w:val="30"/>
    <w:qFormat/>
    <w:rsid w:val="002E15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15EF"/>
    <w:rPr>
      <w:i/>
      <w:iCs/>
      <w:color w:val="0F4761" w:themeColor="accent1" w:themeShade="BF"/>
    </w:rPr>
  </w:style>
  <w:style w:type="character" w:styleId="IntenseReference">
    <w:name w:val="Intense Reference"/>
    <w:basedOn w:val="DefaultParagraphFont"/>
    <w:uiPriority w:val="32"/>
    <w:qFormat/>
    <w:rsid w:val="002E15EF"/>
    <w:rPr>
      <w:b/>
      <w:bCs/>
      <w:smallCaps/>
      <w:color w:val="0F4761" w:themeColor="accent1" w:themeShade="BF"/>
      <w:spacing w:val="5"/>
    </w:rPr>
  </w:style>
  <w:style w:type="character" w:styleId="Hyperlink">
    <w:name w:val="Hyperlink"/>
    <w:basedOn w:val="DefaultParagraphFont"/>
    <w:uiPriority w:val="99"/>
    <w:unhideWhenUsed/>
    <w:rsid w:val="002E15EF"/>
    <w:rPr>
      <w:color w:val="467886" w:themeColor="hyperlink"/>
      <w:u w:val="single"/>
    </w:rPr>
  </w:style>
  <w:style w:type="character" w:styleId="UnresolvedMention">
    <w:name w:val="Unresolved Mention"/>
    <w:basedOn w:val="DefaultParagraphFont"/>
    <w:uiPriority w:val="99"/>
    <w:semiHidden/>
    <w:unhideWhenUsed/>
    <w:rsid w:val="002E15EF"/>
    <w:rPr>
      <w:color w:val="605E5C"/>
      <w:shd w:val="clear" w:color="auto" w:fill="E1DFDD"/>
    </w:rPr>
  </w:style>
  <w:style w:type="character" w:customStyle="1" w:styleId="ui-provider">
    <w:name w:val="ui-provider"/>
    <w:basedOn w:val="DefaultParagraphFont"/>
    <w:rsid w:val="00794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mboard.google.com/d/1cyViru7GnRwP6P-tram3_-RaOk6y2k3Ai6fHEra1EOE/viewer" TargetMode="External"/><Relationship Id="rId13" Type="http://schemas.openxmlformats.org/officeDocument/2006/relationships/hyperlink" Target="https://spire-geo.hub.arcgis.com/" TargetMode="External"/><Relationship Id="rId3" Type="http://schemas.openxmlformats.org/officeDocument/2006/relationships/settings" Target="settings.xml"/><Relationship Id="rId7" Type="http://schemas.openxmlformats.org/officeDocument/2006/relationships/hyperlink" Target="https://navigator.state.or.us/arcgis/rest/services/Locators/OregonAddress/GeocodeServer/info/iteminfo" TargetMode="External"/><Relationship Id="rId12" Type="http://schemas.openxmlformats.org/officeDocument/2006/relationships/hyperlink" Target="https://geo.maps.arcgis.com/apps/instant/portfolio/index.html?appid=ef3ef593a386461ba529dd70c2d53d3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oregon.gov/geo/OGIC%20Documents/202401_OGIC_Mtg_Agenda.pdf" TargetMode="External"/><Relationship Id="rId11" Type="http://schemas.openxmlformats.org/officeDocument/2006/relationships/hyperlink" Target="https://geo.maps.arcgis.com/apps/dashboards/6a6f76952bb5491a8975d1a9b44f7e1f" TargetMode="External"/><Relationship Id="rId5" Type="http://schemas.openxmlformats.org/officeDocument/2006/relationships/hyperlink" Target="https://www.esri.com/training/catalog/656a2b01b6524d46bdbc6144/bring-your-imagery-to-life-with-arcgis-reality/" TargetMode="External"/><Relationship Id="rId15" Type="http://schemas.openxmlformats.org/officeDocument/2006/relationships/fontTable" Target="fontTable.xml"/><Relationship Id="rId10" Type="http://schemas.openxmlformats.org/officeDocument/2006/relationships/hyperlink" Target="https://www.esri.com/arcgis-blog/products/arcgis-living-atlas/announcements/american-community-survey-updates-now-available-arcgis-living-atlas-december-2023/" TargetMode="External"/><Relationship Id="rId4" Type="http://schemas.openxmlformats.org/officeDocument/2006/relationships/webSettings" Target="webSettings.xml"/><Relationship Id="rId9" Type="http://schemas.openxmlformats.org/officeDocument/2006/relationships/hyperlink" Target="https://arcg.is/1Om0av" TargetMode="External"/><Relationship Id="rId14" Type="http://schemas.openxmlformats.org/officeDocument/2006/relationships/hyperlink" Target="https://experience.arcgis.com/experience/0cfb5eae438e4d9887ee80cb7de6b70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TotalTime>
  <Pages>4</Pages>
  <Words>1612</Words>
  <Characters>9191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HADDAD Tanya * DLCD</dc:creator>
  <cp:keywords/>
  <dc:description/>
  <cp:lastModifiedBy>HADDAD Tanya * DLCD</cp:lastModifiedBy>
  <cp:revision>17</cp:revision>
  <dcterms:created xsi:type="dcterms:W3CDTF">2024-01-09T21:29:00Z</dcterms:created>
  <dcterms:modified xsi:type="dcterms:W3CDTF">2024-01-31T00:50:00Z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2024-01-09T21:48:05Z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ef5a45c2-86a1-4429-b328-1203203a25d8</vt:lpwstr>
  </property>
  <property fmtid="{D5CDD505-2E9C-101B-9397-08002B2CF9AE}" pid="8" name="MSIP_Label_db79d039-fcd0-4045-9c78-4cfb2eba0904_ContentBits">
    <vt:lpwstr>0</vt:lpwstr>
  </property>
</Properties>
</file>