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0317" w14:textId="06C13DFF" w:rsidR="00AD1B10" w:rsidRDefault="00AD1B10" w:rsidP="00F9101F">
      <w:pPr>
        <w:pStyle w:val="Heading1"/>
        <w:ind w:left="3508" w:right="3486"/>
        <w:jc w:val="center"/>
      </w:pPr>
      <w:r>
        <w:t>March</w:t>
      </w:r>
      <w:r w:rsidR="000E61C2">
        <w:rPr>
          <w:spacing w:val="-13"/>
        </w:rPr>
        <w:t xml:space="preserve"> </w:t>
      </w:r>
      <w:r w:rsidR="00414DC4">
        <w:rPr>
          <w:spacing w:val="-13"/>
        </w:rPr>
        <w:t xml:space="preserve">Joint </w:t>
      </w:r>
      <w:r w:rsidR="000E61C2">
        <w:t>GPL</w:t>
      </w:r>
      <w:r w:rsidR="00414DC4">
        <w:t>/TAC</w:t>
      </w:r>
      <w:r w:rsidR="000E61C2">
        <w:rPr>
          <w:spacing w:val="-12"/>
        </w:rPr>
        <w:t xml:space="preserve"> </w:t>
      </w:r>
      <w:r w:rsidR="000E61C2">
        <w:t>Meeting</w:t>
      </w:r>
    </w:p>
    <w:p w14:paraId="1DDFFD72" w14:textId="34877D63" w:rsidR="00733A59" w:rsidRDefault="00AD1B10" w:rsidP="00F9101F">
      <w:pPr>
        <w:pStyle w:val="Heading1"/>
        <w:ind w:left="3508" w:right="3486"/>
        <w:jc w:val="center"/>
      </w:pPr>
      <w:r>
        <w:t>March 12</w:t>
      </w:r>
      <w:r w:rsidR="000E61C2">
        <w:t>, 2024</w:t>
      </w:r>
    </w:p>
    <w:p w14:paraId="350ACA8B" w14:textId="0EE2F760" w:rsidR="00733A59" w:rsidRDefault="000E61C2" w:rsidP="00F9101F">
      <w:pPr>
        <w:pStyle w:val="BodyText"/>
        <w:ind w:left="3508" w:right="3489"/>
        <w:jc w:val="center"/>
      </w:pPr>
      <w:r>
        <w:t>SCRIBE:</w:t>
      </w:r>
      <w:r>
        <w:rPr>
          <w:spacing w:val="-7"/>
        </w:rPr>
        <w:t xml:space="preserve"> </w:t>
      </w:r>
      <w:r w:rsidR="00AD1B10">
        <w:t>Arthur Rodriguez, ODF</w:t>
      </w:r>
    </w:p>
    <w:p w14:paraId="34A0C51A" w14:textId="77777777" w:rsidR="00C96092" w:rsidRDefault="000E61C2" w:rsidP="00F9101F">
      <w:pPr>
        <w:pStyle w:val="BodyText"/>
        <w:ind w:left="216" w:firstLine="1"/>
        <w:rPr>
          <w:spacing w:val="-3"/>
        </w:rPr>
      </w:pPr>
      <w:r>
        <w:t>Attending:</w:t>
      </w:r>
      <w:r>
        <w:rPr>
          <w:spacing w:val="-3"/>
        </w:rPr>
        <w:t xml:space="preserve"> </w:t>
      </w:r>
    </w:p>
    <w:p w14:paraId="09FFEFE9" w14:textId="0FBC75E2" w:rsidR="00227462" w:rsidRDefault="00275BD2" w:rsidP="00F9101F">
      <w:pPr>
        <w:pStyle w:val="BodyText"/>
        <w:ind w:left="216" w:firstLine="1"/>
      </w:pPr>
      <w:r>
        <w:t>Dan Antonson (DSL)</w:t>
      </w:r>
      <w:r w:rsidR="00011C84">
        <w:t>, Preston Beck (Tigard</w:t>
      </w:r>
      <w:r w:rsidR="00414DC4">
        <w:t>, TAC</w:t>
      </w:r>
      <w:r w:rsidR="00011C84">
        <w:t xml:space="preserve">), </w:t>
      </w:r>
      <w:r w:rsidR="000E61C2">
        <w:t>Malavika</w:t>
      </w:r>
      <w:r w:rsidR="000E61C2">
        <w:rPr>
          <w:spacing w:val="-2"/>
        </w:rPr>
        <w:t xml:space="preserve"> </w:t>
      </w:r>
      <w:r w:rsidR="000E61C2">
        <w:t>Bishop</w:t>
      </w:r>
      <w:r w:rsidR="000E61C2">
        <w:rPr>
          <w:spacing w:val="-5"/>
        </w:rPr>
        <w:t xml:space="preserve"> </w:t>
      </w:r>
      <w:r w:rsidR="000E61C2">
        <w:t>(DEǪ),</w:t>
      </w:r>
      <w:r w:rsidR="000E61C2">
        <w:rPr>
          <w:spacing w:val="-4"/>
        </w:rPr>
        <w:t xml:space="preserve"> </w:t>
      </w:r>
      <w:r w:rsidR="00011C84">
        <w:t>Jacob Blair (LCOG</w:t>
      </w:r>
      <w:r w:rsidR="00414DC4">
        <w:t>, TAC</w:t>
      </w:r>
      <w:r w:rsidR="00011C84">
        <w:t>), Jon</w:t>
      </w:r>
      <w:r w:rsidR="00011C84">
        <w:rPr>
          <w:spacing w:val="-5"/>
        </w:rPr>
        <w:t xml:space="preserve"> </w:t>
      </w:r>
      <w:r w:rsidR="00011C84">
        <w:t>Bowers</w:t>
      </w:r>
      <w:r w:rsidR="00011C84">
        <w:rPr>
          <w:spacing w:val="-2"/>
        </w:rPr>
        <w:t xml:space="preserve"> </w:t>
      </w:r>
      <w:r w:rsidR="00011C84">
        <w:t>(ODFW),</w:t>
      </w:r>
      <w:r w:rsidR="00011C84">
        <w:rPr>
          <w:spacing w:val="-2"/>
        </w:rPr>
        <w:t xml:space="preserve"> </w:t>
      </w:r>
      <w:r>
        <w:t>Erik Brewster (DAS), Julia</w:t>
      </w:r>
      <w:r>
        <w:rPr>
          <w:spacing w:val="-2"/>
        </w:rPr>
        <w:t xml:space="preserve"> </w:t>
      </w:r>
      <w:r>
        <w:t>Brown</w:t>
      </w:r>
      <w:r>
        <w:rPr>
          <w:spacing w:val="-3"/>
        </w:rPr>
        <w:t xml:space="preserve"> </w:t>
      </w:r>
      <w:r>
        <w:t>(DHS),</w:t>
      </w:r>
      <w:r>
        <w:rPr>
          <w:spacing w:val="-2"/>
        </w:rPr>
        <w:t xml:space="preserve"> </w:t>
      </w:r>
      <w:r w:rsidR="00011C84">
        <w:rPr>
          <w:spacing w:val="-2"/>
        </w:rPr>
        <w:t>S</w:t>
      </w:r>
      <w:r>
        <w:t>cott</w:t>
      </w:r>
      <w:r>
        <w:rPr>
          <w:spacing w:val="-1"/>
        </w:rPr>
        <w:t xml:space="preserve"> </w:t>
      </w:r>
      <w:r>
        <w:t xml:space="preserve">Bruton (OSP), </w:t>
      </w:r>
      <w:r w:rsidR="00011C84">
        <w:t>Elissa Bullion (Oregon Legislature), Brady Callahan (OPRD</w:t>
      </w:r>
      <w:r w:rsidR="00414DC4">
        <w:t>, TAC</w:t>
      </w:r>
      <w:r w:rsidR="00011C84">
        <w:t>), Paul Cone (Portland</w:t>
      </w:r>
      <w:r w:rsidR="00414DC4">
        <w:t>, TAC</w:t>
      </w:r>
      <w:r w:rsidR="00011C84">
        <w:t xml:space="preserve">), </w:t>
      </w:r>
      <w:r w:rsidR="00F254DD">
        <w:t xml:space="preserve">Adam </w:t>
      </w:r>
      <w:proofErr w:type="spellStart"/>
      <w:r w:rsidR="00F254DD">
        <w:t>Crateau</w:t>
      </w:r>
      <w:proofErr w:type="spellEnd"/>
      <w:r w:rsidR="00F254DD">
        <w:t xml:space="preserve"> (Marion County), </w:t>
      </w:r>
      <w:r w:rsidR="00011C84">
        <w:t xml:space="preserve">Willow Crum (GEO), </w:t>
      </w:r>
      <w:r>
        <w:t>Tom Elder (DAS</w:t>
      </w:r>
      <w:r w:rsidR="00414DC4">
        <w:t>, TAC</w:t>
      </w:r>
      <w:r>
        <w:t xml:space="preserve">), Melissa Foltz (DAS), </w:t>
      </w:r>
      <w:r w:rsidR="00F254DD">
        <w:t>Joe Gordon (Metro</w:t>
      </w:r>
      <w:r w:rsidR="00414DC4">
        <w:t>, TAC</w:t>
      </w:r>
      <w:r w:rsidR="00F254DD">
        <w:t xml:space="preserve">), </w:t>
      </w:r>
      <w:r>
        <w:t>Tanya Haddad (DLCD), Bob Harmon (WRD</w:t>
      </w:r>
      <w:r w:rsidR="00414DC4">
        <w:t>, TAC</w:t>
      </w:r>
      <w:r>
        <w:t xml:space="preserve">), </w:t>
      </w:r>
      <w:r w:rsidR="00011C84">
        <w:t>Ben Harper (Multnomah County</w:t>
      </w:r>
      <w:r w:rsidR="00414DC4">
        <w:t>, TAC)</w:t>
      </w:r>
      <w:r w:rsidR="00011C84">
        <w:t xml:space="preserve">, </w:t>
      </w:r>
      <w:r w:rsidR="00F254DD">
        <w:t xml:space="preserve">Arron Heriford (DHS), </w:t>
      </w:r>
      <w:r>
        <w:t xml:space="preserve">Tad Larsen (WRD), Ariel Low (LPRO), Eric Main (OHA), Sarah Marvin (DLCD), David Mather (DAS), Myrica McCune (INR), </w:t>
      </w:r>
      <w:r w:rsidR="00414DC4">
        <w:t xml:space="preserve">Ismael Padin-Dujon (DHS), </w:t>
      </w:r>
      <w:r w:rsidR="000E61C2">
        <w:t>Don</w:t>
      </w:r>
      <w:r w:rsidR="000E61C2">
        <w:rPr>
          <w:spacing w:val="-5"/>
        </w:rPr>
        <w:t xml:space="preserve"> </w:t>
      </w:r>
      <w:r w:rsidR="000E61C2">
        <w:t>Pettit</w:t>
      </w:r>
      <w:r w:rsidR="000E61C2">
        <w:rPr>
          <w:spacing w:val="-3"/>
        </w:rPr>
        <w:t xml:space="preserve"> </w:t>
      </w:r>
      <w:r w:rsidR="000E61C2">
        <w:t>(DEǪ),</w:t>
      </w:r>
      <w:r w:rsidR="000E61C2">
        <w:rPr>
          <w:spacing w:val="-4"/>
        </w:rPr>
        <w:t xml:space="preserve"> </w:t>
      </w:r>
      <w:r>
        <w:t xml:space="preserve">Alex Petzold (OEM), </w:t>
      </w:r>
      <w:r w:rsidR="000E61C2">
        <w:t xml:space="preserve">Paul </w:t>
      </w:r>
      <w:proofErr w:type="spellStart"/>
      <w:r w:rsidR="000E61C2">
        <w:t>Platosh</w:t>
      </w:r>
      <w:proofErr w:type="spellEnd"/>
      <w:r w:rsidR="000E61C2">
        <w:t xml:space="preserve"> (DAS), </w:t>
      </w:r>
      <w:r>
        <w:t>Arthur Rodriguez (ODF), Joe</w:t>
      </w:r>
      <w:r>
        <w:rPr>
          <w:spacing w:val="-4"/>
        </w:rPr>
        <w:t xml:space="preserve"> </w:t>
      </w:r>
      <w:r>
        <w:t>Severson</w:t>
      </w:r>
      <w:r>
        <w:rPr>
          <w:spacing w:val="-3"/>
        </w:rPr>
        <w:t xml:space="preserve"> </w:t>
      </w:r>
      <w:r>
        <w:t>(OSMB),</w:t>
      </w:r>
      <w:r>
        <w:rPr>
          <w:spacing w:val="-4"/>
        </w:rPr>
        <w:t xml:space="preserve"> </w:t>
      </w:r>
      <w:r w:rsidR="00414DC4">
        <w:rPr>
          <w:spacing w:val="-4"/>
        </w:rPr>
        <w:t xml:space="preserve">Stacey Schumaker (CTUIR, TAC), </w:t>
      </w:r>
      <w:r>
        <w:t>Phil Smith (ODOT</w:t>
      </w:r>
      <w:r w:rsidR="00414DC4">
        <w:t>, TAC</w:t>
      </w:r>
      <w:r>
        <w:t>)</w:t>
      </w:r>
      <w:r w:rsidR="00011C84">
        <w:t xml:space="preserve">, </w:t>
      </w:r>
      <w:r>
        <w:t>Randy</w:t>
      </w:r>
      <w:r>
        <w:rPr>
          <w:spacing w:val="-1"/>
        </w:rPr>
        <w:t xml:space="preserve"> </w:t>
      </w:r>
      <w:proofErr w:type="spellStart"/>
      <w:r>
        <w:t>Sounhein</w:t>
      </w:r>
      <w:proofErr w:type="spellEnd"/>
      <w:r>
        <w:rPr>
          <w:spacing w:val="-3"/>
        </w:rPr>
        <w:t xml:space="preserve"> </w:t>
      </w:r>
      <w:r>
        <w:t>(DSL),</w:t>
      </w:r>
      <w:r>
        <w:rPr>
          <w:spacing w:val="-4"/>
        </w:rPr>
        <w:t xml:space="preserve"> </w:t>
      </w:r>
      <w:r>
        <w:t xml:space="preserve">Daniel </w:t>
      </w:r>
      <w:proofErr w:type="spellStart"/>
      <w:r>
        <w:t>Stoelb</w:t>
      </w:r>
      <w:proofErr w:type="spellEnd"/>
      <w:r>
        <w:t xml:space="preserve"> (OEM), Diana</w:t>
      </w:r>
      <w:r>
        <w:rPr>
          <w:spacing w:val="-2"/>
        </w:rPr>
        <w:t xml:space="preserve"> </w:t>
      </w:r>
      <w:r>
        <w:t>Walker</w:t>
      </w:r>
      <w:r>
        <w:rPr>
          <w:spacing w:val="-5"/>
        </w:rPr>
        <w:t xml:space="preserve"> </w:t>
      </w:r>
      <w:r>
        <w:t xml:space="preserve">(ODA), </w:t>
      </w:r>
      <w:r w:rsidR="00E6787C">
        <w:t xml:space="preserve">Rudie </w:t>
      </w:r>
      <w:proofErr w:type="spellStart"/>
      <w:r w:rsidR="00E6787C">
        <w:t>Watzig</w:t>
      </w:r>
      <w:proofErr w:type="spellEnd"/>
      <w:r w:rsidR="00E6787C">
        <w:t xml:space="preserve"> (DOGAMI), </w:t>
      </w:r>
      <w:r w:rsidR="000E61C2">
        <w:t xml:space="preserve">Juliana Wold (OEM), Cassidy Wood (OSFM), </w:t>
      </w:r>
      <w:r w:rsidR="00227462">
        <w:t>Tim VanDeWalle (</w:t>
      </w:r>
      <w:r w:rsidR="00011C84">
        <w:t>Yamhill 911</w:t>
      </w:r>
      <w:r w:rsidR="00414DC4">
        <w:t>, TAC</w:t>
      </w:r>
      <w:r w:rsidR="00011C84">
        <w:t>)</w:t>
      </w:r>
    </w:p>
    <w:p w14:paraId="4629A2EB" w14:textId="77777777" w:rsidR="00733A59" w:rsidRDefault="00733A59" w:rsidP="00F9101F">
      <w:pPr>
        <w:pStyle w:val="BodyText"/>
        <w:ind w:left="0"/>
      </w:pPr>
    </w:p>
    <w:p w14:paraId="465BE7EA" w14:textId="77777777" w:rsidR="00733A59" w:rsidRDefault="000E61C2" w:rsidP="00F9101F">
      <w:pPr>
        <w:pStyle w:val="Heading1"/>
      </w:pPr>
      <w:r>
        <w:rPr>
          <w:spacing w:val="-2"/>
        </w:rPr>
        <w:t>Announcements</w:t>
      </w:r>
    </w:p>
    <w:p w14:paraId="7A8682F2" w14:textId="50E2B2A3" w:rsidR="00C96092" w:rsidRDefault="00C96092" w:rsidP="00F9101F">
      <w:pPr>
        <w:pStyle w:val="BodyText"/>
        <w:numPr>
          <w:ilvl w:val="0"/>
          <w:numId w:val="3"/>
        </w:numPr>
      </w:pPr>
      <w:r>
        <w:t xml:space="preserve">Training announcement for two </w:t>
      </w:r>
      <w:proofErr w:type="gramStart"/>
      <w:r>
        <w:t>trainings</w:t>
      </w:r>
      <w:proofErr w:type="gramEnd"/>
      <w:r>
        <w:t xml:space="preserve"> related to the FEMA HAZUS tools </w:t>
      </w:r>
      <w:r w:rsidR="00011C84">
        <w:t xml:space="preserve">coming up in May and July. An </w:t>
      </w:r>
      <w:r>
        <w:t>email</w:t>
      </w:r>
      <w:r w:rsidR="00011C84">
        <w:t xml:space="preserve"> was</w:t>
      </w:r>
      <w:r>
        <w:t xml:space="preserve"> sent to the group from Daniel</w:t>
      </w:r>
      <w:r w:rsidR="00011C84">
        <w:t xml:space="preserve"> </w:t>
      </w:r>
      <w:proofErr w:type="spellStart"/>
      <w:r w:rsidR="00011C84">
        <w:t>Stoelb</w:t>
      </w:r>
      <w:proofErr w:type="spellEnd"/>
      <w:r w:rsidR="00011C84">
        <w:t>.</w:t>
      </w:r>
    </w:p>
    <w:p w14:paraId="7B1093B7" w14:textId="77777777" w:rsidR="00C96092" w:rsidRDefault="00C96092" w:rsidP="00F9101F">
      <w:pPr>
        <w:pStyle w:val="BodyText"/>
        <w:ind w:left="720"/>
      </w:pPr>
    </w:p>
    <w:p w14:paraId="5A1F3ABB" w14:textId="1E335CD9" w:rsidR="00733A59" w:rsidRDefault="000E61C2" w:rsidP="00F9101F">
      <w:pPr>
        <w:pStyle w:val="Heading1"/>
      </w:pPr>
      <w:r>
        <w:t>GEO</w:t>
      </w:r>
      <w:r>
        <w:rPr>
          <w:spacing w:val="-7"/>
        </w:rPr>
        <w:t xml:space="preserve"> </w:t>
      </w:r>
      <w:r>
        <w:t>/</w:t>
      </w:r>
      <w:r>
        <w:rPr>
          <w:spacing w:val="-2"/>
        </w:rPr>
        <w:t xml:space="preserve"> </w:t>
      </w:r>
      <w:r>
        <w:t>OGIC</w:t>
      </w:r>
      <w:r>
        <w:rPr>
          <w:spacing w:val="-3"/>
        </w:rPr>
        <w:t xml:space="preserve"> </w:t>
      </w:r>
      <w:r>
        <w:t>updates</w:t>
      </w:r>
      <w:r>
        <w:rPr>
          <w:spacing w:val="-2"/>
        </w:rPr>
        <w:t xml:space="preserve"> </w:t>
      </w:r>
      <w:r>
        <w:t>(</w:t>
      </w:r>
      <w:r w:rsidR="00C96092">
        <w:t>Willow Crum and David Mather)</w:t>
      </w:r>
    </w:p>
    <w:p w14:paraId="68C90002" w14:textId="0D9457CB" w:rsidR="00733A59" w:rsidRDefault="00C96092" w:rsidP="00F9101F">
      <w:pPr>
        <w:pStyle w:val="ListParagraph"/>
        <w:numPr>
          <w:ilvl w:val="0"/>
          <w:numId w:val="1"/>
        </w:numPr>
        <w:tabs>
          <w:tab w:val="left" w:pos="475"/>
        </w:tabs>
        <w:ind w:hanging="360"/>
      </w:pPr>
      <w:r>
        <w:t>GIS Day and/or Legislative Days</w:t>
      </w:r>
    </w:p>
    <w:p w14:paraId="354C93F4" w14:textId="5CE14302" w:rsidR="00C96092" w:rsidRDefault="00C96092" w:rsidP="00F9101F">
      <w:pPr>
        <w:pStyle w:val="ListParagraph"/>
        <w:numPr>
          <w:ilvl w:val="1"/>
          <w:numId w:val="1"/>
        </w:numPr>
        <w:tabs>
          <w:tab w:val="left" w:pos="475"/>
        </w:tabs>
      </w:pPr>
      <w:r>
        <w:t xml:space="preserve">Have been looking into booking something </w:t>
      </w:r>
      <w:r w:rsidR="00011C84">
        <w:t>at</w:t>
      </w:r>
      <w:r>
        <w:t xml:space="preserve"> the state capitol. The rotunda is not available so </w:t>
      </w:r>
      <w:proofErr w:type="gramStart"/>
      <w:r w:rsidR="00011C84">
        <w:t>looking</w:t>
      </w:r>
      <w:proofErr w:type="gramEnd"/>
      <w:r w:rsidR="00011C84">
        <w:t xml:space="preserve"> into</w:t>
      </w:r>
      <w:r>
        <w:t xml:space="preserve"> other potential locations.</w:t>
      </w:r>
    </w:p>
    <w:p w14:paraId="3792EDB5" w14:textId="04EA7909" w:rsidR="00011C84" w:rsidRDefault="00011C84" w:rsidP="00F9101F">
      <w:pPr>
        <w:pStyle w:val="ListParagraph"/>
        <w:numPr>
          <w:ilvl w:val="0"/>
          <w:numId w:val="1"/>
        </w:numPr>
        <w:tabs>
          <w:tab w:val="left" w:pos="475"/>
        </w:tabs>
      </w:pPr>
      <w:r>
        <w:t>No updates on Esri EA negotiations.</w:t>
      </w:r>
    </w:p>
    <w:p w14:paraId="20EDF4C7" w14:textId="17F89C5A" w:rsidR="00C96092" w:rsidRDefault="00C96092" w:rsidP="00F9101F">
      <w:pPr>
        <w:pStyle w:val="ListParagraph"/>
        <w:numPr>
          <w:ilvl w:val="0"/>
          <w:numId w:val="1"/>
        </w:numPr>
        <w:tabs>
          <w:tab w:val="left" w:pos="475"/>
        </w:tabs>
      </w:pPr>
      <w:r>
        <w:t>Training notification for a new Arcade course was sent out</w:t>
      </w:r>
      <w:r w:rsidR="00011C84">
        <w:t xml:space="preserve"> by DAS GEO</w:t>
      </w:r>
      <w:r>
        <w:t>. Training costs were identified and called out in the email</w:t>
      </w:r>
      <w:r w:rsidR="00011C84">
        <w:t>, with the savings provided through the ELA highlighted</w:t>
      </w:r>
      <w:r>
        <w:t>.</w:t>
      </w:r>
    </w:p>
    <w:p w14:paraId="570D282A" w14:textId="46383360" w:rsidR="00C96092" w:rsidRDefault="00C96092" w:rsidP="00F9101F">
      <w:pPr>
        <w:pStyle w:val="ListParagraph"/>
        <w:numPr>
          <w:ilvl w:val="0"/>
          <w:numId w:val="1"/>
        </w:numPr>
        <w:tabs>
          <w:tab w:val="left" w:pos="475"/>
        </w:tabs>
      </w:pPr>
      <w:r>
        <w:t xml:space="preserve">5 spots </w:t>
      </w:r>
      <w:r w:rsidR="00011C84">
        <w:t xml:space="preserve">have been used </w:t>
      </w:r>
      <w:r>
        <w:t>for the Esri UC in-person conference</w:t>
      </w:r>
      <w:r w:rsidR="00011C84">
        <w:t xml:space="preserve"> and 9 are </w:t>
      </w:r>
      <w:proofErr w:type="gramStart"/>
      <w:r w:rsidR="00011C84">
        <w:t>still remaining</w:t>
      </w:r>
      <w:proofErr w:type="gramEnd"/>
      <w:r w:rsidR="00011C84">
        <w:t>.</w:t>
      </w:r>
    </w:p>
    <w:p w14:paraId="038C5B2D" w14:textId="11EB0885" w:rsidR="00C96092" w:rsidRDefault="00C96092" w:rsidP="00F9101F">
      <w:pPr>
        <w:pStyle w:val="ListParagraph"/>
        <w:numPr>
          <w:ilvl w:val="0"/>
          <w:numId w:val="1"/>
        </w:numPr>
        <w:tabs>
          <w:tab w:val="left" w:pos="475"/>
        </w:tabs>
      </w:pPr>
      <w:r>
        <w:t xml:space="preserve">Inquiry sent to GPL and EA users asking about Navigator Services. Have gotten 10 responses. Five main services are being used. 8 agencies responded </w:t>
      </w:r>
      <w:proofErr w:type="gramStart"/>
      <w:r>
        <w:t>and also</w:t>
      </w:r>
      <w:proofErr w:type="gramEnd"/>
      <w:r>
        <w:t xml:space="preserve"> OSU. 20 apps and/or specific processes reported as relying on the geocoder, admin boundaries, and/or transportation services in Navigator ArcGIS Server. Please respond to David if you haven’t already.</w:t>
      </w:r>
    </w:p>
    <w:p w14:paraId="11BC2C08" w14:textId="77777777" w:rsidR="00733A59" w:rsidRDefault="00733A59" w:rsidP="00F9101F">
      <w:pPr>
        <w:pStyle w:val="BodyText"/>
        <w:ind w:left="0"/>
      </w:pPr>
    </w:p>
    <w:p w14:paraId="7AF1E800" w14:textId="77777777" w:rsidR="00733A59" w:rsidRDefault="000E61C2" w:rsidP="00F9101F">
      <w:pPr>
        <w:pStyle w:val="Heading1"/>
      </w:pPr>
      <w:r>
        <w:t>Framework</w:t>
      </w:r>
      <w:r>
        <w:rPr>
          <w:spacing w:val="-6"/>
        </w:rPr>
        <w:t xml:space="preserve"> </w:t>
      </w:r>
      <w:r>
        <w:t>update</w:t>
      </w:r>
      <w:r>
        <w:rPr>
          <w:spacing w:val="-7"/>
        </w:rPr>
        <w:t xml:space="preserve"> </w:t>
      </w:r>
      <w:r>
        <w:t>(Melissa</w:t>
      </w:r>
      <w:r>
        <w:rPr>
          <w:spacing w:val="-6"/>
        </w:rPr>
        <w:t xml:space="preserve"> </w:t>
      </w:r>
      <w:r>
        <w:rPr>
          <w:spacing w:val="-2"/>
        </w:rPr>
        <w:t>Foltz)</w:t>
      </w:r>
    </w:p>
    <w:p w14:paraId="1A55B328" w14:textId="0445E96E" w:rsidR="00733A59" w:rsidRDefault="00C96092" w:rsidP="00F9101F">
      <w:pPr>
        <w:pStyle w:val="ListParagraph"/>
        <w:numPr>
          <w:ilvl w:val="0"/>
          <w:numId w:val="1"/>
        </w:numPr>
        <w:tabs>
          <w:tab w:val="left" w:pos="475"/>
        </w:tabs>
      </w:pPr>
      <w:r>
        <w:t>Spring Framework Forum</w:t>
      </w:r>
    </w:p>
    <w:p w14:paraId="169AF562" w14:textId="0B6F1CD6" w:rsidR="00C96092" w:rsidRDefault="00C96092" w:rsidP="00F9101F">
      <w:pPr>
        <w:pStyle w:val="ListParagraph"/>
        <w:numPr>
          <w:ilvl w:val="1"/>
          <w:numId w:val="1"/>
        </w:numPr>
        <w:tabs>
          <w:tab w:val="left" w:pos="475"/>
        </w:tabs>
      </w:pPr>
      <w:r>
        <w:t xml:space="preserve">Agenda and Registration is available here - </w:t>
      </w:r>
      <w:hyperlink r:id="rId5" w:history="1">
        <w:r w:rsidRPr="00CD5918">
          <w:rPr>
            <w:rStyle w:val="Hyperlink"/>
          </w:rPr>
          <w:t>https://www.oregon.gov/geo/pages/fit.aspx</w:t>
        </w:r>
      </w:hyperlink>
    </w:p>
    <w:p w14:paraId="67D81C9D" w14:textId="416273BA" w:rsidR="00C96092" w:rsidRDefault="00C96092" w:rsidP="00F9101F">
      <w:pPr>
        <w:pStyle w:val="ListParagraph"/>
        <w:numPr>
          <w:ilvl w:val="1"/>
          <w:numId w:val="1"/>
        </w:numPr>
        <w:tabs>
          <w:tab w:val="left" w:pos="475"/>
        </w:tabs>
      </w:pPr>
      <w:r>
        <w:t xml:space="preserve">More reminders and details on hotel rooms </w:t>
      </w:r>
      <w:proofErr w:type="gramStart"/>
      <w:r>
        <w:t>coming</w:t>
      </w:r>
      <w:proofErr w:type="gramEnd"/>
      <w:r>
        <w:t xml:space="preserve"> soon.</w:t>
      </w:r>
    </w:p>
    <w:p w14:paraId="5793C22D" w14:textId="7F5E598E" w:rsidR="00C96092" w:rsidRDefault="00C96092" w:rsidP="00F9101F">
      <w:pPr>
        <w:pStyle w:val="ListParagraph"/>
        <w:numPr>
          <w:ilvl w:val="1"/>
          <w:numId w:val="1"/>
        </w:numPr>
        <w:tabs>
          <w:tab w:val="left" w:pos="475"/>
        </w:tabs>
      </w:pPr>
      <w:r>
        <w:t>In person-</w:t>
      </w:r>
      <w:proofErr w:type="gramStart"/>
      <w:r>
        <w:t>only, but</w:t>
      </w:r>
      <w:proofErr w:type="gramEnd"/>
      <w:r>
        <w:t xml:space="preserve"> looking into virtual </w:t>
      </w:r>
      <w:proofErr w:type="gramStart"/>
      <w:r>
        <w:t>option</w:t>
      </w:r>
      <w:proofErr w:type="gramEnd"/>
      <w:r>
        <w:t xml:space="preserve"> for Fall Framework Forum.</w:t>
      </w:r>
    </w:p>
    <w:p w14:paraId="1ABE5C7B" w14:textId="3D3F9068" w:rsidR="00C96092" w:rsidRDefault="00C96092" w:rsidP="00F9101F">
      <w:pPr>
        <w:pStyle w:val="ListParagraph"/>
        <w:numPr>
          <w:ilvl w:val="0"/>
          <w:numId w:val="1"/>
        </w:numPr>
        <w:tabs>
          <w:tab w:val="left" w:pos="475"/>
        </w:tabs>
      </w:pPr>
      <w:r>
        <w:t>Framework Grant Proposal Reviews</w:t>
      </w:r>
    </w:p>
    <w:p w14:paraId="21AF427D" w14:textId="38630BF2" w:rsidR="00C96092" w:rsidRDefault="00C96092" w:rsidP="00F9101F">
      <w:pPr>
        <w:pStyle w:val="ListParagraph"/>
        <w:numPr>
          <w:ilvl w:val="1"/>
          <w:numId w:val="1"/>
        </w:numPr>
        <w:tabs>
          <w:tab w:val="left" w:pos="475"/>
        </w:tabs>
      </w:pPr>
      <w:r>
        <w:t xml:space="preserve">Framework committee completing review in first week of </w:t>
      </w:r>
      <w:proofErr w:type="gramStart"/>
      <w:r>
        <w:t>April</w:t>
      </w:r>
      <w:proofErr w:type="gramEnd"/>
    </w:p>
    <w:p w14:paraId="604608E1" w14:textId="69CFC446" w:rsidR="00C96092" w:rsidRDefault="00C96092" w:rsidP="00F9101F">
      <w:pPr>
        <w:pStyle w:val="ListParagraph"/>
        <w:numPr>
          <w:ilvl w:val="1"/>
          <w:numId w:val="1"/>
        </w:numPr>
        <w:tabs>
          <w:tab w:val="left" w:pos="475"/>
        </w:tabs>
      </w:pPr>
      <w:r>
        <w:t xml:space="preserve">Then will be sent to OGIC for next round of </w:t>
      </w:r>
      <w:proofErr w:type="gramStart"/>
      <w:r>
        <w:t>review</w:t>
      </w:r>
      <w:proofErr w:type="gramEnd"/>
    </w:p>
    <w:p w14:paraId="2BDBB3BB" w14:textId="30C8AEA4" w:rsidR="00011C84" w:rsidRDefault="00011C84" w:rsidP="00F9101F">
      <w:pPr>
        <w:pStyle w:val="ListParagraph"/>
        <w:numPr>
          <w:ilvl w:val="1"/>
          <w:numId w:val="1"/>
        </w:numPr>
        <w:tabs>
          <w:tab w:val="left" w:pos="475"/>
        </w:tabs>
      </w:pPr>
      <w:r>
        <w:t xml:space="preserve">Proposals covered: Building footprints, statewide historical and current vegetation updates, </w:t>
      </w:r>
      <w:proofErr w:type="gramStart"/>
      <w:r>
        <w:t>zoning  updates</w:t>
      </w:r>
      <w:proofErr w:type="gramEnd"/>
      <w:r>
        <w:t>, and Urban Growth Boundary updates</w:t>
      </w:r>
    </w:p>
    <w:p w14:paraId="229A8AD4" w14:textId="161E4885" w:rsidR="00C96092" w:rsidRDefault="00C96092" w:rsidP="00F9101F">
      <w:pPr>
        <w:pStyle w:val="ListParagraph"/>
        <w:numPr>
          <w:ilvl w:val="0"/>
          <w:numId w:val="1"/>
        </w:numPr>
        <w:tabs>
          <w:tab w:val="left" w:pos="475"/>
        </w:tabs>
      </w:pPr>
      <w:r>
        <w:t>OGIC</w:t>
      </w:r>
      <w:r w:rsidR="00F254DD">
        <w:t xml:space="preserve">’s data sharing processes have </w:t>
      </w:r>
      <w:r>
        <w:t>kicked off</w:t>
      </w:r>
      <w:r w:rsidR="00F254DD">
        <w:t xml:space="preserve"> and are reaching out to specific agencies. Please reach out with any questions or concerns.</w:t>
      </w:r>
    </w:p>
    <w:p w14:paraId="594CD32F" w14:textId="76D09CE7" w:rsidR="00C96092" w:rsidRDefault="00C96092" w:rsidP="00F9101F">
      <w:pPr>
        <w:pStyle w:val="ListParagraph"/>
        <w:numPr>
          <w:ilvl w:val="0"/>
          <w:numId w:val="1"/>
        </w:numPr>
        <w:tabs>
          <w:tab w:val="left" w:pos="475"/>
        </w:tabs>
      </w:pPr>
      <w:r>
        <w:t>Address and building fit holding their first meeting will be Monday March 18.</w:t>
      </w:r>
    </w:p>
    <w:p w14:paraId="5A1EC2FA" w14:textId="77777777" w:rsidR="00AD1B10" w:rsidRDefault="00AD1B10" w:rsidP="00F9101F">
      <w:pPr>
        <w:pStyle w:val="Heading1"/>
        <w:ind w:left="119"/>
        <w:rPr>
          <w:spacing w:val="-2"/>
        </w:rPr>
      </w:pPr>
    </w:p>
    <w:p w14:paraId="2D5A7B6C" w14:textId="77777777" w:rsidR="00B30ED8" w:rsidRDefault="00B30ED8">
      <w:pPr>
        <w:rPr>
          <w:b/>
          <w:bCs/>
          <w:spacing w:val="-2"/>
        </w:rPr>
      </w:pPr>
      <w:r>
        <w:rPr>
          <w:spacing w:val="-2"/>
        </w:rPr>
        <w:br w:type="page"/>
      </w:r>
    </w:p>
    <w:p w14:paraId="4A915593" w14:textId="197B618F" w:rsidR="000E61C2" w:rsidRDefault="000E61C2" w:rsidP="00F9101F">
      <w:pPr>
        <w:pStyle w:val="Heading1"/>
        <w:ind w:left="119"/>
        <w:rPr>
          <w:spacing w:val="-2"/>
        </w:rPr>
      </w:pPr>
      <w:r>
        <w:rPr>
          <w:spacing w:val="-2"/>
        </w:rPr>
        <w:lastRenderedPageBreak/>
        <w:t>TAC Chair Nominations</w:t>
      </w:r>
      <w:r w:rsidR="00C96092">
        <w:rPr>
          <w:spacing w:val="-2"/>
        </w:rPr>
        <w:t xml:space="preserve"> (Tom Elder)</w:t>
      </w:r>
    </w:p>
    <w:p w14:paraId="438A496B" w14:textId="08F26E02" w:rsidR="000E61C2" w:rsidRPr="00414DC4" w:rsidRDefault="00C96092" w:rsidP="00F9101F">
      <w:pPr>
        <w:pStyle w:val="Heading1"/>
        <w:numPr>
          <w:ilvl w:val="0"/>
          <w:numId w:val="2"/>
        </w:numPr>
        <w:ind w:left="810"/>
        <w:rPr>
          <w:rFonts w:asciiTheme="minorHAnsi" w:hAnsiTheme="minorHAnsi" w:cstheme="minorHAnsi"/>
          <w:b w:val="0"/>
          <w:bCs w:val="0"/>
          <w:spacing w:val="-2"/>
        </w:rPr>
      </w:pPr>
      <w:r w:rsidRPr="00414DC4">
        <w:rPr>
          <w:rFonts w:asciiTheme="minorHAnsi" w:hAnsiTheme="minorHAnsi" w:cstheme="minorHAnsi"/>
          <w:b w:val="0"/>
          <w:bCs w:val="0"/>
          <w:spacing w:val="-2"/>
        </w:rPr>
        <w:t xml:space="preserve">11 members </w:t>
      </w:r>
      <w:r w:rsidR="00F254DD" w:rsidRPr="00414DC4">
        <w:rPr>
          <w:rFonts w:asciiTheme="minorHAnsi" w:hAnsiTheme="minorHAnsi" w:cstheme="minorHAnsi"/>
          <w:b w:val="0"/>
          <w:bCs w:val="0"/>
          <w:spacing w:val="-2"/>
        </w:rPr>
        <w:t xml:space="preserve">(out of 17 total) </w:t>
      </w:r>
      <w:r w:rsidRPr="00414DC4">
        <w:rPr>
          <w:rFonts w:asciiTheme="minorHAnsi" w:hAnsiTheme="minorHAnsi" w:cstheme="minorHAnsi"/>
          <w:b w:val="0"/>
          <w:bCs w:val="0"/>
          <w:spacing w:val="-2"/>
        </w:rPr>
        <w:t>attending the current meeting</w:t>
      </w:r>
      <w:r w:rsidR="00414DC4" w:rsidRPr="00414DC4">
        <w:rPr>
          <w:rFonts w:asciiTheme="minorHAnsi" w:hAnsiTheme="minorHAnsi" w:cstheme="minorHAnsi"/>
          <w:b w:val="0"/>
          <w:bCs w:val="0"/>
          <w:spacing w:val="-2"/>
        </w:rPr>
        <w:t xml:space="preserve"> (identified in attendance section)</w:t>
      </w:r>
    </w:p>
    <w:p w14:paraId="09EB2DDB" w14:textId="4198F62C" w:rsidR="00C96092" w:rsidRPr="00414DC4" w:rsidRDefault="00C96092" w:rsidP="00F9101F">
      <w:pPr>
        <w:pStyle w:val="Heading1"/>
        <w:numPr>
          <w:ilvl w:val="0"/>
          <w:numId w:val="2"/>
        </w:numPr>
        <w:ind w:left="810"/>
        <w:rPr>
          <w:rFonts w:asciiTheme="minorHAnsi" w:hAnsiTheme="minorHAnsi" w:cstheme="minorHAnsi"/>
          <w:b w:val="0"/>
          <w:bCs w:val="0"/>
          <w:spacing w:val="-2"/>
        </w:rPr>
      </w:pPr>
      <w:r w:rsidRPr="00414DC4">
        <w:rPr>
          <w:rFonts w:asciiTheme="minorHAnsi" w:hAnsiTheme="minorHAnsi" w:cstheme="minorHAnsi"/>
          <w:b w:val="0"/>
          <w:bCs w:val="0"/>
          <w:spacing w:val="-2"/>
        </w:rPr>
        <w:t>Nominating Joe Gordon to be the next chair of the TAC committee (starting in June 2024)</w:t>
      </w:r>
    </w:p>
    <w:p w14:paraId="4D9F98FA" w14:textId="0EC23E6A" w:rsidR="00C96092" w:rsidRPr="00414DC4" w:rsidRDefault="00C96092" w:rsidP="00F9101F">
      <w:pPr>
        <w:pStyle w:val="Heading1"/>
        <w:numPr>
          <w:ilvl w:val="0"/>
          <w:numId w:val="2"/>
        </w:numPr>
        <w:ind w:left="810"/>
        <w:rPr>
          <w:rFonts w:asciiTheme="minorHAnsi" w:hAnsiTheme="minorHAnsi" w:cstheme="minorHAnsi"/>
          <w:b w:val="0"/>
          <w:bCs w:val="0"/>
          <w:spacing w:val="-2"/>
        </w:rPr>
      </w:pPr>
      <w:r w:rsidRPr="00414DC4">
        <w:rPr>
          <w:rFonts w:asciiTheme="minorHAnsi" w:hAnsiTheme="minorHAnsi" w:cstheme="minorHAnsi"/>
          <w:b w:val="0"/>
          <w:bCs w:val="0"/>
          <w:spacing w:val="-2"/>
        </w:rPr>
        <w:t>Need to identify a vice-</w:t>
      </w:r>
      <w:proofErr w:type="gramStart"/>
      <w:r w:rsidRPr="00414DC4">
        <w:rPr>
          <w:rFonts w:asciiTheme="minorHAnsi" w:hAnsiTheme="minorHAnsi" w:cstheme="minorHAnsi"/>
          <w:b w:val="0"/>
          <w:bCs w:val="0"/>
          <w:spacing w:val="-2"/>
        </w:rPr>
        <w:t>chair</w:t>
      </w:r>
      <w:proofErr w:type="gramEnd"/>
    </w:p>
    <w:p w14:paraId="75EF6234" w14:textId="6A12BD58" w:rsidR="00C96092" w:rsidRPr="00414DC4" w:rsidRDefault="00C96092" w:rsidP="00F9101F">
      <w:pPr>
        <w:pStyle w:val="Heading1"/>
        <w:numPr>
          <w:ilvl w:val="0"/>
          <w:numId w:val="2"/>
        </w:numPr>
        <w:ind w:left="810"/>
        <w:rPr>
          <w:rFonts w:asciiTheme="minorHAnsi" w:hAnsiTheme="minorHAnsi" w:cstheme="minorHAnsi"/>
          <w:b w:val="0"/>
          <w:bCs w:val="0"/>
          <w:spacing w:val="-2"/>
        </w:rPr>
      </w:pPr>
      <w:r w:rsidRPr="00414DC4">
        <w:rPr>
          <w:rFonts w:asciiTheme="minorHAnsi" w:hAnsiTheme="minorHAnsi" w:cstheme="minorHAnsi"/>
          <w:b w:val="0"/>
          <w:bCs w:val="0"/>
          <w:spacing w:val="-2"/>
        </w:rPr>
        <w:t xml:space="preserve">Last year TAC tasks focused on the FIT Inventory and doing an initial check before it was sent to </w:t>
      </w:r>
      <w:proofErr w:type="gramStart"/>
      <w:r w:rsidRPr="00414DC4">
        <w:rPr>
          <w:rFonts w:asciiTheme="minorHAnsi" w:hAnsiTheme="minorHAnsi" w:cstheme="minorHAnsi"/>
          <w:b w:val="0"/>
          <w:bCs w:val="0"/>
          <w:spacing w:val="-2"/>
        </w:rPr>
        <w:t>OGIC</w:t>
      </w:r>
      <w:proofErr w:type="gramEnd"/>
    </w:p>
    <w:p w14:paraId="62B8B5CA" w14:textId="18E22BA9" w:rsidR="00C96092" w:rsidRPr="00414DC4" w:rsidRDefault="00C96092" w:rsidP="00F9101F">
      <w:pPr>
        <w:pStyle w:val="Heading1"/>
        <w:numPr>
          <w:ilvl w:val="0"/>
          <w:numId w:val="2"/>
        </w:numPr>
        <w:ind w:left="810"/>
        <w:rPr>
          <w:rFonts w:asciiTheme="minorHAnsi" w:hAnsiTheme="minorHAnsi" w:cstheme="minorHAnsi"/>
          <w:b w:val="0"/>
          <w:bCs w:val="0"/>
          <w:spacing w:val="-2"/>
        </w:rPr>
      </w:pPr>
      <w:r w:rsidRPr="00414DC4">
        <w:rPr>
          <w:rFonts w:asciiTheme="minorHAnsi" w:hAnsiTheme="minorHAnsi" w:cstheme="minorHAnsi"/>
          <w:b w:val="0"/>
          <w:bCs w:val="0"/>
          <w:spacing w:val="-2"/>
        </w:rPr>
        <w:t>This year could be working on updates/changes to the state project and datum.</w:t>
      </w:r>
    </w:p>
    <w:p w14:paraId="54A5096E" w14:textId="01FAAE65" w:rsidR="003D1617" w:rsidRPr="00414DC4" w:rsidRDefault="003D1617" w:rsidP="00F9101F">
      <w:pPr>
        <w:pStyle w:val="NormalWeb"/>
        <w:numPr>
          <w:ilvl w:val="0"/>
          <w:numId w:val="2"/>
        </w:numPr>
        <w:spacing w:before="0" w:beforeAutospacing="0"/>
        <w:ind w:left="810"/>
        <w:rPr>
          <w:rFonts w:asciiTheme="minorHAnsi" w:hAnsiTheme="minorHAnsi" w:cstheme="minorHAnsi"/>
          <w:sz w:val="22"/>
          <w:szCs w:val="22"/>
        </w:rPr>
      </w:pPr>
      <w:r w:rsidRPr="00414DC4">
        <w:rPr>
          <w:rFonts w:asciiTheme="minorHAnsi" w:hAnsiTheme="minorHAnsi" w:cstheme="minorHAnsi"/>
          <w:sz w:val="22"/>
          <w:szCs w:val="22"/>
        </w:rPr>
        <w:t xml:space="preserve">TAC leader succession:  state gov, local gov, and </w:t>
      </w:r>
      <w:proofErr w:type="gramStart"/>
      <w:r w:rsidRPr="00414DC4">
        <w:rPr>
          <w:rFonts w:asciiTheme="minorHAnsi" w:hAnsiTheme="minorHAnsi" w:cstheme="minorHAnsi"/>
          <w:sz w:val="22"/>
          <w:szCs w:val="22"/>
        </w:rPr>
        <w:t>other</w:t>
      </w:r>
      <w:proofErr w:type="gramEnd"/>
      <w:r w:rsidRPr="00414DC4">
        <w:rPr>
          <w:rFonts w:asciiTheme="minorHAnsi" w:hAnsiTheme="minorHAnsi" w:cstheme="minorHAnsi"/>
          <w:sz w:val="22"/>
          <w:szCs w:val="22"/>
        </w:rPr>
        <w:t xml:space="preserve"> sector.  I think "other sector" is up for nomination.</w:t>
      </w:r>
    </w:p>
    <w:p w14:paraId="71D62DE3" w14:textId="5C1541A9" w:rsidR="003D1617" w:rsidRPr="00414DC4" w:rsidRDefault="003D1617" w:rsidP="00F9101F">
      <w:pPr>
        <w:pStyle w:val="NormalWeb"/>
        <w:numPr>
          <w:ilvl w:val="0"/>
          <w:numId w:val="2"/>
        </w:numPr>
        <w:spacing w:before="0" w:beforeAutospacing="0"/>
        <w:ind w:left="810"/>
        <w:rPr>
          <w:rFonts w:asciiTheme="minorHAnsi" w:hAnsiTheme="minorHAnsi" w:cstheme="minorHAnsi"/>
          <w:sz w:val="22"/>
          <w:szCs w:val="22"/>
        </w:rPr>
      </w:pPr>
      <w:r w:rsidRPr="00414DC4">
        <w:rPr>
          <w:rFonts w:asciiTheme="minorHAnsi" w:hAnsiTheme="minorHAnsi" w:cstheme="minorHAnsi"/>
          <w:sz w:val="22"/>
          <w:szCs w:val="22"/>
        </w:rPr>
        <w:t>TAC charter:  </w:t>
      </w:r>
      <w:hyperlink r:id="rId6" w:tgtFrame="_blank" w:tooltip="https://www.oregon.gov/geo/documents/tac%20charter%20v4.pdf" w:history="1">
        <w:r w:rsidRPr="00414DC4">
          <w:rPr>
            <w:rStyle w:val="Hyperlink"/>
            <w:rFonts w:asciiTheme="minorHAnsi" w:hAnsiTheme="minorHAnsi" w:cstheme="minorHAnsi"/>
            <w:sz w:val="22"/>
            <w:szCs w:val="22"/>
          </w:rPr>
          <w:t>https://www.oregon.gov/geo/Documents/TAC%20Charter%20v4.pdf</w:t>
        </w:r>
      </w:hyperlink>
    </w:p>
    <w:p w14:paraId="64F0CE1E" w14:textId="77777777" w:rsidR="000E61C2" w:rsidRPr="00414DC4" w:rsidRDefault="000E61C2" w:rsidP="00F9101F">
      <w:pPr>
        <w:pStyle w:val="Heading1"/>
        <w:ind w:left="119"/>
        <w:rPr>
          <w:rFonts w:asciiTheme="minorHAnsi" w:hAnsiTheme="minorHAnsi" w:cstheme="minorHAnsi"/>
          <w:spacing w:val="-2"/>
        </w:rPr>
      </w:pPr>
    </w:p>
    <w:p w14:paraId="4C4E5753" w14:textId="1A071646" w:rsidR="00A101A5" w:rsidRDefault="000E61C2" w:rsidP="00F9101F">
      <w:pPr>
        <w:pStyle w:val="Heading1"/>
        <w:ind w:left="119"/>
        <w:rPr>
          <w:spacing w:val="-2"/>
        </w:rPr>
      </w:pPr>
      <w:r>
        <w:rPr>
          <w:spacing w:val="-2"/>
        </w:rPr>
        <w:t>Presentation</w:t>
      </w:r>
      <w:r w:rsidR="00A101A5">
        <w:rPr>
          <w:spacing w:val="-2"/>
        </w:rPr>
        <w:t>s</w:t>
      </w:r>
      <w:r>
        <w:rPr>
          <w:spacing w:val="-2"/>
        </w:rPr>
        <w:t xml:space="preserve">: </w:t>
      </w:r>
    </w:p>
    <w:p w14:paraId="7B72CA74" w14:textId="77777777" w:rsidR="00A101A5" w:rsidRDefault="00A101A5" w:rsidP="00F9101F">
      <w:pPr>
        <w:pStyle w:val="Heading1"/>
        <w:ind w:left="119"/>
        <w:rPr>
          <w:spacing w:val="-2"/>
        </w:rPr>
      </w:pPr>
    </w:p>
    <w:p w14:paraId="4C024BAD" w14:textId="78180395" w:rsidR="00733A59" w:rsidRDefault="000E61C2" w:rsidP="00F9101F">
      <w:pPr>
        <w:pStyle w:val="Heading1"/>
        <w:ind w:left="119"/>
      </w:pPr>
      <w:r>
        <w:rPr>
          <w:spacing w:val="-2"/>
        </w:rPr>
        <w:t>GIS Next Generation 911 (Alex Petzold, OEM)</w:t>
      </w:r>
    </w:p>
    <w:p w14:paraId="13FB709E" w14:textId="3555686D" w:rsidR="00227462" w:rsidRDefault="00B30ED8" w:rsidP="00F9101F">
      <w:pPr>
        <w:pStyle w:val="ListParagraph"/>
        <w:numPr>
          <w:ilvl w:val="0"/>
          <w:numId w:val="1"/>
        </w:numPr>
        <w:tabs>
          <w:tab w:val="left" w:pos="839"/>
        </w:tabs>
        <w:ind w:right="146"/>
      </w:pPr>
      <w:hyperlink r:id="rId7" w:history="1">
        <w:r w:rsidR="00227462">
          <w:rPr>
            <w:rStyle w:val="Hyperlink"/>
          </w:rPr>
          <w:t>Oregon Next Generation 9-1-1 Info Hub (arcgis.com)</w:t>
        </w:r>
      </w:hyperlink>
    </w:p>
    <w:p w14:paraId="43A09243" w14:textId="3A66794E" w:rsidR="00672B37" w:rsidRDefault="00672B37" w:rsidP="00F9101F">
      <w:pPr>
        <w:pStyle w:val="ListParagraph"/>
        <w:numPr>
          <w:ilvl w:val="0"/>
          <w:numId w:val="1"/>
        </w:numPr>
        <w:tabs>
          <w:tab w:val="left" w:pos="839"/>
        </w:tabs>
        <w:ind w:right="146"/>
      </w:pPr>
      <w:r>
        <w:t xml:space="preserve">Presenter contact: </w:t>
      </w:r>
      <w:r>
        <w:rPr>
          <w:rStyle w:val="ui-provider"/>
        </w:rPr>
        <w:t>Alex.Petzold@oem.oregon.gov</w:t>
      </w:r>
    </w:p>
    <w:p w14:paraId="63268A1D" w14:textId="1FAB918C" w:rsidR="00733A59" w:rsidRDefault="00344DFA" w:rsidP="00F9101F">
      <w:pPr>
        <w:pStyle w:val="ListParagraph"/>
        <w:numPr>
          <w:ilvl w:val="0"/>
          <w:numId w:val="1"/>
        </w:numPr>
        <w:tabs>
          <w:tab w:val="left" w:pos="839"/>
        </w:tabs>
        <w:ind w:right="146"/>
      </w:pPr>
      <w:proofErr w:type="spellStart"/>
      <w:r>
        <w:t>Estabished</w:t>
      </w:r>
      <w:proofErr w:type="spellEnd"/>
      <w:r>
        <w:t xml:space="preserve"> by Legislature in 1981, 911 program admins and manages: (list changed at 27:10)</w:t>
      </w:r>
    </w:p>
    <w:p w14:paraId="0D7473C1" w14:textId="593A0A4E" w:rsidR="00344DFA" w:rsidRDefault="00344DFA" w:rsidP="00F9101F">
      <w:pPr>
        <w:pStyle w:val="ListParagraph"/>
        <w:numPr>
          <w:ilvl w:val="0"/>
          <w:numId w:val="1"/>
        </w:numPr>
        <w:tabs>
          <w:tab w:val="left" w:pos="839"/>
        </w:tabs>
        <w:ind w:right="146"/>
      </w:pPr>
      <w:r>
        <w:t xml:space="preserve">Enhanced 911 (E 911) includes information from databases Master Street Address Guide </w:t>
      </w:r>
      <w:r w:rsidR="0004316D">
        <w:t xml:space="preserve">(MSAG) </w:t>
      </w:r>
      <w:r>
        <w:t xml:space="preserve">and Automatic Location Identification </w:t>
      </w:r>
      <w:proofErr w:type="gramStart"/>
      <w:r>
        <w:t>databases</w:t>
      </w:r>
      <w:proofErr w:type="gramEnd"/>
    </w:p>
    <w:p w14:paraId="3A2C3BC2" w14:textId="48672E9E" w:rsidR="00344DFA" w:rsidRDefault="0004316D" w:rsidP="00F9101F">
      <w:pPr>
        <w:pStyle w:val="ListParagraph"/>
        <w:numPr>
          <w:ilvl w:val="0"/>
          <w:numId w:val="1"/>
        </w:numPr>
        <w:tabs>
          <w:tab w:val="left" w:pos="839"/>
        </w:tabs>
        <w:ind w:right="146"/>
      </w:pPr>
      <w:r>
        <w:t>GIS/MSAG Funding Policy – funding model based on population by county, used for:</w:t>
      </w:r>
    </w:p>
    <w:p w14:paraId="33A2795E" w14:textId="58DD5911" w:rsidR="0004316D" w:rsidRDefault="0004316D" w:rsidP="00F9101F">
      <w:pPr>
        <w:pStyle w:val="ListParagraph"/>
        <w:numPr>
          <w:ilvl w:val="1"/>
          <w:numId w:val="1"/>
        </w:numPr>
        <w:tabs>
          <w:tab w:val="left" w:pos="839"/>
        </w:tabs>
        <w:ind w:right="146"/>
      </w:pPr>
      <w:r>
        <w:t>MSAG coordination and updates</w:t>
      </w:r>
    </w:p>
    <w:p w14:paraId="66B1B43F" w14:textId="7D122A2A" w:rsidR="0004316D" w:rsidRDefault="0004316D" w:rsidP="00F9101F">
      <w:pPr>
        <w:pStyle w:val="ListParagraph"/>
        <w:numPr>
          <w:ilvl w:val="1"/>
          <w:numId w:val="1"/>
        </w:numPr>
        <w:tabs>
          <w:tab w:val="left" w:pos="839"/>
        </w:tabs>
        <w:ind w:right="146"/>
      </w:pPr>
      <w:r>
        <w:t xml:space="preserve">GIS data layer development and maintenance (boundaries, road centerlines, address points, </w:t>
      </w:r>
      <w:proofErr w:type="spellStart"/>
      <w:r>
        <w:t>etc</w:t>
      </w:r>
      <w:proofErr w:type="spellEnd"/>
      <w:r>
        <w:t>)</w:t>
      </w:r>
    </w:p>
    <w:p w14:paraId="40FAB471" w14:textId="3F50B0D5" w:rsidR="0004316D" w:rsidRDefault="0004316D" w:rsidP="00F9101F">
      <w:pPr>
        <w:pStyle w:val="ListParagraph"/>
        <w:numPr>
          <w:ilvl w:val="0"/>
          <w:numId w:val="1"/>
        </w:numPr>
        <w:tabs>
          <w:tab w:val="left" w:pos="839"/>
        </w:tabs>
        <w:ind w:right="146"/>
      </w:pPr>
      <w:r>
        <w:t xml:space="preserve">Provisioning boundaries map, identifying who is providing data across the </w:t>
      </w:r>
      <w:proofErr w:type="gramStart"/>
      <w:r>
        <w:t>state</w:t>
      </w:r>
      <w:proofErr w:type="gramEnd"/>
    </w:p>
    <w:p w14:paraId="1F52C086" w14:textId="310839A3" w:rsidR="0004316D" w:rsidRDefault="0004316D" w:rsidP="00F9101F">
      <w:pPr>
        <w:pStyle w:val="ListParagraph"/>
        <w:numPr>
          <w:ilvl w:val="0"/>
          <w:numId w:val="1"/>
        </w:numPr>
        <w:tabs>
          <w:tab w:val="left" w:pos="839"/>
        </w:tabs>
        <w:ind w:right="146"/>
      </w:pPr>
      <w:r>
        <w:t>Explanation of wireline routing (pre-90’s) (how landline services are installed and added to databases, then identified during a 911 call)</w:t>
      </w:r>
    </w:p>
    <w:p w14:paraId="17E15FF1" w14:textId="39FE2B51" w:rsidR="0004316D" w:rsidRDefault="0004316D" w:rsidP="00F9101F">
      <w:pPr>
        <w:pStyle w:val="ListParagraph"/>
        <w:numPr>
          <w:ilvl w:val="0"/>
          <w:numId w:val="1"/>
        </w:numPr>
        <w:tabs>
          <w:tab w:val="left" w:pos="839"/>
        </w:tabs>
        <w:ind w:right="146"/>
      </w:pPr>
      <w:r>
        <w:t>In the 90’s, more emergency calls start coming from wireless</w:t>
      </w:r>
      <w:r w:rsidR="00BF5C86">
        <w:t xml:space="preserve"> (E911)</w:t>
      </w:r>
    </w:p>
    <w:p w14:paraId="47F17F57" w14:textId="7FEA4F2A" w:rsidR="0004316D" w:rsidRDefault="0004316D" w:rsidP="00F9101F">
      <w:pPr>
        <w:pStyle w:val="ListParagraph"/>
        <w:numPr>
          <w:ilvl w:val="1"/>
          <w:numId w:val="1"/>
        </w:numPr>
        <w:tabs>
          <w:tab w:val="left" w:pos="839"/>
        </w:tabs>
        <w:ind w:right="146"/>
      </w:pPr>
      <w:r>
        <w:t xml:space="preserve">Phase 1: Linking originating cell site location to </w:t>
      </w:r>
      <w:proofErr w:type="gramStart"/>
      <w:r>
        <w:t>PSAP</w:t>
      </w:r>
      <w:proofErr w:type="gramEnd"/>
    </w:p>
    <w:p w14:paraId="46B3A492" w14:textId="4AC7158E" w:rsidR="0004316D" w:rsidRDefault="0004316D" w:rsidP="00F9101F">
      <w:pPr>
        <w:pStyle w:val="ListParagraph"/>
        <w:numPr>
          <w:ilvl w:val="1"/>
          <w:numId w:val="1"/>
        </w:numPr>
        <w:tabs>
          <w:tab w:val="left" w:pos="839"/>
        </w:tabs>
        <w:ind w:right="146"/>
      </w:pPr>
      <w:r>
        <w:t xml:space="preserve">Phase 2: Location of caller required using device GPS or network-based location </w:t>
      </w:r>
      <w:proofErr w:type="gramStart"/>
      <w:r>
        <w:t>technology</w:t>
      </w:r>
      <w:proofErr w:type="gramEnd"/>
    </w:p>
    <w:p w14:paraId="2B072442" w14:textId="0340A3F5" w:rsidR="0004316D" w:rsidRDefault="00BF5C86" w:rsidP="00F9101F">
      <w:pPr>
        <w:pStyle w:val="ListParagraph"/>
        <w:numPr>
          <w:ilvl w:val="1"/>
          <w:numId w:val="1"/>
        </w:numPr>
        <w:tabs>
          <w:tab w:val="left" w:pos="839"/>
        </w:tabs>
        <w:ind w:right="146"/>
      </w:pPr>
      <w:r>
        <w:t xml:space="preserve">GIS is not mentioned in E911 calls – it is more used in the </w:t>
      </w:r>
      <w:proofErr w:type="gramStart"/>
      <w:r>
        <w:t>response</w:t>
      </w:r>
      <w:proofErr w:type="gramEnd"/>
    </w:p>
    <w:p w14:paraId="3447A479" w14:textId="6E4DF9D5" w:rsidR="00BF5C86" w:rsidRDefault="00BF5C86" w:rsidP="00F9101F">
      <w:pPr>
        <w:pStyle w:val="ListParagraph"/>
        <w:numPr>
          <w:ilvl w:val="0"/>
          <w:numId w:val="1"/>
        </w:numPr>
        <w:tabs>
          <w:tab w:val="left" w:pos="839"/>
        </w:tabs>
        <w:ind w:right="146"/>
      </w:pPr>
      <w:r>
        <w:t>Next Generation 911 (NG9-1-1)</w:t>
      </w:r>
    </w:p>
    <w:p w14:paraId="14BDCFFC" w14:textId="48547520" w:rsidR="00BF5C86" w:rsidRDefault="00BF5C86" w:rsidP="00F9101F">
      <w:pPr>
        <w:pStyle w:val="ListParagraph"/>
        <w:numPr>
          <w:ilvl w:val="1"/>
          <w:numId w:val="1"/>
        </w:numPr>
        <w:tabs>
          <w:tab w:val="left" w:pos="839"/>
        </w:tabs>
        <w:ind w:right="146"/>
      </w:pPr>
      <w:r>
        <w:t xml:space="preserve">Internet Protocol </w:t>
      </w:r>
      <w:proofErr w:type="gramStart"/>
      <w:r>
        <w:t>based</w:t>
      </w:r>
      <w:proofErr w:type="gramEnd"/>
    </w:p>
    <w:p w14:paraId="7C71CF06" w14:textId="77A274E1" w:rsidR="00BF5C86" w:rsidRDefault="00BF5C86" w:rsidP="00F9101F">
      <w:pPr>
        <w:pStyle w:val="ListParagraph"/>
        <w:numPr>
          <w:ilvl w:val="1"/>
          <w:numId w:val="1"/>
        </w:numPr>
        <w:tabs>
          <w:tab w:val="left" w:pos="839"/>
        </w:tabs>
        <w:ind w:right="146"/>
      </w:pPr>
      <w:r>
        <w:t>Supports variety of modern call types (voice, data, and multimedia information)</w:t>
      </w:r>
    </w:p>
    <w:p w14:paraId="50710D2B" w14:textId="38ACED8D" w:rsidR="00BF5C86" w:rsidRDefault="00BF5C86" w:rsidP="00F9101F">
      <w:pPr>
        <w:pStyle w:val="ListParagraph"/>
        <w:numPr>
          <w:ilvl w:val="0"/>
          <w:numId w:val="1"/>
        </w:numPr>
        <w:tabs>
          <w:tab w:val="left" w:pos="839"/>
        </w:tabs>
        <w:ind w:right="146"/>
      </w:pPr>
      <w:r>
        <w:t>Location Validation Function (LVF)</w:t>
      </w:r>
    </w:p>
    <w:p w14:paraId="7E51A807" w14:textId="753A4D65" w:rsidR="00BF5C86" w:rsidRDefault="00BF5C86" w:rsidP="00F9101F">
      <w:pPr>
        <w:pStyle w:val="ListParagraph"/>
        <w:numPr>
          <w:ilvl w:val="0"/>
          <w:numId w:val="1"/>
        </w:numPr>
        <w:tabs>
          <w:tab w:val="left" w:pos="839"/>
        </w:tabs>
        <w:ind w:right="146"/>
      </w:pPr>
      <w:r>
        <w:t>Emergency Call Routing Function (ECRF)</w:t>
      </w:r>
    </w:p>
    <w:p w14:paraId="2A7D4D14" w14:textId="6A202141" w:rsidR="00BF5C86" w:rsidRDefault="00BF5C86" w:rsidP="00F9101F">
      <w:pPr>
        <w:pStyle w:val="ListParagraph"/>
        <w:numPr>
          <w:ilvl w:val="1"/>
          <w:numId w:val="1"/>
        </w:numPr>
        <w:tabs>
          <w:tab w:val="left" w:pos="839"/>
        </w:tabs>
        <w:ind w:right="146"/>
      </w:pPr>
      <w:r>
        <w:t xml:space="preserve">Uses the service boundaries: PSAP boundaries, and Fire, EMS, and Police call transfer boundaries to transfer </w:t>
      </w:r>
      <w:proofErr w:type="gramStart"/>
      <w:r>
        <w:t>calls</w:t>
      </w:r>
      <w:proofErr w:type="gramEnd"/>
    </w:p>
    <w:p w14:paraId="7B72E859" w14:textId="777F247E" w:rsidR="00BF5C86" w:rsidRDefault="00BF5C86" w:rsidP="00F9101F">
      <w:pPr>
        <w:pStyle w:val="ListParagraph"/>
        <w:numPr>
          <w:ilvl w:val="1"/>
          <w:numId w:val="1"/>
        </w:numPr>
        <w:tabs>
          <w:tab w:val="left" w:pos="839"/>
        </w:tabs>
        <w:ind w:right="146"/>
      </w:pPr>
      <w:r>
        <w:t xml:space="preserve">911 call placed in an NG911 system it contains location information as Presence Information Data Format-Location Object (PIDF-LO), passed on during call </w:t>
      </w:r>
      <w:proofErr w:type="gramStart"/>
      <w:r>
        <w:t>transfer</w:t>
      </w:r>
      <w:proofErr w:type="gramEnd"/>
    </w:p>
    <w:p w14:paraId="3E0184A7" w14:textId="12295444" w:rsidR="00BF5C86" w:rsidRDefault="00BF5C86" w:rsidP="00F9101F">
      <w:pPr>
        <w:pStyle w:val="ListParagraph"/>
        <w:numPr>
          <w:ilvl w:val="0"/>
          <w:numId w:val="1"/>
        </w:numPr>
        <w:tabs>
          <w:tab w:val="left" w:pos="839"/>
        </w:tabs>
        <w:ind w:right="146"/>
      </w:pPr>
      <w:r>
        <w:t>National Emergency Number Association (NENA) GIS Data Model</w:t>
      </w:r>
    </w:p>
    <w:p w14:paraId="192AC78E" w14:textId="0CC04666" w:rsidR="00227462" w:rsidRDefault="00BF5C86" w:rsidP="00F9101F">
      <w:pPr>
        <w:pStyle w:val="ListParagraph"/>
        <w:numPr>
          <w:ilvl w:val="1"/>
          <w:numId w:val="1"/>
        </w:numPr>
        <w:tabs>
          <w:tab w:val="left" w:pos="839"/>
        </w:tabs>
        <w:ind w:right="146"/>
      </w:pPr>
      <w:r>
        <w:t>National GIS standar</w:t>
      </w:r>
      <w:r w:rsidR="00227462">
        <w:t>d</w:t>
      </w:r>
    </w:p>
    <w:p w14:paraId="15C8A522" w14:textId="5CE0A302" w:rsidR="00227462" w:rsidRDefault="00227462" w:rsidP="00F9101F">
      <w:pPr>
        <w:pStyle w:val="ListParagraph"/>
        <w:numPr>
          <w:ilvl w:val="0"/>
          <w:numId w:val="1"/>
        </w:numPr>
        <w:tabs>
          <w:tab w:val="left" w:pos="839"/>
        </w:tabs>
        <w:ind w:right="146"/>
      </w:pPr>
      <w:r>
        <w:t>Legacy vs NENA Address fields – standardizing address attributes</w:t>
      </w:r>
    </w:p>
    <w:p w14:paraId="580312D3" w14:textId="7AC93592" w:rsidR="00227462" w:rsidRDefault="00227462" w:rsidP="00F9101F">
      <w:pPr>
        <w:pStyle w:val="ListParagraph"/>
        <w:numPr>
          <w:ilvl w:val="0"/>
          <w:numId w:val="1"/>
        </w:numPr>
        <w:tabs>
          <w:tab w:val="left" w:pos="839"/>
        </w:tabs>
        <w:ind w:right="146"/>
      </w:pPr>
      <w:r>
        <w:t>NG911 Readiness Roadmap (available on the NG 911 Info Hub linked above)</w:t>
      </w:r>
    </w:p>
    <w:p w14:paraId="42EF6741" w14:textId="17F93E73" w:rsidR="00672B37" w:rsidRDefault="00672B37" w:rsidP="00F9101F">
      <w:pPr>
        <w:pStyle w:val="ListParagraph"/>
        <w:numPr>
          <w:ilvl w:val="0"/>
          <w:numId w:val="1"/>
        </w:numPr>
        <w:tabs>
          <w:tab w:val="left" w:pos="839"/>
        </w:tabs>
        <w:ind w:right="146"/>
      </w:pPr>
      <w:r>
        <w:t>Changes to data sharing agreements will allow OEM to share data more readily with partners, and working to eventually ha</w:t>
      </w:r>
      <w:r w:rsidR="00F9101F">
        <w:t>v</w:t>
      </w:r>
      <w:r>
        <w:t xml:space="preserve">e the data available within </w:t>
      </w:r>
      <w:proofErr w:type="spellStart"/>
      <w:proofErr w:type="gramStart"/>
      <w:r>
        <w:t>GeoHub</w:t>
      </w:r>
      <w:proofErr w:type="spellEnd"/>
      <w:proofErr w:type="gramEnd"/>
    </w:p>
    <w:p w14:paraId="272C4E39" w14:textId="77777777" w:rsidR="00672B37" w:rsidRDefault="00672B37" w:rsidP="00F9101F">
      <w:pPr>
        <w:pStyle w:val="ListParagraph"/>
        <w:tabs>
          <w:tab w:val="left" w:pos="839"/>
        </w:tabs>
        <w:ind w:left="1199" w:right="146" w:firstLine="0"/>
      </w:pPr>
    </w:p>
    <w:p w14:paraId="72443D24" w14:textId="77777777" w:rsidR="00B30ED8" w:rsidRDefault="00B30ED8">
      <w:pPr>
        <w:rPr>
          <w:b/>
          <w:bCs/>
        </w:rPr>
      </w:pPr>
      <w:r>
        <w:br w:type="page"/>
      </w:r>
    </w:p>
    <w:p w14:paraId="6CCA05F0" w14:textId="033DBB39" w:rsidR="00AD1B10" w:rsidRDefault="00A101A5" w:rsidP="00F9101F">
      <w:pPr>
        <w:pStyle w:val="Heading1"/>
        <w:ind w:left="118"/>
      </w:pPr>
      <w:r>
        <w:lastRenderedPageBreak/>
        <w:t>Address Points/Address Standards (Tom Elder, GEO)</w:t>
      </w:r>
    </w:p>
    <w:p w14:paraId="7B1B4260" w14:textId="66671874" w:rsidR="00A101A5" w:rsidRPr="00672B37" w:rsidRDefault="00672B37" w:rsidP="00F9101F">
      <w:pPr>
        <w:pStyle w:val="Heading1"/>
        <w:numPr>
          <w:ilvl w:val="0"/>
          <w:numId w:val="2"/>
        </w:numPr>
        <w:ind w:left="810"/>
      </w:pPr>
      <w:r>
        <w:rPr>
          <w:b w:val="0"/>
          <w:bCs w:val="0"/>
        </w:rPr>
        <w:t>Address and Buildings Framework Implementation Team</w:t>
      </w:r>
    </w:p>
    <w:p w14:paraId="79AB2B82" w14:textId="2198B98D" w:rsidR="00672B37" w:rsidRDefault="00672B37" w:rsidP="00F9101F">
      <w:pPr>
        <w:pStyle w:val="Heading1"/>
        <w:numPr>
          <w:ilvl w:val="0"/>
          <w:numId w:val="2"/>
        </w:numPr>
        <w:rPr>
          <w:b w:val="0"/>
          <w:bCs w:val="0"/>
        </w:rPr>
      </w:pPr>
      <w:r w:rsidRPr="00672B37">
        <w:rPr>
          <w:b w:val="0"/>
          <w:bCs w:val="0"/>
        </w:rPr>
        <w:t>Team is just getting (re)</w:t>
      </w:r>
      <w:proofErr w:type="gramStart"/>
      <w:r w:rsidRPr="00672B37">
        <w:rPr>
          <w:b w:val="0"/>
          <w:bCs w:val="0"/>
        </w:rPr>
        <w:t>started</w:t>
      </w:r>
      <w:proofErr w:type="gramEnd"/>
    </w:p>
    <w:p w14:paraId="0A6B14EB" w14:textId="1D49BF7E" w:rsidR="00672B37" w:rsidRDefault="00672B37" w:rsidP="00F9101F">
      <w:pPr>
        <w:pStyle w:val="Heading1"/>
        <w:numPr>
          <w:ilvl w:val="0"/>
          <w:numId w:val="2"/>
        </w:numPr>
        <w:rPr>
          <w:b w:val="0"/>
          <w:bCs w:val="0"/>
        </w:rPr>
      </w:pPr>
      <w:r>
        <w:rPr>
          <w:b w:val="0"/>
          <w:bCs w:val="0"/>
        </w:rPr>
        <w:t xml:space="preserve">FIT has been a focus due to address data sharing agreements and limitations going </w:t>
      </w:r>
      <w:proofErr w:type="gramStart"/>
      <w:r>
        <w:rPr>
          <w:b w:val="0"/>
          <w:bCs w:val="0"/>
        </w:rPr>
        <w:t>away</w:t>
      </w:r>
      <w:proofErr w:type="gramEnd"/>
    </w:p>
    <w:p w14:paraId="4300B00D" w14:textId="37D894E4" w:rsidR="00672B37" w:rsidRDefault="00672B37" w:rsidP="00F9101F">
      <w:pPr>
        <w:pStyle w:val="Heading1"/>
        <w:numPr>
          <w:ilvl w:val="0"/>
          <w:numId w:val="2"/>
        </w:numPr>
        <w:rPr>
          <w:b w:val="0"/>
          <w:bCs w:val="0"/>
        </w:rPr>
      </w:pPr>
      <w:r>
        <w:rPr>
          <w:b w:val="0"/>
          <w:bCs w:val="0"/>
        </w:rPr>
        <w:t xml:space="preserve">Discussion of state data standards related to address points and building </w:t>
      </w:r>
      <w:proofErr w:type="gramStart"/>
      <w:r>
        <w:rPr>
          <w:b w:val="0"/>
          <w:bCs w:val="0"/>
        </w:rPr>
        <w:t>footprints</w:t>
      </w:r>
      <w:proofErr w:type="gramEnd"/>
    </w:p>
    <w:p w14:paraId="1F7C614C" w14:textId="428F0F07" w:rsidR="00672B37" w:rsidRDefault="00672B37" w:rsidP="00F9101F">
      <w:pPr>
        <w:pStyle w:val="Heading1"/>
        <w:numPr>
          <w:ilvl w:val="0"/>
          <w:numId w:val="2"/>
        </w:numPr>
        <w:ind w:left="810"/>
        <w:rPr>
          <w:b w:val="0"/>
          <w:bCs w:val="0"/>
        </w:rPr>
      </w:pPr>
      <w:r>
        <w:rPr>
          <w:b w:val="0"/>
          <w:bCs w:val="0"/>
        </w:rPr>
        <w:t xml:space="preserve">Fit page - </w:t>
      </w:r>
      <w:hyperlink r:id="rId8" w:history="1">
        <w:r w:rsidRPr="00CD5918">
          <w:rPr>
            <w:rStyle w:val="Hyperlink"/>
            <w:b w:val="0"/>
            <w:bCs w:val="0"/>
          </w:rPr>
          <w:t>https://geohub.oregon.gov/pages/024b0880ea744c4cbdbfd37dc24046d8</w:t>
        </w:r>
      </w:hyperlink>
    </w:p>
    <w:p w14:paraId="3F4E1D60" w14:textId="65870317" w:rsidR="00672B37" w:rsidRDefault="00672B37" w:rsidP="00F9101F">
      <w:pPr>
        <w:pStyle w:val="Heading1"/>
        <w:numPr>
          <w:ilvl w:val="0"/>
          <w:numId w:val="2"/>
        </w:numPr>
        <w:ind w:left="810"/>
        <w:rPr>
          <w:b w:val="0"/>
          <w:bCs w:val="0"/>
        </w:rPr>
      </w:pPr>
      <w:r>
        <w:rPr>
          <w:b w:val="0"/>
          <w:bCs w:val="0"/>
        </w:rPr>
        <w:t>Goals for standards and datasets</w:t>
      </w:r>
    </w:p>
    <w:p w14:paraId="7E0FD4DB" w14:textId="7ECAC54E" w:rsidR="00672B37" w:rsidRDefault="00672B37" w:rsidP="00F9101F">
      <w:pPr>
        <w:pStyle w:val="Heading1"/>
        <w:numPr>
          <w:ilvl w:val="0"/>
          <w:numId w:val="2"/>
        </w:numPr>
        <w:rPr>
          <w:b w:val="0"/>
          <w:bCs w:val="0"/>
        </w:rPr>
      </w:pPr>
      <w:r>
        <w:rPr>
          <w:b w:val="0"/>
          <w:bCs w:val="0"/>
        </w:rPr>
        <w:t>Complete statewide coverage</w:t>
      </w:r>
    </w:p>
    <w:p w14:paraId="5818C5E0" w14:textId="2AE7F2BD" w:rsidR="00672B37" w:rsidRDefault="00672B37" w:rsidP="00F9101F">
      <w:pPr>
        <w:pStyle w:val="Heading1"/>
        <w:numPr>
          <w:ilvl w:val="0"/>
          <w:numId w:val="2"/>
        </w:numPr>
        <w:rPr>
          <w:b w:val="0"/>
          <w:bCs w:val="0"/>
        </w:rPr>
      </w:pPr>
      <w:r>
        <w:rPr>
          <w:b w:val="0"/>
          <w:bCs w:val="0"/>
        </w:rPr>
        <w:t>Public availability</w:t>
      </w:r>
    </w:p>
    <w:p w14:paraId="24C5C638" w14:textId="12BB80C1" w:rsidR="00672B37" w:rsidRDefault="00672B37" w:rsidP="00F9101F">
      <w:pPr>
        <w:pStyle w:val="Heading1"/>
        <w:numPr>
          <w:ilvl w:val="0"/>
          <w:numId w:val="2"/>
        </w:numPr>
        <w:rPr>
          <w:b w:val="0"/>
          <w:bCs w:val="0"/>
        </w:rPr>
      </w:pPr>
      <w:r>
        <w:rPr>
          <w:b w:val="0"/>
          <w:bCs w:val="0"/>
        </w:rPr>
        <w:t xml:space="preserve">Multi-purpose, flexible design (many produces in many formats for many users, example: </w:t>
      </w:r>
      <w:proofErr w:type="spellStart"/>
      <w:r>
        <w:rPr>
          <w:b w:val="0"/>
          <w:bCs w:val="0"/>
        </w:rPr>
        <w:t>OregonAddress</w:t>
      </w:r>
      <w:proofErr w:type="spellEnd"/>
      <w:r>
        <w:rPr>
          <w:b w:val="0"/>
          <w:bCs w:val="0"/>
        </w:rPr>
        <w:t xml:space="preserve"> Geocoder)</w:t>
      </w:r>
    </w:p>
    <w:p w14:paraId="4C14B8B0" w14:textId="4A59F049" w:rsidR="00672B37" w:rsidRDefault="00672B37" w:rsidP="00F9101F">
      <w:pPr>
        <w:pStyle w:val="Heading1"/>
        <w:numPr>
          <w:ilvl w:val="0"/>
          <w:numId w:val="2"/>
        </w:numPr>
        <w:rPr>
          <w:b w:val="0"/>
          <w:bCs w:val="0"/>
        </w:rPr>
      </w:pPr>
      <w:r>
        <w:rPr>
          <w:b w:val="0"/>
          <w:bCs w:val="0"/>
        </w:rPr>
        <w:t>Sustainable upkeep</w:t>
      </w:r>
    </w:p>
    <w:p w14:paraId="4F6085EC" w14:textId="212BB609" w:rsidR="00672B37" w:rsidRDefault="00672B37" w:rsidP="00F9101F">
      <w:pPr>
        <w:pStyle w:val="Heading1"/>
        <w:numPr>
          <w:ilvl w:val="0"/>
          <w:numId w:val="2"/>
        </w:numPr>
        <w:rPr>
          <w:b w:val="0"/>
          <w:bCs w:val="0"/>
        </w:rPr>
      </w:pPr>
      <w:r>
        <w:rPr>
          <w:b w:val="0"/>
          <w:bCs w:val="0"/>
        </w:rPr>
        <w:t>Authoritative and accurate</w:t>
      </w:r>
    </w:p>
    <w:p w14:paraId="22A71170" w14:textId="0A09266A" w:rsidR="00672B37" w:rsidRDefault="00672B37" w:rsidP="00F9101F">
      <w:pPr>
        <w:pStyle w:val="Heading1"/>
        <w:numPr>
          <w:ilvl w:val="0"/>
          <w:numId w:val="2"/>
        </w:numPr>
        <w:rPr>
          <w:b w:val="0"/>
          <w:bCs w:val="0"/>
        </w:rPr>
      </w:pPr>
      <w:r>
        <w:rPr>
          <w:b w:val="0"/>
          <w:bCs w:val="0"/>
        </w:rPr>
        <w:t>Reliable and convenient service</w:t>
      </w:r>
    </w:p>
    <w:p w14:paraId="1950590C" w14:textId="4093B62E" w:rsidR="001D6B79" w:rsidRPr="00B30ED8" w:rsidRDefault="001D6B79" w:rsidP="00B30ED8">
      <w:pPr>
        <w:pStyle w:val="Heading1"/>
        <w:numPr>
          <w:ilvl w:val="0"/>
          <w:numId w:val="2"/>
        </w:numPr>
        <w:ind w:left="810"/>
        <w:rPr>
          <w:b w:val="0"/>
          <w:bCs w:val="0"/>
        </w:rPr>
      </w:pPr>
      <w:r>
        <w:rPr>
          <w:b w:val="0"/>
          <w:bCs w:val="0"/>
        </w:rPr>
        <w:t>National Address Database Standard</w:t>
      </w:r>
      <w:r w:rsidR="00B30ED8">
        <w:rPr>
          <w:b w:val="0"/>
          <w:bCs w:val="0"/>
        </w:rPr>
        <w:t>\</w:t>
      </w:r>
    </w:p>
    <w:p w14:paraId="23279691" w14:textId="408AA7AB" w:rsidR="004E4699" w:rsidRDefault="001D6B79" w:rsidP="00B30ED8">
      <w:pPr>
        <w:pStyle w:val="Heading1"/>
        <w:numPr>
          <w:ilvl w:val="0"/>
          <w:numId w:val="2"/>
        </w:numPr>
        <w:ind w:left="810"/>
        <w:rPr>
          <w:b w:val="0"/>
          <w:bCs w:val="0"/>
        </w:rPr>
      </w:pPr>
      <w:r w:rsidRPr="004E4699">
        <w:rPr>
          <w:b w:val="0"/>
          <w:bCs w:val="0"/>
        </w:rPr>
        <w:t>Ownership is out of scope – personable identifiable information is not included (just address)</w:t>
      </w:r>
    </w:p>
    <w:p w14:paraId="56B6012F" w14:textId="22A71553" w:rsidR="004E4699" w:rsidRDefault="004E4699" w:rsidP="00B30ED8">
      <w:pPr>
        <w:pStyle w:val="Heading1"/>
        <w:numPr>
          <w:ilvl w:val="0"/>
          <w:numId w:val="2"/>
        </w:numPr>
        <w:rPr>
          <w:b w:val="0"/>
          <w:bCs w:val="0"/>
        </w:rPr>
      </w:pPr>
      <w:r>
        <w:rPr>
          <w:b w:val="0"/>
          <w:bCs w:val="0"/>
        </w:rPr>
        <w:t xml:space="preserve">Business names aren’t exactly PII, but also out of scope for this </w:t>
      </w:r>
      <w:proofErr w:type="gramStart"/>
      <w:r>
        <w:rPr>
          <w:b w:val="0"/>
          <w:bCs w:val="0"/>
        </w:rPr>
        <w:t>project</w:t>
      </w:r>
      <w:proofErr w:type="gramEnd"/>
    </w:p>
    <w:p w14:paraId="073400CE" w14:textId="14E4A8AC" w:rsidR="001D6B79" w:rsidRPr="004E4699" w:rsidRDefault="001D6B79" w:rsidP="00B30ED8">
      <w:pPr>
        <w:pStyle w:val="Heading1"/>
        <w:numPr>
          <w:ilvl w:val="0"/>
          <w:numId w:val="2"/>
        </w:numPr>
        <w:ind w:left="810"/>
        <w:rPr>
          <w:b w:val="0"/>
          <w:bCs w:val="0"/>
        </w:rPr>
      </w:pPr>
      <w:r w:rsidRPr="004E4699">
        <w:rPr>
          <w:b w:val="0"/>
          <w:bCs w:val="0"/>
        </w:rPr>
        <w:t xml:space="preserve">Parcels can have multiple buildings; buildings can have multiple address points; address points can have multiple locations (driveway, points of entrance, </w:t>
      </w:r>
      <w:proofErr w:type="spellStart"/>
      <w:r w:rsidRPr="004E4699">
        <w:rPr>
          <w:b w:val="0"/>
          <w:bCs w:val="0"/>
        </w:rPr>
        <w:t>etc</w:t>
      </w:r>
      <w:proofErr w:type="spellEnd"/>
      <w:r w:rsidRPr="004E4699">
        <w:rPr>
          <w:b w:val="0"/>
          <w:bCs w:val="0"/>
        </w:rPr>
        <w:t>). Need to figure out how to handle this.</w:t>
      </w:r>
    </w:p>
    <w:p w14:paraId="37754FFA" w14:textId="77777777" w:rsidR="001D6B79" w:rsidRPr="001D6B79" w:rsidRDefault="001D6B79" w:rsidP="00F9101F">
      <w:pPr>
        <w:pStyle w:val="Heading1"/>
        <w:ind w:left="1080"/>
        <w:rPr>
          <w:b w:val="0"/>
          <w:bCs w:val="0"/>
        </w:rPr>
      </w:pPr>
    </w:p>
    <w:p w14:paraId="32EF3B73" w14:textId="77777777" w:rsidR="00A101A5" w:rsidRDefault="00A101A5" w:rsidP="00F9101F">
      <w:pPr>
        <w:pStyle w:val="Heading1"/>
        <w:ind w:left="118"/>
      </w:pPr>
    </w:p>
    <w:p w14:paraId="588D7471" w14:textId="27FB3FC4" w:rsidR="00733A59" w:rsidRDefault="000E61C2" w:rsidP="00F9101F">
      <w:pPr>
        <w:pStyle w:val="Heading1"/>
        <w:ind w:left="118"/>
      </w:pPr>
      <w:r>
        <w:t>Roundtable</w:t>
      </w:r>
      <w:r>
        <w:rPr>
          <w:spacing w:val="-5"/>
        </w:rPr>
        <w:t xml:space="preserve"> </w:t>
      </w:r>
      <w:r>
        <w:t>/</w:t>
      </w:r>
      <w:r>
        <w:rPr>
          <w:spacing w:val="-3"/>
        </w:rPr>
        <w:t xml:space="preserve"> </w:t>
      </w:r>
      <w:r>
        <w:t>Roll</w:t>
      </w:r>
      <w:r>
        <w:rPr>
          <w:spacing w:val="-4"/>
        </w:rPr>
        <w:t xml:space="preserve"> Call</w:t>
      </w:r>
    </w:p>
    <w:p w14:paraId="45B90132" w14:textId="77777777" w:rsidR="00733A59" w:rsidRDefault="00733A59" w:rsidP="00F9101F">
      <w:pPr>
        <w:pStyle w:val="BodyText"/>
        <w:ind w:left="0"/>
        <w:rPr>
          <w:b/>
        </w:rPr>
      </w:pPr>
    </w:p>
    <w:p w14:paraId="6F0158B2" w14:textId="2F4D526E" w:rsidR="003D1617" w:rsidRPr="00B30ED8" w:rsidRDefault="003D1617" w:rsidP="00B30ED8">
      <w:pPr>
        <w:pStyle w:val="ListParagraph"/>
        <w:numPr>
          <w:ilvl w:val="0"/>
          <w:numId w:val="1"/>
        </w:numPr>
        <w:tabs>
          <w:tab w:val="left" w:pos="838"/>
        </w:tabs>
        <w:spacing w:before="240"/>
        <w:ind w:right="1"/>
        <w:rPr>
          <w:rFonts w:asciiTheme="minorHAnsi" w:hAnsiTheme="minorHAnsi" w:cstheme="minorHAnsi"/>
        </w:rPr>
      </w:pPr>
      <w:r w:rsidRPr="00B30ED8">
        <w:rPr>
          <w:rFonts w:asciiTheme="minorHAnsi" w:hAnsiTheme="minorHAnsi" w:cstheme="minorHAnsi"/>
        </w:rPr>
        <w:t>City of Portland – Paul Cone</w:t>
      </w:r>
    </w:p>
    <w:p w14:paraId="0025D316" w14:textId="45E2698F" w:rsidR="003D1617" w:rsidRPr="00B30ED8" w:rsidRDefault="003D1617" w:rsidP="00B30ED8">
      <w:pPr>
        <w:pStyle w:val="NormalWeb"/>
        <w:numPr>
          <w:ilvl w:val="1"/>
          <w:numId w:val="1"/>
        </w:numPr>
        <w:spacing w:before="240" w:beforeAutospacing="0" w:after="0" w:afterAutospacing="0"/>
        <w:rPr>
          <w:rFonts w:asciiTheme="minorHAnsi" w:hAnsiTheme="minorHAnsi" w:cstheme="minorHAnsi"/>
          <w:sz w:val="22"/>
          <w:szCs w:val="22"/>
        </w:rPr>
      </w:pPr>
      <w:r w:rsidRPr="00B30ED8">
        <w:rPr>
          <w:rFonts w:asciiTheme="minorHAnsi" w:hAnsiTheme="minorHAnsi" w:cstheme="minorHAnsi"/>
          <w:sz w:val="22"/>
          <w:szCs w:val="22"/>
        </w:rPr>
        <w:t xml:space="preserve">Portland is working on NG9-1-1, ESRI ELA negotiations, and ArcGIS Enterprise upgrade to 11.1.  Likely not going to ESRI UC this year because </w:t>
      </w:r>
      <w:r w:rsidR="00B30ED8" w:rsidRPr="00B30ED8">
        <w:rPr>
          <w:rFonts w:asciiTheme="minorHAnsi" w:hAnsiTheme="minorHAnsi" w:cstheme="minorHAnsi"/>
          <w:sz w:val="22"/>
          <w:szCs w:val="22"/>
        </w:rPr>
        <w:t xml:space="preserve">of </w:t>
      </w:r>
      <w:r w:rsidRPr="00B30ED8">
        <w:rPr>
          <w:rFonts w:asciiTheme="minorHAnsi" w:hAnsiTheme="minorHAnsi" w:cstheme="minorHAnsi"/>
          <w:sz w:val="22"/>
          <w:szCs w:val="22"/>
        </w:rPr>
        <w:t>budget cuts.  </w:t>
      </w:r>
    </w:p>
    <w:p w14:paraId="3685AF16" w14:textId="0F7C3322" w:rsidR="003D1617" w:rsidRPr="00B30ED8" w:rsidRDefault="003D1617" w:rsidP="00B30ED8">
      <w:pPr>
        <w:pStyle w:val="NormalWeb"/>
        <w:numPr>
          <w:ilvl w:val="1"/>
          <w:numId w:val="1"/>
        </w:numPr>
        <w:tabs>
          <w:tab w:val="left" w:pos="838"/>
        </w:tabs>
        <w:spacing w:before="240" w:beforeAutospacing="0" w:after="0" w:afterAutospacing="0"/>
        <w:ind w:right="1"/>
        <w:rPr>
          <w:rFonts w:asciiTheme="minorHAnsi" w:hAnsiTheme="minorHAnsi" w:cstheme="minorHAnsi"/>
          <w:sz w:val="22"/>
          <w:szCs w:val="22"/>
        </w:rPr>
      </w:pPr>
      <w:r w:rsidRPr="00B30ED8">
        <w:rPr>
          <w:rFonts w:asciiTheme="minorHAnsi" w:hAnsiTheme="minorHAnsi" w:cstheme="minorHAnsi"/>
          <w:sz w:val="22"/>
          <w:szCs w:val="22"/>
        </w:rPr>
        <w:t>Working with PWB on improving data sharing for fire response Bull Run.  Want to connect with ODF GIS.</w:t>
      </w:r>
    </w:p>
    <w:p w14:paraId="2D911566" w14:textId="77777777" w:rsidR="00733A59" w:rsidRPr="00B30ED8" w:rsidRDefault="000E61C2" w:rsidP="00B30ED8">
      <w:pPr>
        <w:pStyle w:val="ListParagraph"/>
        <w:numPr>
          <w:ilvl w:val="1"/>
          <w:numId w:val="1"/>
        </w:numPr>
        <w:tabs>
          <w:tab w:val="left" w:pos="837"/>
        </w:tabs>
        <w:spacing w:before="240"/>
        <w:ind w:left="837" w:hanging="360"/>
        <w:rPr>
          <w:rFonts w:asciiTheme="minorHAnsi" w:hAnsiTheme="minorHAnsi" w:cstheme="minorHAnsi"/>
        </w:rPr>
      </w:pPr>
      <w:r w:rsidRPr="00B30ED8">
        <w:rPr>
          <w:rFonts w:asciiTheme="minorHAnsi" w:hAnsiTheme="minorHAnsi" w:cstheme="minorHAnsi"/>
        </w:rPr>
        <w:t>DLCD</w:t>
      </w:r>
      <w:r w:rsidRPr="00B30ED8">
        <w:rPr>
          <w:rFonts w:asciiTheme="minorHAnsi" w:hAnsiTheme="minorHAnsi" w:cstheme="minorHAnsi"/>
          <w:spacing w:val="-2"/>
        </w:rPr>
        <w:t xml:space="preserve"> </w:t>
      </w:r>
      <w:r w:rsidRPr="00B30ED8">
        <w:rPr>
          <w:rFonts w:asciiTheme="minorHAnsi" w:hAnsiTheme="minorHAnsi" w:cstheme="minorHAnsi"/>
        </w:rPr>
        <w:t>–</w:t>
      </w:r>
      <w:r w:rsidRPr="00B30ED8">
        <w:rPr>
          <w:rFonts w:asciiTheme="minorHAnsi" w:hAnsiTheme="minorHAnsi" w:cstheme="minorHAnsi"/>
          <w:spacing w:val="-4"/>
        </w:rPr>
        <w:t xml:space="preserve"> </w:t>
      </w:r>
      <w:r w:rsidRPr="00B30ED8">
        <w:rPr>
          <w:rFonts w:asciiTheme="minorHAnsi" w:hAnsiTheme="minorHAnsi" w:cstheme="minorHAnsi"/>
        </w:rPr>
        <w:t>Sarah</w:t>
      </w:r>
      <w:r w:rsidRPr="00B30ED8">
        <w:rPr>
          <w:rFonts w:asciiTheme="minorHAnsi" w:hAnsiTheme="minorHAnsi" w:cstheme="minorHAnsi"/>
          <w:spacing w:val="-2"/>
        </w:rPr>
        <w:t xml:space="preserve"> Marvin</w:t>
      </w:r>
    </w:p>
    <w:p w14:paraId="4ABAC342" w14:textId="77777777" w:rsidR="003D1617" w:rsidRPr="00B30ED8" w:rsidRDefault="003D1617" w:rsidP="00B30ED8">
      <w:pPr>
        <w:pStyle w:val="ListParagraph"/>
        <w:numPr>
          <w:ilvl w:val="2"/>
          <w:numId w:val="1"/>
        </w:numPr>
        <w:tabs>
          <w:tab w:val="left" w:pos="837"/>
        </w:tabs>
        <w:spacing w:before="240"/>
        <w:rPr>
          <w:rStyle w:val="ui-provider"/>
          <w:rFonts w:asciiTheme="minorHAnsi" w:hAnsiTheme="minorHAnsi" w:cstheme="minorHAnsi"/>
        </w:rPr>
      </w:pPr>
      <w:r w:rsidRPr="00B30ED8">
        <w:rPr>
          <w:rStyle w:val="ui-provider"/>
          <w:rFonts w:asciiTheme="minorHAnsi" w:hAnsiTheme="minorHAnsi" w:cstheme="minorHAnsi"/>
        </w:rPr>
        <w:t xml:space="preserve">Applied for the Framework grants for UGB and Zoning </w:t>
      </w:r>
      <w:proofErr w:type="gramStart"/>
      <w:r w:rsidRPr="00B30ED8">
        <w:rPr>
          <w:rStyle w:val="ui-provider"/>
          <w:rFonts w:asciiTheme="minorHAnsi" w:hAnsiTheme="minorHAnsi" w:cstheme="minorHAnsi"/>
        </w:rPr>
        <w:t>datasets</w:t>
      </w:r>
      <w:proofErr w:type="gramEnd"/>
    </w:p>
    <w:p w14:paraId="0B0B65A1" w14:textId="79E1A0E0" w:rsidR="003D1617" w:rsidRPr="00B30ED8" w:rsidRDefault="003D1617" w:rsidP="00B30ED8">
      <w:pPr>
        <w:pStyle w:val="ListParagraph"/>
        <w:numPr>
          <w:ilvl w:val="2"/>
          <w:numId w:val="1"/>
        </w:numPr>
        <w:tabs>
          <w:tab w:val="left" w:pos="837"/>
        </w:tabs>
        <w:spacing w:before="240"/>
        <w:rPr>
          <w:rFonts w:asciiTheme="minorHAnsi" w:hAnsiTheme="minorHAnsi" w:cstheme="minorHAnsi"/>
        </w:rPr>
      </w:pPr>
      <w:r w:rsidRPr="00B30ED8">
        <w:rPr>
          <w:rStyle w:val="ui-provider"/>
          <w:rFonts w:asciiTheme="minorHAnsi" w:hAnsiTheme="minorHAnsi" w:cstheme="minorHAnsi"/>
        </w:rPr>
        <w:t xml:space="preserve">Legislature passed housing bill to expand our GIS capabilities </w:t>
      </w:r>
      <w:proofErr w:type="gramStart"/>
      <w:r w:rsidRPr="00B30ED8">
        <w:rPr>
          <w:rStyle w:val="ui-provider"/>
          <w:rFonts w:asciiTheme="minorHAnsi" w:hAnsiTheme="minorHAnsi" w:cstheme="minorHAnsi"/>
        </w:rPr>
        <w:t>pretty dramatically</w:t>
      </w:r>
      <w:proofErr w:type="gramEnd"/>
      <w:r w:rsidRPr="00B30ED8">
        <w:rPr>
          <w:rStyle w:val="ui-provider"/>
          <w:rFonts w:asciiTheme="minorHAnsi" w:hAnsiTheme="minorHAnsi" w:cstheme="minorHAnsi"/>
        </w:rPr>
        <w:t>, so watch this space!</w:t>
      </w:r>
    </w:p>
    <w:p w14:paraId="4AA9D863" w14:textId="18576B22" w:rsidR="00733A59" w:rsidRPr="00B30ED8" w:rsidRDefault="000E61C2" w:rsidP="00B30ED8">
      <w:pPr>
        <w:pStyle w:val="ListParagraph"/>
        <w:numPr>
          <w:ilvl w:val="1"/>
          <w:numId w:val="1"/>
        </w:numPr>
        <w:tabs>
          <w:tab w:val="left" w:pos="838"/>
        </w:tabs>
        <w:spacing w:before="240"/>
        <w:ind w:left="838" w:hanging="360"/>
        <w:rPr>
          <w:rFonts w:asciiTheme="minorHAnsi" w:hAnsiTheme="minorHAnsi" w:cstheme="minorHAnsi"/>
        </w:rPr>
      </w:pPr>
      <w:r w:rsidRPr="00B30ED8">
        <w:rPr>
          <w:rFonts w:asciiTheme="minorHAnsi" w:hAnsiTheme="minorHAnsi" w:cstheme="minorHAnsi"/>
        </w:rPr>
        <w:t>DSL</w:t>
      </w:r>
      <w:r w:rsidRPr="00B30ED8">
        <w:rPr>
          <w:rFonts w:asciiTheme="minorHAnsi" w:hAnsiTheme="minorHAnsi" w:cstheme="minorHAnsi"/>
          <w:spacing w:val="-3"/>
        </w:rPr>
        <w:t xml:space="preserve"> </w:t>
      </w:r>
      <w:r w:rsidRPr="00B30ED8">
        <w:rPr>
          <w:rFonts w:asciiTheme="minorHAnsi" w:hAnsiTheme="minorHAnsi" w:cstheme="minorHAnsi"/>
        </w:rPr>
        <w:t>– Randy</w:t>
      </w:r>
      <w:r w:rsidRPr="00B30ED8">
        <w:rPr>
          <w:rFonts w:asciiTheme="minorHAnsi" w:hAnsiTheme="minorHAnsi" w:cstheme="minorHAnsi"/>
          <w:spacing w:val="-2"/>
        </w:rPr>
        <w:t xml:space="preserve"> </w:t>
      </w:r>
      <w:proofErr w:type="spellStart"/>
      <w:r w:rsidRPr="00B30ED8">
        <w:rPr>
          <w:rFonts w:asciiTheme="minorHAnsi" w:hAnsiTheme="minorHAnsi" w:cstheme="minorHAnsi"/>
          <w:spacing w:val="-2"/>
        </w:rPr>
        <w:t>Sounhein</w:t>
      </w:r>
      <w:proofErr w:type="spellEnd"/>
    </w:p>
    <w:p w14:paraId="101F876D" w14:textId="3DF1D355" w:rsidR="00B30ED8" w:rsidRPr="00B30ED8" w:rsidRDefault="00B30ED8" w:rsidP="00B30ED8">
      <w:pPr>
        <w:pStyle w:val="ListParagraph"/>
        <w:numPr>
          <w:ilvl w:val="2"/>
          <w:numId w:val="1"/>
        </w:numPr>
        <w:tabs>
          <w:tab w:val="left" w:pos="838"/>
        </w:tabs>
        <w:spacing w:before="240"/>
        <w:rPr>
          <w:rFonts w:asciiTheme="minorHAnsi" w:hAnsiTheme="minorHAnsi" w:cstheme="minorHAnsi"/>
        </w:rPr>
      </w:pPr>
      <w:r w:rsidRPr="00B30ED8">
        <w:rPr>
          <w:rFonts w:asciiTheme="minorHAnsi" w:hAnsiTheme="minorHAnsi" w:cstheme="minorHAnsi"/>
          <w:spacing w:val="-2"/>
        </w:rPr>
        <w:t>Working to migrate Enterprise to Azure</w:t>
      </w:r>
    </w:p>
    <w:p w14:paraId="5450C08F" w14:textId="03E6EF31" w:rsidR="00B30ED8" w:rsidRPr="00B30ED8" w:rsidRDefault="000E61C2" w:rsidP="00B30ED8">
      <w:pPr>
        <w:pStyle w:val="ListParagraph"/>
        <w:numPr>
          <w:ilvl w:val="1"/>
          <w:numId w:val="1"/>
        </w:numPr>
        <w:tabs>
          <w:tab w:val="left" w:pos="837"/>
        </w:tabs>
        <w:spacing w:before="240"/>
        <w:ind w:left="837" w:hanging="360"/>
        <w:rPr>
          <w:rFonts w:asciiTheme="minorHAnsi" w:hAnsiTheme="minorHAnsi" w:cstheme="minorHAnsi"/>
        </w:rPr>
      </w:pPr>
      <w:r w:rsidRPr="00B30ED8">
        <w:rPr>
          <w:rFonts w:asciiTheme="minorHAnsi" w:hAnsiTheme="minorHAnsi" w:cstheme="minorHAnsi"/>
        </w:rPr>
        <w:t>ODA</w:t>
      </w:r>
      <w:r w:rsidRPr="00B30ED8">
        <w:rPr>
          <w:rFonts w:asciiTheme="minorHAnsi" w:hAnsiTheme="minorHAnsi" w:cstheme="minorHAnsi"/>
          <w:spacing w:val="-2"/>
        </w:rPr>
        <w:t xml:space="preserve"> </w:t>
      </w:r>
      <w:r w:rsidRPr="00B30ED8">
        <w:rPr>
          <w:rFonts w:asciiTheme="minorHAnsi" w:hAnsiTheme="minorHAnsi" w:cstheme="minorHAnsi"/>
        </w:rPr>
        <w:t>–</w:t>
      </w:r>
      <w:r w:rsidRPr="00B30ED8">
        <w:rPr>
          <w:rFonts w:asciiTheme="minorHAnsi" w:hAnsiTheme="minorHAnsi" w:cstheme="minorHAnsi"/>
          <w:spacing w:val="-3"/>
        </w:rPr>
        <w:t xml:space="preserve"> </w:t>
      </w:r>
      <w:r w:rsidRPr="00B30ED8">
        <w:rPr>
          <w:rFonts w:asciiTheme="minorHAnsi" w:hAnsiTheme="minorHAnsi" w:cstheme="minorHAnsi"/>
        </w:rPr>
        <w:t>Diana</w:t>
      </w:r>
      <w:r w:rsidRPr="00B30ED8">
        <w:rPr>
          <w:rFonts w:asciiTheme="minorHAnsi" w:hAnsiTheme="minorHAnsi" w:cstheme="minorHAnsi"/>
          <w:spacing w:val="-2"/>
        </w:rPr>
        <w:t xml:space="preserve"> Walker</w:t>
      </w:r>
    </w:p>
    <w:p w14:paraId="1F39DCED" w14:textId="2F01D8AE" w:rsidR="00733A59" w:rsidRPr="00B30ED8" w:rsidRDefault="00B30ED8" w:rsidP="00B30ED8">
      <w:pPr>
        <w:pStyle w:val="ListParagraph"/>
        <w:numPr>
          <w:ilvl w:val="2"/>
          <w:numId w:val="1"/>
        </w:numPr>
        <w:tabs>
          <w:tab w:val="left" w:pos="837"/>
        </w:tabs>
        <w:spacing w:before="240"/>
        <w:rPr>
          <w:rFonts w:asciiTheme="minorHAnsi" w:hAnsiTheme="minorHAnsi" w:cstheme="minorHAnsi"/>
        </w:rPr>
      </w:pPr>
      <w:r w:rsidRPr="00B30ED8">
        <w:rPr>
          <w:rStyle w:val="ui-provider"/>
          <w:rFonts w:asciiTheme="minorHAnsi" w:hAnsiTheme="minorHAnsi" w:cstheme="minorHAnsi"/>
        </w:rPr>
        <w:t>I</w:t>
      </w:r>
      <w:r w:rsidRPr="00B30ED8">
        <w:rPr>
          <w:rStyle w:val="ui-provider"/>
          <w:rFonts w:asciiTheme="minorHAnsi" w:hAnsiTheme="minorHAnsi" w:cstheme="minorHAnsi"/>
        </w:rPr>
        <w:t>n the starting phase of implementation of our GIS Strategic plan.</w:t>
      </w:r>
    </w:p>
    <w:p w14:paraId="259E7FA7" w14:textId="17C5C12E" w:rsidR="00B30ED8" w:rsidRPr="00B30ED8" w:rsidRDefault="000E61C2" w:rsidP="00B30ED8">
      <w:pPr>
        <w:pStyle w:val="ListParagraph"/>
        <w:numPr>
          <w:ilvl w:val="1"/>
          <w:numId w:val="1"/>
        </w:numPr>
        <w:tabs>
          <w:tab w:val="left" w:pos="837"/>
        </w:tabs>
        <w:spacing w:before="240"/>
        <w:ind w:left="837"/>
        <w:rPr>
          <w:rFonts w:asciiTheme="minorHAnsi" w:hAnsiTheme="minorHAnsi" w:cstheme="minorHAnsi"/>
        </w:rPr>
      </w:pPr>
      <w:r w:rsidRPr="00B30ED8">
        <w:rPr>
          <w:rFonts w:asciiTheme="minorHAnsi" w:hAnsiTheme="minorHAnsi" w:cstheme="minorHAnsi"/>
        </w:rPr>
        <w:t>DEǪ</w:t>
      </w:r>
      <w:r w:rsidRPr="00B30ED8">
        <w:rPr>
          <w:rFonts w:asciiTheme="minorHAnsi" w:hAnsiTheme="minorHAnsi" w:cstheme="minorHAnsi"/>
          <w:spacing w:val="-6"/>
        </w:rPr>
        <w:t xml:space="preserve"> </w:t>
      </w:r>
      <w:r w:rsidRPr="00B30ED8">
        <w:rPr>
          <w:rFonts w:asciiTheme="minorHAnsi" w:hAnsiTheme="minorHAnsi" w:cstheme="minorHAnsi"/>
        </w:rPr>
        <w:t>–</w:t>
      </w:r>
      <w:r w:rsidRPr="00B30ED8">
        <w:rPr>
          <w:rFonts w:asciiTheme="minorHAnsi" w:hAnsiTheme="minorHAnsi" w:cstheme="minorHAnsi"/>
          <w:spacing w:val="-6"/>
        </w:rPr>
        <w:t xml:space="preserve"> </w:t>
      </w:r>
      <w:r w:rsidRPr="00B30ED8">
        <w:rPr>
          <w:rFonts w:asciiTheme="minorHAnsi" w:hAnsiTheme="minorHAnsi" w:cstheme="minorHAnsi"/>
        </w:rPr>
        <w:t>Malavika</w:t>
      </w:r>
      <w:r w:rsidRPr="00B30ED8">
        <w:rPr>
          <w:rFonts w:asciiTheme="minorHAnsi" w:hAnsiTheme="minorHAnsi" w:cstheme="minorHAnsi"/>
          <w:spacing w:val="-4"/>
        </w:rPr>
        <w:t xml:space="preserve"> </w:t>
      </w:r>
      <w:r w:rsidRPr="00B30ED8">
        <w:rPr>
          <w:rFonts w:asciiTheme="minorHAnsi" w:hAnsiTheme="minorHAnsi" w:cstheme="minorHAnsi"/>
        </w:rPr>
        <w:t>Bishop/Don</w:t>
      </w:r>
      <w:r w:rsidRPr="00B30ED8">
        <w:rPr>
          <w:rFonts w:asciiTheme="minorHAnsi" w:hAnsiTheme="minorHAnsi" w:cstheme="minorHAnsi"/>
          <w:spacing w:val="-5"/>
        </w:rPr>
        <w:t xml:space="preserve"> </w:t>
      </w:r>
      <w:r w:rsidRPr="00B30ED8">
        <w:rPr>
          <w:rFonts w:asciiTheme="minorHAnsi" w:hAnsiTheme="minorHAnsi" w:cstheme="minorHAnsi"/>
          <w:spacing w:val="-2"/>
        </w:rPr>
        <w:t>Pettit</w:t>
      </w:r>
    </w:p>
    <w:p w14:paraId="03497280" w14:textId="73698581" w:rsidR="00733A59" w:rsidRPr="00B30ED8" w:rsidRDefault="00B30ED8" w:rsidP="00B30ED8">
      <w:pPr>
        <w:pStyle w:val="ListParagraph"/>
        <w:numPr>
          <w:ilvl w:val="2"/>
          <w:numId w:val="1"/>
        </w:numPr>
        <w:tabs>
          <w:tab w:val="left" w:pos="837"/>
        </w:tabs>
        <w:spacing w:before="240"/>
        <w:rPr>
          <w:rFonts w:asciiTheme="minorHAnsi" w:hAnsiTheme="minorHAnsi" w:cstheme="minorHAnsi"/>
        </w:rPr>
      </w:pPr>
      <w:r w:rsidRPr="00B30ED8">
        <w:rPr>
          <w:rStyle w:val="ui-provider"/>
          <w:rFonts w:asciiTheme="minorHAnsi" w:hAnsiTheme="minorHAnsi" w:cstheme="minorHAnsi"/>
        </w:rPr>
        <w:t>S</w:t>
      </w:r>
      <w:r w:rsidRPr="00B30ED8">
        <w:rPr>
          <w:rStyle w:val="ui-provider"/>
          <w:rFonts w:asciiTheme="minorHAnsi" w:hAnsiTheme="minorHAnsi" w:cstheme="minorHAnsi"/>
        </w:rPr>
        <w:t>tarted to upgrade ArcGIS Server to version 11.2.  Starting with the development server and moving on to the production environment</w:t>
      </w:r>
    </w:p>
    <w:p w14:paraId="36F88AA7" w14:textId="77777777" w:rsidR="00B30ED8" w:rsidRDefault="00B30ED8">
      <w:pPr>
        <w:rPr>
          <w:rFonts w:asciiTheme="minorHAnsi" w:hAnsiTheme="minorHAnsi" w:cstheme="minorHAnsi"/>
        </w:rPr>
      </w:pPr>
      <w:r>
        <w:rPr>
          <w:rFonts w:asciiTheme="minorHAnsi" w:hAnsiTheme="minorHAnsi" w:cstheme="minorHAnsi"/>
        </w:rPr>
        <w:br w:type="page"/>
      </w:r>
    </w:p>
    <w:p w14:paraId="6776E8D1" w14:textId="192EE449" w:rsidR="00733A59" w:rsidRPr="00B30ED8" w:rsidRDefault="000E61C2" w:rsidP="00B30ED8">
      <w:pPr>
        <w:pStyle w:val="ListParagraph"/>
        <w:numPr>
          <w:ilvl w:val="1"/>
          <w:numId w:val="1"/>
        </w:numPr>
        <w:tabs>
          <w:tab w:val="left" w:pos="838"/>
        </w:tabs>
        <w:spacing w:before="240"/>
        <w:ind w:left="838" w:hanging="360"/>
        <w:rPr>
          <w:rFonts w:asciiTheme="minorHAnsi" w:hAnsiTheme="minorHAnsi" w:cstheme="minorHAnsi"/>
        </w:rPr>
      </w:pPr>
      <w:r w:rsidRPr="00B30ED8">
        <w:rPr>
          <w:rFonts w:asciiTheme="minorHAnsi" w:hAnsiTheme="minorHAnsi" w:cstheme="minorHAnsi"/>
        </w:rPr>
        <w:lastRenderedPageBreak/>
        <w:t>ODF</w:t>
      </w:r>
      <w:r w:rsidRPr="00B30ED8">
        <w:rPr>
          <w:rFonts w:asciiTheme="minorHAnsi" w:hAnsiTheme="minorHAnsi" w:cstheme="minorHAnsi"/>
          <w:spacing w:val="-3"/>
        </w:rPr>
        <w:t xml:space="preserve"> </w:t>
      </w:r>
      <w:r w:rsidRPr="00B30ED8">
        <w:rPr>
          <w:rFonts w:asciiTheme="minorHAnsi" w:hAnsiTheme="minorHAnsi" w:cstheme="minorHAnsi"/>
        </w:rPr>
        <w:t>–</w:t>
      </w:r>
      <w:r w:rsidRPr="00B30ED8">
        <w:rPr>
          <w:rFonts w:asciiTheme="minorHAnsi" w:hAnsiTheme="minorHAnsi" w:cstheme="minorHAnsi"/>
          <w:spacing w:val="-3"/>
        </w:rPr>
        <w:t xml:space="preserve"> </w:t>
      </w:r>
      <w:r w:rsidRPr="00B30ED8">
        <w:rPr>
          <w:rFonts w:asciiTheme="minorHAnsi" w:hAnsiTheme="minorHAnsi" w:cstheme="minorHAnsi"/>
        </w:rPr>
        <w:t>Arthur</w:t>
      </w:r>
      <w:r w:rsidRPr="00B30ED8">
        <w:rPr>
          <w:rFonts w:asciiTheme="minorHAnsi" w:hAnsiTheme="minorHAnsi" w:cstheme="minorHAnsi"/>
          <w:spacing w:val="-1"/>
        </w:rPr>
        <w:t xml:space="preserve"> </w:t>
      </w:r>
      <w:r w:rsidRPr="00B30ED8">
        <w:rPr>
          <w:rFonts w:asciiTheme="minorHAnsi" w:hAnsiTheme="minorHAnsi" w:cstheme="minorHAnsi"/>
          <w:spacing w:val="-2"/>
        </w:rPr>
        <w:t>Rodriguez</w:t>
      </w:r>
    </w:p>
    <w:p w14:paraId="290AAC29" w14:textId="168F7958" w:rsidR="00B30ED8" w:rsidRPr="00B30ED8" w:rsidRDefault="003D1617" w:rsidP="00B30ED8">
      <w:pPr>
        <w:pStyle w:val="ListParagraph"/>
        <w:numPr>
          <w:ilvl w:val="2"/>
          <w:numId w:val="1"/>
        </w:numPr>
        <w:tabs>
          <w:tab w:val="left" w:pos="838"/>
        </w:tabs>
        <w:spacing w:before="240"/>
        <w:rPr>
          <w:rFonts w:asciiTheme="minorHAnsi" w:hAnsiTheme="minorHAnsi" w:cstheme="minorHAnsi"/>
        </w:rPr>
      </w:pPr>
      <w:r w:rsidRPr="00B30ED8">
        <w:rPr>
          <w:rStyle w:val="ui-provider"/>
          <w:rFonts w:asciiTheme="minorHAnsi" w:hAnsiTheme="minorHAnsi" w:cstheme="minorHAnsi"/>
        </w:rPr>
        <w:t xml:space="preserve">Worked with Esri support in the past month to upgrade our </w:t>
      </w:r>
      <w:proofErr w:type="spellStart"/>
      <w:r w:rsidRPr="00B30ED8">
        <w:rPr>
          <w:rStyle w:val="ui-provider"/>
          <w:rFonts w:asciiTheme="minorHAnsi" w:hAnsiTheme="minorHAnsi" w:cstheme="minorHAnsi"/>
        </w:rPr>
        <w:t>GeoEvent</w:t>
      </w:r>
      <w:proofErr w:type="spellEnd"/>
      <w:r w:rsidRPr="00B30ED8">
        <w:rPr>
          <w:rStyle w:val="ui-provider"/>
          <w:rFonts w:asciiTheme="minorHAnsi" w:hAnsiTheme="minorHAnsi" w:cstheme="minorHAnsi"/>
        </w:rPr>
        <w:t xml:space="preserve"> server from 10.8 to 11.1. This completed the </w:t>
      </w:r>
      <w:proofErr w:type="gramStart"/>
      <w:r w:rsidRPr="00B30ED8">
        <w:rPr>
          <w:rStyle w:val="ui-provider"/>
          <w:rFonts w:asciiTheme="minorHAnsi" w:hAnsiTheme="minorHAnsi" w:cstheme="minorHAnsi"/>
        </w:rPr>
        <w:t>ODF  Enterprise</w:t>
      </w:r>
      <w:proofErr w:type="gramEnd"/>
      <w:r w:rsidRPr="00B30ED8">
        <w:rPr>
          <w:rStyle w:val="ui-provider"/>
          <w:rFonts w:asciiTheme="minorHAnsi" w:hAnsiTheme="minorHAnsi" w:cstheme="minorHAnsi"/>
        </w:rPr>
        <w:t xml:space="preserve"> Installation/Upgrade so are now on 11.1 for ArcGIS Server, Portal, and Image Server (all upgraded in summer of 2023) and now also have a federated </w:t>
      </w:r>
      <w:proofErr w:type="spellStart"/>
      <w:r w:rsidRPr="00B30ED8">
        <w:rPr>
          <w:rStyle w:val="ui-provider"/>
          <w:rFonts w:asciiTheme="minorHAnsi" w:hAnsiTheme="minorHAnsi" w:cstheme="minorHAnsi"/>
        </w:rPr>
        <w:t>GeoEvent</w:t>
      </w:r>
      <w:proofErr w:type="spellEnd"/>
      <w:r w:rsidRPr="00B30ED8">
        <w:rPr>
          <w:rStyle w:val="ui-provider"/>
          <w:rFonts w:asciiTheme="minorHAnsi" w:hAnsiTheme="minorHAnsi" w:cstheme="minorHAnsi"/>
        </w:rPr>
        <w:t xml:space="preserve"> Server at the same version.</w:t>
      </w:r>
    </w:p>
    <w:p w14:paraId="27479C62" w14:textId="7E088CB3" w:rsidR="003D1617" w:rsidRPr="00B30ED8" w:rsidRDefault="000E61C2" w:rsidP="00B30ED8">
      <w:pPr>
        <w:pStyle w:val="ListParagraph"/>
        <w:numPr>
          <w:ilvl w:val="1"/>
          <w:numId w:val="1"/>
        </w:numPr>
        <w:tabs>
          <w:tab w:val="left" w:pos="838"/>
        </w:tabs>
        <w:spacing w:before="240"/>
        <w:ind w:left="838"/>
        <w:rPr>
          <w:rFonts w:asciiTheme="minorHAnsi" w:hAnsiTheme="minorHAnsi" w:cstheme="minorHAnsi"/>
        </w:rPr>
      </w:pPr>
      <w:r w:rsidRPr="00B30ED8">
        <w:rPr>
          <w:rFonts w:asciiTheme="minorHAnsi" w:hAnsiTheme="minorHAnsi" w:cstheme="minorHAnsi"/>
        </w:rPr>
        <w:t>OEM-</w:t>
      </w:r>
      <w:r w:rsidRPr="00B30ED8">
        <w:rPr>
          <w:rFonts w:asciiTheme="minorHAnsi" w:hAnsiTheme="minorHAnsi" w:cstheme="minorHAnsi"/>
          <w:spacing w:val="-5"/>
        </w:rPr>
        <w:t xml:space="preserve"> </w:t>
      </w:r>
      <w:r w:rsidRPr="00B30ED8">
        <w:rPr>
          <w:rFonts w:asciiTheme="minorHAnsi" w:hAnsiTheme="minorHAnsi" w:cstheme="minorHAnsi"/>
        </w:rPr>
        <w:t>Daniel</w:t>
      </w:r>
      <w:r w:rsidRPr="00B30ED8">
        <w:rPr>
          <w:rFonts w:asciiTheme="minorHAnsi" w:hAnsiTheme="minorHAnsi" w:cstheme="minorHAnsi"/>
          <w:spacing w:val="-1"/>
        </w:rPr>
        <w:t xml:space="preserve"> </w:t>
      </w:r>
      <w:proofErr w:type="spellStart"/>
      <w:r w:rsidRPr="00B30ED8">
        <w:rPr>
          <w:rFonts w:asciiTheme="minorHAnsi" w:hAnsiTheme="minorHAnsi" w:cstheme="minorHAnsi"/>
          <w:spacing w:val="-2"/>
        </w:rPr>
        <w:t>Stoelb</w:t>
      </w:r>
      <w:proofErr w:type="spellEnd"/>
    </w:p>
    <w:p w14:paraId="5C2CEFD5" w14:textId="77777777" w:rsidR="003D1617" w:rsidRPr="00B30ED8" w:rsidRDefault="003D1617" w:rsidP="00B30ED8">
      <w:pPr>
        <w:pStyle w:val="ListParagraph"/>
        <w:numPr>
          <w:ilvl w:val="2"/>
          <w:numId w:val="1"/>
        </w:numPr>
        <w:tabs>
          <w:tab w:val="left" w:pos="838"/>
        </w:tabs>
        <w:spacing w:before="240"/>
        <w:rPr>
          <w:rStyle w:val="ui-provider"/>
          <w:rFonts w:asciiTheme="minorHAnsi" w:hAnsiTheme="minorHAnsi" w:cstheme="minorHAnsi"/>
        </w:rPr>
      </w:pPr>
      <w:r w:rsidRPr="00B30ED8">
        <w:rPr>
          <w:rStyle w:val="ui-provider"/>
          <w:rFonts w:asciiTheme="minorHAnsi" w:hAnsiTheme="minorHAnsi" w:cstheme="minorHAnsi"/>
        </w:rPr>
        <w:t xml:space="preserve">Finalized the 2024 winter storms story map (as we're going for a federal disaster declaration). You can view that information here: </w:t>
      </w:r>
      <w:hyperlink r:id="rId9" w:tgtFrame="_blank" w:tooltip="https://storymaps.arcgis.com/stories/23c42f59a12b46138272bfe6cc3ebfa0" w:history="1">
        <w:r w:rsidRPr="00B30ED8">
          <w:rPr>
            <w:rStyle w:val="Hyperlink"/>
            <w:rFonts w:asciiTheme="minorHAnsi" w:hAnsiTheme="minorHAnsi" w:cstheme="minorHAnsi"/>
          </w:rPr>
          <w:t>https://storymaps.arcgis.com/stories/23c42f59a12b46138272bfe6cc3ebfa0</w:t>
        </w:r>
      </w:hyperlink>
      <w:r w:rsidRPr="00B30ED8">
        <w:rPr>
          <w:rStyle w:val="ui-provider"/>
          <w:rFonts w:asciiTheme="minorHAnsi" w:hAnsiTheme="minorHAnsi" w:cstheme="minorHAnsi"/>
        </w:rPr>
        <w:t xml:space="preserve">. </w:t>
      </w:r>
    </w:p>
    <w:p w14:paraId="425CEE19" w14:textId="1C77A2E5" w:rsidR="00733A59" w:rsidRPr="00B30ED8" w:rsidRDefault="003D1617" w:rsidP="00B30ED8">
      <w:pPr>
        <w:pStyle w:val="ListParagraph"/>
        <w:numPr>
          <w:ilvl w:val="2"/>
          <w:numId w:val="1"/>
        </w:numPr>
        <w:tabs>
          <w:tab w:val="left" w:pos="838"/>
        </w:tabs>
        <w:spacing w:before="240"/>
        <w:rPr>
          <w:rStyle w:val="ui-provider"/>
          <w:rFonts w:asciiTheme="minorHAnsi" w:hAnsiTheme="minorHAnsi" w:cstheme="minorHAnsi"/>
        </w:rPr>
      </w:pPr>
      <w:r w:rsidRPr="00B30ED8">
        <w:rPr>
          <w:rStyle w:val="ui-provider"/>
          <w:rFonts w:asciiTheme="minorHAnsi" w:hAnsiTheme="minorHAnsi" w:cstheme="minorHAnsi"/>
        </w:rPr>
        <w:t xml:space="preserve">Recently held our EMGIG and </w:t>
      </w:r>
      <w:proofErr w:type="spellStart"/>
      <w:r w:rsidRPr="00B30ED8">
        <w:rPr>
          <w:rStyle w:val="ui-provider"/>
          <w:rFonts w:asciiTheme="minorHAnsi" w:hAnsiTheme="minorHAnsi" w:cstheme="minorHAnsi"/>
        </w:rPr>
        <w:t>PrepFIT</w:t>
      </w:r>
      <w:proofErr w:type="spellEnd"/>
      <w:r w:rsidRPr="00B30ED8">
        <w:rPr>
          <w:rStyle w:val="ui-provider"/>
          <w:rFonts w:asciiTheme="minorHAnsi" w:hAnsiTheme="minorHAnsi" w:cstheme="minorHAnsi"/>
        </w:rPr>
        <w:t xml:space="preserve"> meeting. We're doing a GIS After Action Report for this year. Responses are due by </w:t>
      </w:r>
      <w:proofErr w:type="gramStart"/>
      <w:r w:rsidRPr="00B30ED8">
        <w:rPr>
          <w:rStyle w:val="ui-provider"/>
          <w:rFonts w:asciiTheme="minorHAnsi" w:hAnsiTheme="minorHAnsi" w:cstheme="minorHAnsi"/>
        </w:rPr>
        <w:t>close</w:t>
      </w:r>
      <w:proofErr w:type="gramEnd"/>
      <w:r w:rsidRPr="00B30ED8">
        <w:rPr>
          <w:rStyle w:val="ui-provider"/>
          <w:rFonts w:asciiTheme="minorHAnsi" w:hAnsiTheme="minorHAnsi" w:cstheme="minorHAnsi"/>
        </w:rPr>
        <w:t xml:space="preserve"> of business this Friday. Some of you may have seen my presentation to the legislature on the crisis management software replacement project that would allow us to further integrate with GIS tools. You can view the presentation here: </w:t>
      </w:r>
      <w:hyperlink r:id="rId10" w:tgtFrame="_blank" w:tooltip="https://olis.oregonlegislature.gov/liz/2024r1/committees/svemfw/2024-02-27-08-00/agenda" w:history="1">
        <w:r w:rsidRPr="00B30ED8">
          <w:rPr>
            <w:rStyle w:val="Hyperlink"/>
            <w:rFonts w:asciiTheme="minorHAnsi" w:hAnsiTheme="minorHAnsi" w:cstheme="minorHAnsi"/>
          </w:rPr>
          <w:t>https://olis.oregonlegislature.gov/liz/2024R1/Committees/SVEMFW/2024-02-27-08-00/Agenda</w:t>
        </w:r>
      </w:hyperlink>
      <w:r w:rsidRPr="00B30ED8">
        <w:rPr>
          <w:rStyle w:val="ui-provider"/>
          <w:rFonts w:asciiTheme="minorHAnsi" w:hAnsiTheme="minorHAnsi" w:cstheme="minorHAnsi"/>
        </w:rPr>
        <w:t xml:space="preserve">. The director and I are on at around the </w:t>
      </w:r>
      <w:proofErr w:type="gramStart"/>
      <w:r w:rsidRPr="00B30ED8">
        <w:rPr>
          <w:rStyle w:val="ui-provider"/>
          <w:rFonts w:asciiTheme="minorHAnsi" w:hAnsiTheme="minorHAnsi" w:cstheme="minorHAnsi"/>
        </w:rPr>
        <w:t>27 minute</w:t>
      </w:r>
      <w:proofErr w:type="gramEnd"/>
      <w:r w:rsidRPr="00B30ED8">
        <w:rPr>
          <w:rStyle w:val="ui-provider"/>
          <w:rFonts w:asciiTheme="minorHAnsi" w:hAnsiTheme="minorHAnsi" w:cstheme="minorHAnsi"/>
        </w:rPr>
        <w:t xml:space="preserve"> mark.</w:t>
      </w:r>
    </w:p>
    <w:p w14:paraId="25FE83AA" w14:textId="43ACC4B7" w:rsidR="00733A59" w:rsidRPr="00B30ED8" w:rsidRDefault="003D1617" w:rsidP="00B30ED8">
      <w:pPr>
        <w:pStyle w:val="ListParagraph"/>
        <w:numPr>
          <w:ilvl w:val="2"/>
          <w:numId w:val="1"/>
        </w:numPr>
        <w:tabs>
          <w:tab w:val="left" w:pos="838"/>
        </w:tabs>
        <w:spacing w:before="240"/>
        <w:rPr>
          <w:rFonts w:asciiTheme="minorHAnsi" w:hAnsiTheme="minorHAnsi" w:cstheme="minorHAnsi"/>
        </w:rPr>
      </w:pPr>
      <w:r w:rsidRPr="00B30ED8">
        <w:rPr>
          <w:rStyle w:val="ui-provider"/>
          <w:rFonts w:asciiTheme="minorHAnsi" w:hAnsiTheme="minorHAnsi" w:cstheme="minorHAnsi"/>
        </w:rPr>
        <w:t xml:space="preserve">Have identified issues with the portfolio app and displaying PDFs. This is a known bug in that only the first page is displayed on iOS devices. It is in the product plan to get addressed soon. Also talked with their product managers </w:t>
      </w:r>
      <w:proofErr w:type="gramStart"/>
      <w:r w:rsidRPr="00B30ED8">
        <w:rPr>
          <w:rStyle w:val="ui-provider"/>
          <w:rFonts w:asciiTheme="minorHAnsi" w:hAnsiTheme="minorHAnsi" w:cstheme="minorHAnsi"/>
        </w:rPr>
        <w:t>on</w:t>
      </w:r>
      <w:proofErr w:type="gramEnd"/>
      <w:r w:rsidRPr="00B30ED8">
        <w:rPr>
          <w:rStyle w:val="ui-provider"/>
          <w:rFonts w:asciiTheme="minorHAnsi" w:hAnsiTheme="minorHAnsi" w:cstheme="minorHAnsi"/>
        </w:rPr>
        <w:t xml:space="preserve"> the solution and they are looking at increasing the </w:t>
      </w:r>
      <w:proofErr w:type="gramStart"/>
      <w:r w:rsidRPr="00B30ED8">
        <w:rPr>
          <w:rStyle w:val="ui-provider"/>
          <w:rFonts w:asciiTheme="minorHAnsi" w:hAnsiTheme="minorHAnsi" w:cstheme="minorHAnsi"/>
        </w:rPr>
        <w:t>20 section</w:t>
      </w:r>
      <w:proofErr w:type="gramEnd"/>
      <w:r w:rsidRPr="00B30ED8">
        <w:rPr>
          <w:rStyle w:val="ui-provider"/>
          <w:rFonts w:asciiTheme="minorHAnsi" w:hAnsiTheme="minorHAnsi" w:cstheme="minorHAnsi"/>
        </w:rPr>
        <w:t xml:space="preserve"> limit.</w:t>
      </w:r>
    </w:p>
    <w:p w14:paraId="51179106" w14:textId="7BDD447E" w:rsidR="003D1617" w:rsidRPr="00B30ED8" w:rsidRDefault="000E61C2" w:rsidP="00B30ED8">
      <w:pPr>
        <w:pStyle w:val="ListParagraph"/>
        <w:numPr>
          <w:ilvl w:val="1"/>
          <w:numId w:val="1"/>
        </w:numPr>
        <w:tabs>
          <w:tab w:val="left" w:pos="839"/>
        </w:tabs>
        <w:spacing w:before="240"/>
        <w:ind w:left="810" w:right="305" w:hanging="360"/>
        <w:rPr>
          <w:rFonts w:asciiTheme="minorHAnsi" w:hAnsiTheme="minorHAnsi" w:cstheme="minorHAnsi"/>
        </w:rPr>
      </w:pPr>
      <w:r w:rsidRPr="00B30ED8">
        <w:rPr>
          <w:rFonts w:asciiTheme="minorHAnsi" w:hAnsiTheme="minorHAnsi" w:cstheme="minorHAnsi"/>
        </w:rPr>
        <w:t>OPRD</w:t>
      </w:r>
      <w:r w:rsidRPr="00B30ED8">
        <w:rPr>
          <w:rFonts w:asciiTheme="minorHAnsi" w:hAnsiTheme="minorHAnsi" w:cstheme="minorHAnsi"/>
          <w:spacing w:val="-2"/>
        </w:rPr>
        <w:t xml:space="preserve"> </w:t>
      </w:r>
      <w:r w:rsidR="00B30ED8" w:rsidRPr="00B30ED8">
        <w:rPr>
          <w:rFonts w:asciiTheme="minorHAnsi" w:hAnsiTheme="minorHAnsi" w:cstheme="minorHAnsi"/>
          <w:spacing w:val="-2"/>
        </w:rPr>
        <w:t>-</w:t>
      </w:r>
      <w:r w:rsidRPr="00B30ED8">
        <w:rPr>
          <w:rFonts w:asciiTheme="minorHAnsi" w:hAnsiTheme="minorHAnsi" w:cstheme="minorHAnsi"/>
        </w:rPr>
        <w:t>Brady</w:t>
      </w:r>
      <w:r w:rsidRPr="00B30ED8">
        <w:rPr>
          <w:rFonts w:asciiTheme="minorHAnsi" w:hAnsiTheme="minorHAnsi" w:cstheme="minorHAnsi"/>
          <w:spacing w:val="-4"/>
        </w:rPr>
        <w:t xml:space="preserve"> </w:t>
      </w:r>
      <w:r w:rsidRPr="00B30ED8">
        <w:rPr>
          <w:rFonts w:asciiTheme="minorHAnsi" w:hAnsiTheme="minorHAnsi" w:cstheme="minorHAnsi"/>
        </w:rPr>
        <w:t>Callahan</w:t>
      </w:r>
    </w:p>
    <w:p w14:paraId="3969E42C" w14:textId="77777777" w:rsidR="003D1617" w:rsidRPr="00B30ED8" w:rsidRDefault="003D1617" w:rsidP="00B30ED8">
      <w:pPr>
        <w:pStyle w:val="NormalWeb"/>
        <w:numPr>
          <w:ilvl w:val="1"/>
          <w:numId w:val="1"/>
        </w:numPr>
        <w:spacing w:before="240" w:beforeAutospacing="0" w:after="0" w:afterAutospacing="0"/>
        <w:rPr>
          <w:rFonts w:asciiTheme="minorHAnsi" w:hAnsiTheme="minorHAnsi" w:cstheme="minorHAnsi"/>
          <w:sz w:val="22"/>
          <w:szCs w:val="22"/>
        </w:rPr>
      </w:pPr>
      <w:r w:rsidRPr="00B30ED8">
        <w:rPr>
          <w:rFonts w:asciiTheme="minorHAnsi" w:hAnsiTheme="minorHAnsi" w:cstheme="minorHAnsi"/>
          <w:sz w:val="22"/>
          <w:szCs w:val="22"/>
        </w:rPr>
        <w:t>Completed two rounds of internal ArcGIS Pro training for our subject matter experts and have one more next month before fully moving over to Pro by June.</w:t>
      </w:r>
    </w:p>
    <w:p w14:paraId="32891C83" w14:textId="2F1AE542" w:rsidR="003D1617" w:rsidRPr="00B30ED8" w:rsidRDefault="003D1617" w:rsidP="00B30ED8">
      <w:pPr>
        <w:pStyle w:val="NormalWeb"/>
        <w:numPr>
          <w:ilvl w:val="1"/>
          <w:numId w:val="1"/>
        </w:numPr>
        <w:spacing w:before="240" w:beforeAutospacing="0" w:after="0" w:afterAutospacing="0"/>
        <w:rPr>
          <w:rFonts w:asciiTheme="minorHAnsi" w:hAnsiTheme="minorHAnsi" w:cstheme="minorHAnsi"/>
          <w:sz w:val="22"/>
          <w:szCs w:val="22"/>
        </w:rPr>
      </w:pPr>
      <w:r w:rsidRPr="00B30ED8">
        <w:rPr>
          <w:rFonts w:asciiTheme="minorHAnsi" w:hAnsiTheme="minorHAnsi" w:cstheme="minorHAnsi"/>
          <w:sz w:val="22"/>
          <w:szCs w:val="22"/>
        </w:rPr>
        <w:t>Agency is continuing to migrate staff onto Apple mobile devices, so far ESRI apps seem generally fine. However, we’re having an issue with external GNSS devices, both our survey grade Trimble devices and some cabled resource grade units.</w:t>
      </w:r>
    </w:p>
    <w:p w14:paraId="78BEB89B" w14:textId="3577CF02" w:rsidR="00733A59" w:rsidRPr="00B30ED8" w:rsidRDefault="003D1617" w:rsidP="00B30ED8">
      <w:pPr>
        <w:pStyle w:val="NormalWeb"/>
        <w:numPr>
          <w:ilvl w:val="1"/>
          <w:numId w:val="1"/>
        </w:numPr>
        <w:spacing w:before="240" w:beforeAutospacing="0" w:after="0" w:afterAutospacing="0"/>
        <w:rPr>
          <w:rFonts w:asciiTheme="minorHAnsi" w:hAnsiTheme="minorHAnsi" w:cstheme="minorHAnsi"/>
          <w:sz w:val="22"/>
          <w:szCs w:val="22"/>
        </w:rPr>
      </w:pPr>
      <w:r w:rsidRPr="00B30ED8">
        <w:rPr>
          <w:rStyle w:val="ui-provider"/>
          <w:rFonts w:asciiTheme="minorHAnsi" w:hAnsiTheme="minorHAnsi" w:cstheme="minorHAnsi"/>
          <w:sz w:val="22"/>
          <w:szCs w:val="22"/>
        </w:rPr>
        <w:t>Working with our new camping reservation system vendor to utilize our existing GIS infrastructure data as opposed to the cartoon maps that have been used in the past. This is providing the opportunity for some interesting internal conversations about data and its maintenance.</w:t>
      </w:r>
    </w:p>
    <w:p w14:paraId="6F021F0A" w14:textId="2370D850" w:rsidR="00B30ED8" w:rsidRPr="00B30ED8" w:rsidRDefault="000E61C2" w:rsidP="00B30ED8">
      <w:pPr>
        <w:pStyle w:val="ListParagraph"/>
        <w:numPr>
          <w:ilvl w:val="1"/>
          <w:numId w:val="1"/>
        </w:numPr>
        <w:tabs>
          <w:tab w:val="left" w:pos="838"/>
        </w:tabs>
        <w:spacing w:before="240"/>
        <w:ind w:left="838" w:right="136" w:hanging="360"/>
        <w:rPr>
          <w:rFonts w:asciiTheme="minorHAnsi" w:hAnsiTheme="minorHAnsi" w:cstheme="minorHAnsi"/>
        </w:rPr>
      </w:pPr>
      <w:r w:rsidRPr="00B30ED8">
        <w:rPr>
          <w:rFonts w:asciiTheme="minorHAnsi" w:hAnsiTheme="minorHAnsi" w:cstheme="minorHAnsi"/>
        </w:rPr>
        <w:t>OSMB – Joe Severson</w:t>
      </w:r>
    </w:p>
    <w:p w14:paraId="29E8C07E" w14:textId="77777777" w:rsidR="00B30ED8" w:rsidRPr="00B30ED8" w:rsidRDefault="00B30ED8" w:rsidP="00B30ED8">
      <w:pPr>
        <w:pStyle w:val="ListParagraph"/>
        <w:numPr>
          <w:ilvl w:val="2"/>
          <w:numId w:val="1"/>
        </w:numPr>
        <w:tabs>
          <w:tab w:val="left" w:pos="838"/>
        </w:tabs>
        <w:spacing w:before="240"/>
        <w:ind w:right="136"/>
        <w:rPr>
          <w:rStyle w:val="ui-provider"/>
          <w:rFonts w:asciiTheme="minorHAnsi" w:hAnsiTheme="minorHAnsi" w:cstheme="minorHAnsi"/>
        </w:rPr>
      </w:pPr>
      <w:r w:rsidRPr="00B30ED8">
        <w:rPr>
          <w:rStyle w:val="ui-provider"/>
          <w:rFonts w:asciiTheme="minorHAnsi" w:hAnsiTheme="minorHAnsi" w:cstheme="minorHAnsi"/>
        </w:rPr>
        <w:t>W</w:t>
      </w:r>
      <w:r w:rsidRPr="00B30ED8">
        <w:rPr>
          <w:rStyle w:val="ui-provider"/>
          <w:rFonts w:asciiTheme="minorHAnsi" w:hAnsiTheme="minorHAnsi" w:cstheme="minorHAnsi"/>
        </w:rPr>
        <w:t xml:space="preserve">orking through survey data to generate boater use data for waterways. Displaying it on dashboards/experience builder. </w:t>
      </w:r>
    </w:p>
    <w:p w14:paraId="3AF9332F" w14:textId="1E13646C" w:rsidR="00733A59" w:rsidRPr="00B30ED8" w:rsidRDefault="00B30ED8" w:rsidP="00B30ED8">
      <w:pPr>
        <w:pStyle w:val="ListParagraph"/>
        <w:numPr>
          <w:ilvl w:val="2"/>
          <w:numId w:val="1"/>
        </w:numPr>
        <w:tabs>
          <w:tab w:val="left" w:pos="838"/>
        </w:tabs>
        <w:spacing w:before="240"/>
        <w:ind w:right="136"/>
        <w:rPr>
          <w:rFonts w:asciiTheme="minorHAnsi" w:hAnsiTheme="minorHAnsi" w:cstheme="minorHAnsi"/>
        </w:rPr>
      </w:pPr>
      <w:r w:rsidRPr="00B30ED8">
        <w:rPr>
          <w:rStyle w:val="ui-provider"/>
          <w:rFonts w:asciiTheme="minorHAnsi" w:hAnsiTheme="minorHAnsi" w:cstheme="minorHAnsi"/>
        </w:rPr>
        <w:t>Building a resource in experience builder for our Marine Patrol who use a few survey123 surveys.</w:t>
      </w:r>
    </w:p>
    <w:sectPr w:rsidR="00733A59" w:rsidRPr="00B30ED8" w:rsidSect="00B30ED8">
      <w:pgSz w:w="12240" w:h="15840"/>
      <w:pgMar w:top="1320" w:right="12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06AD8"/>
    <w:multiLevelType w:val="hybridMultilevel"/>
    <w:tmpl w:val="6626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45B19"/>
    <w:multiLevelType w:val="hybridMultilevel"/>
    <w:tmpl w:val="1188EBD2"/>
    <w:lvl w:ilvl="0" w:tplc="765C4A4E">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23F4BAC0">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053E6EC0">
      <w:numFmt w:val="bullet"/>
      <w:lvlText w:val=""/>
      <w:lvlJc w:val="left"/>
      <w:pPr>
        <w:ind w:left="1558" w:hanging="361"/>
      </w:pPr>
      <w:rPr>
        <w:rFonts w:ascii="Symbol" w:eastAsia="Symbol" w:hAnsi="Symbol" w:cs="Symbol" w:hint="default"/>
        <w:b w:val="0"/>
        <w:bCs w:val="0"/>
        <w:i w:val="0"/>
        <w:iCs w:val="0"/>
        <w:spacing w:val="0"/>
        <w:w w:val="100"/>
        <w:sz w:val="22"/>
        <w:szCs w:val="22"/>
        <w:lang w:val="en-US" w:eastAsia="en-US" w:bidi="ar-SA"/>
      </w:rPr>
    </w:lvl>
    <w:lvl w:ilvl="3" w:tplc="256CF840">
      <w:numFmt w:val="bullet"/>
      <w:lvlText w:val="•"/>
      <w:lvlJc w:val="left"/>
      <w:pPr>
        <w:ind w:left="2632" w:hanging="361"/>
      </w:pPr>
      <w:rPr>
        <w:rFonts w:hint="default"/>
        <w:lang w:val="en-US" w:eastAsia="en-US" w:bidi="ar-SA"/>
      </w:rPr>
    </w:lvl>
    <w:lvl w:ilvl="4" w:tplc="6D1C456A">
      <w:numFmt w:val="bullet"/>
      <w:lvlText w:val="•"/>
      <w:lvlJc w:val="left"/>
      <w:pPr>
        <w:ind w:left="3705" w:hanging="361"/>
      </w:pPr>
      <w:rPr>
        <w:rFonts w:hint="default"/>
        <w:lang w:val="en-US" w:eastAsia="en-US" w:bidi="ar-SA"/>
      </w:rPr>
    </w:lvl>
    <w:lvl w:ilvl="5" w:tplc="4CDE71EC">
      <w:numFmt w:val="bullet"/>
      <w:lvlText w:val="•"/>
      <w:lvlJc w:val="left"/>
      <w:pPr>
        <w:ind w:left="4777" w:hanging="361"/>
      </w:pPr>
      <w:rPr>
        <w:rFonts w:hint="default"/>
        <w:lang w:val="en-US" w:eastAsia="en-US" w:bidi="ar-SA"/>
      </w:rPr>
    </w:lvl>
    <w:lvl w:ilvl="6" w:tplc="02443842">
      <w:numFmt w:val="bullet"/>
      <w:lvlText w:val="•"/>
      <w:lvlJc w:val="left"/>
      <w:pPr>
        <w:ind w:left="5850" w:hanging="361"/>
      </w:pPr>
      <w:rPr>
        <w:rFonts w:hint="default"/>
        <w:lang w:val="en-US" w:eastAsia="en-US" w:bidi="ar-SA"/>
      </w:rPr>
    </w:lvl>
    <w:lvl w:ilvl="7" w:tplc="C45C9916">
      <w:numFmt w:val="bullet"/>
      <w:lvlText w:val="•"/>
      <w:lvlJc w:val="left"/>
      <w:pPr>
        <w:ind w:left="6922" w:hanging="361"/>
      </w:pPr>
      <w:rPr>
        <w:rFonts w:hint="default"/>
        <w:lang w:val="en-US" w:eastAsia="en-US" w:bidi="ar-SA"/>
      </w:rPr>
    </w:lvl>
    <w:lvl w:ilvl="8" w:tplc="55A410A8">
      <w:numFmt w:val="bullet"/>
      <w:lvlText w:val="•"/>
      <w:lvlJc w:val="left"/>
      <w:pPr>
        <w:ind w:left="7995" w:hanging="361"/>
      </w:pPr>
      <w:rPr>
        <w:rFonts w:hint="default"/>
        <w:lang w:val="en-US" w:eastAsia="en-US" w:bidi="ar-SA"/>
      </w:rPr>
    </w:lvl>
  </w:abstractNum>
  <w:abstractNum w:abstractNumId="2" w15:restartNumberingAfterBreak="0">
    <w:nsid w:val="59E33209"/>
    <w:multiLevelType w:val="hybridMultilevel"/>
    <w:tmpl w:val="67C45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7001769">
    <w:abstractNumId w:val="1"/>
  </w:num>
  <w:num w:numId="2" w16cid:durableId="1896429910">
    <w:abstractNumId w:val="2"/>
  </w:num>
  <w:num w:numId="3" w16cid:durableId="195273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59"/>
    <w:rsid w:val="00011C84"/>
    <w:rsid w:val="0004316D"/>
    <w:rsid w:val="000E61C2"/>
    <w:rsid w:val="001D6B79"/>
    <w:rsid w:val="00227462"/>
    <w:rsid w:val="00275BD2"/>
    <w:rsid w:val="00344DFA"/>
    <w:rsid w:val="003D1617"/>
    <w:rsid w:val="00414DC4"/>
    <w:rsid w:val="00465E28"/>
    <w:rsid w:val="004E4699"/>
    <w:rsid w:val="00672B37"/>
    <w:rsid w:val="00733A59"/>
    <w:rsid w:val="00962829"/>
    <w:rsid w:val="00A101A5"/>
    <w:rsid w:val="00AD1B10"/>
    <w:rsid w:val="00B30ED8"/>
    <w:rsid w:val="00BF5C86"/>
    <w:rsid w:val="00C96092"/>
    <w:rsid w:val="00D42CF2"/>
    <w:rsid w:val="00E6787C"/>
    <w:rsid w:val="00F254DD"/>
    <w:rsid w:val="00F9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6DC8"/>
  <w15:docId w15:val="{4F15A7AA-E986-49BB-AA4E-80266111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6092"/>
    <w:rPr>
      <w:color w:val="0000FF" w:themeColor="hyperlink"/>
      <w:u w:val="single"/>
    </w:rPr>
  </w:style>
  <w:style w:type="character" w:styleId="UnresolvedMention">
    <w:name w:val="Unresolved Mention"/>
    <w:basedOn w:val="DefaultParagraphFont"/>
    <w:uiPriority w:val="99"/>
    <w:semiHidden/>
    <w:unhideWhenUsed/>
    <w:rsid w:val="00C96092"/>
    <w:rPr>
      <w:color w:val="605E5C"/>
      <w:shd w:val="clear" w:color="auto" w:fill="E1DFDD"/>
    </w:rPr>
  </w:style>
  <w:style w:type="character" w:customStyle="1" w:styleId="ui-provider">
    <w:name w:val="ui-provider"/>
    <w:basedOn w:val="DefaultParagraphFont"/>
    <w:rsid w:val="00672B37"/>
  </w:style>
  <w:style w:type="paragraph" w:styleId="NormalWeb">
    <w:name w:val="Normal (Web)"/>
    <w:basedOn w:val="Normal"/>
    <w:uiPriority w:val="99"/>
    <w:unhideWhenUsed/>
    <w:rsid w:val="003D161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5610">
      <w:bodyDiv w:val="1"/>
      <w:marLeft w:val="0"/>
      <w:marRight w:val="0"/>
      <w:marTop w:val="0"/>
      <w:marBottom w:val="0"/>
      <w:divBdr>
        <w:top w:val="none" w:sz="0" w:space="0" w:color="auto"/>
        <w:left w:val="none" w:sz="0" w:space="0" w:color="auto"/>
        <w:bottom w:val="none" w:sz="0" w:space="0" w:color="auto"/>
        <w:right w:val="none" w:sz="0" w:space="0" w:color="auto"/>
      </w:divBdr>
    </w:div>
    <w:div w:id="1086806788">
      <w:bodyDiv w:val="1"/>
      <w:marLeft w:val="0"/>
      <w:marRight w:val="0"/>
      <w:marTop w:val="0"/>
      <w:marBottom w:val="0"/>
      <w:divBdr>
        <w:top w:val="none" w:sz="0" w:space="0" w:color="auto"/>
        <w:left w:val="none" w:sz="0" w:space="0" w:color="auto"/>
        <w:bottom w:val="none" w:sz="0" w:space="0" w:color="auto"/>
        <w:right w:val="none" w:sz="0" w:space="0" w:color="auto"/>
      </w:divBdr>
    </w:div>
    <w:div w:id="141427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eohub.oregon.gov/pages/024b0880ea744c4cbdbfd37dc24046d8" TargetMode="External"/><Relationship Id="rId3" Type="http://schemas.openxmlformats.org/officeDocument/2006/relationships/settings" Target="settings.xml"/><Relationship Id="rId7" Type="http://schemas.openxmlformats.org/officeDocument/2006/relationships/hyperlink" Target="https://oregon-ng911-geo.hub.arcgi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geo/Documents/TAC%20Charter%20v4.pdf" TargetMode="External"/><Relationship Id="rId11" Type="http://schemas.openxmlformats.org/officeDocument/2006/relationships/fontTable" Target="fontTable.xml"/><Relationship Id="rId5" Type="http://schemas.openxmlformats.org/officeDocument/2006/relationships/hyperlink" Target="https://www.oregon.gov/geo/pages/fit.aspx" TargetMode="External"/><Relationship Id="rId10" Type="http://schemas.openxmlformats.org/officeDocument/2006/relationships/hyperlink" Target="https://olis.oregonlegislature.gov/liz/2024R1/Committees/SVEMFW/2024-02-27-08-00/Agenda" TargetMode="External"/><Relationship Id="rId4" Type="http://schemas.openxmlformats.org/officeDocument/2006/relationships/webSettings" Target="webSettings.xml"/><Relationship Id="rId9" Type="http://schemas.openxmlformats.org/officeDocument/2006/relationships/hyperlink" Target="https://storymaps.arcgis.com/stories/23c42f59a12b46138272bfe6cc3ebf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Tanya * DLCD</dc:creator>
  <cp:keywords/>
  <dc:description/>
  <cp:lastModifiedBy>RODRIGUEZ Arthur * ODF</cp:lastModifiedBy>
  <cp:revision>3</cp:revision>
  <dcterms:created xsi:type="dcterms:W3CDTF">2024-03-14T22:34:00Z</dcterms:created>
  <dcterms:modified xsi:type="dcterms:W3CDTF">2024-03-14T22:56:00Z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Acrobat PDFMaker 20 for Word</vt:lpwstr>
  </property>
  <property fmtid="{D5CDD505-2E9C-101B-9397-08002B2CF9AE}" pid="4" name="GrammarlyDocumentId">
    <vt:lpwstr>c8890a44c4e17f5ee1dbff372703b96a79ecafdbf524620b99767c4caf1ff77a</vt:lpwstr>
  </property>
  <property fmtid="{D5CDD505-2E9C-101B-9397-08002B2CF9AE}" pid="5" name="LastSaved">
    <vt:filetime>2024-03-12T00:00:00Z</vt:filetime>
  </property>
  <property fmtid="{D5CDD505-2E9C-101B-9397-08002B2CF9AE}" pid="6" name="MSIP_Label_db79d039-fcd0-4045-9c78-4cfb2eba0904_ActionId">
    <vt:lpwstr>ef5a45c2-86a1-4429-b328-1203203a25d8</vt:lpwstr>
  </property>
  <property fmtid="{D5CDD505-2E9C-101B-9397-08002B2CF9AE}" pid="7" name="MSIP_Label_db79d039-fcd0-4045-9c78-4cfb2eba0904_ContentBits">
    <vt:lpwstr>0</vt:lpwstr>
  </property>
  <property fmtid="{D5CDD505-2E9C-101B-9397-08002B2CF9AE}" pid="8" name="MSIP_Label_db79d039-fcd0-4045-9c78-4cfb2eba0904_Enabled">
    <vt:lpwstr>true</vt:lpwstr>
  </property>
  <property fmtid="{D5CDD505-2E9C-101B-9397-08002B2CF9AE}" pid="9" name="MSIP_Label_db79d039-fcd0-4045-9c78-4cfb2eba0904_Method">
    <vt:lpwstr>Privileged</vt:lpwstr>
  </property>
  <property fmtid="{D5CDD505-2E9C-101B-9397-08002B2CF9AE}" pid="10" name="MSIP_Label_db79d039-fcd0-4045-9c78-4cfb2eba0904_Name">
    <vt:lpwstr>Level 2 - Limited (Items)</vt:lpwstr>
  </property>
  <property fmtid="{D5CDD505-2E9C-101B-9397-08002B2CF9AE}" pid="11" name="MSIP_Label_db79d039-fcd0-4045-9c78-4cfb2eba0904_SetDate">
    <vt:lpwstr>2024-01-09T21:48:05Z</vt:lpwstr>
  </property>
  <property fmtid="{D5CDD505-2E9C-101B-9397-08002B2CF9AE}" pid="12" name="MSIP_Label_db79d039-fcd0-4045-9c78-4cfb2eba0904_SiteId">
    <vt:lpwstr>aa3f6932-fa7c-47b4-a0ce-a598cad161cf</vt:lpwstr>
  </property>
  <property fmtid="{D5CDD505-2E9C-101B-9397-08002B2CF9AE}" pid="13" name="Producer">
    <vt:lpwstr>Adobe PDF Library 20.5.110</vt:lpwstr>
  </property>
  <property fmtid="{D5CDD505-2E9C-101B-9397-08002B2CF9AE}" pid="14" name="SourceModified">
    <vt:lpwstr>D:20240206164104</vt:lpwstr>
  </property>
</Properties>
</file>