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CA90" w14:textId="2ADC7DC4" w:rsidR="00156B6F" w:rsidRPr="00156B6F" w:rsidRDefault="00156B6F" w:rsidP="00156B6F">
      <w:pPr>
        <w:jc w:val="center"/>
        <w:rPr>
          <w:b/>
          <w:bCs/>
          <w:sz w:val="28"/>
          <w:szCs w:val="28"/>
        </w:rPr>
      </w:pPr>
      <w:r w:rsidRPr="00156B6F">
        <w:rPr>
          <w:b/>
          <w:bCs/>
          <w:sz w:val="28"/>
          <w:szCs w:val="28"/>
        </w:rPr>
        <w:t xml:space="preserve">GPL </w:t>
      </w:r>
      <w:r w:rsidR="00B8021A">
        <w:rPr>
          <w:b/>
          <w:bCs/>
          <w:sz w:val="28"/>
          <w:szCs w:val="28"/>
        </w:rPr>
        <w:t>Sept.  Meeting (</w:t>
      </w:r>
      <w:r w:rsidRPr="00156B6F">
        <w:rPr>
          <w:b/>
          <w:bCs/>
          <w:sz w:val="28"/>
          <w:szCs w:val="28"/>
        </w:rPr>
        <w:t>GPL/TAC</w:t>
      </w:r>
      <w:r w:rsidR="00B8021A">
        <w:rPr>
          <w:b/>
          <w:bCs/>
          <w:sz w:val="28"/>
          <w:szCs w:val="28"/>
        </w:rPr>
        <w:t>)</w:t>
      </w:r>
    </w:p>
    <w:p w14:paraId="240C57CF" w14:textId="6782B23D" w:rsidR="00156B6F" w:rsidRDefault="00156B6F" w:rsidP="00156B6F">
      <w:pPr>
        <w:jc w:val="center"/>
      </w:pPr>
      <w:r>
        <w:t>Sept 10, 2024</w:t>
      </w:r>
    </w:p>
    <w:p w14:paraId="64B87F06" w14:textId="2A8CED27" w:rsidR="009347B5" w:rsidRDefault="009347B5" w:rsidP="00156B6F">
      <w:pPr>
        <w:jc w:val="center"/>
      </w:pPr>
      <w:r>
        <w:t xml:space="preserve">R. Sounhein, GISP (Sept </w:t>
      </w:r>
      <w:r w:rsidR="00B8021A">
        <w:t xml:space="preserve">GPL </w:t>
      </w:r>
      <w:r>
        <w:t>Scribe)</w:t>
      </w:r>
    </w:p>
    <w:p w14:paraId="0F9337B8" w14:textId="77777777" w:rsidR="00156B6F" w:rsidRDefault="00156B6F"/>
    <w:p w14:paraId="22ACA8B2" w14:textId="3ED1BED8" w:rsidR="0067579A" w:rsidRPr="00156B6F" w:rsidRDefault="00156B6F">
      <w:pPr>
        <w:rPr>
          <w:b/>
          <w:bCs/>
        </w:rPr>
      </w:pPr>
      <w:r w:rsidRPr="00156B6F">
        <w:rPr>
          <w:b/>
          <w:bCs/>
        </w:rPr>
        <w:t>Announcements</w:t>
      </w:r>
    </w:p>
    <w:p w14:paraId="628DD02C" w14:textId="08690C0D" w:rsidR="00156B6F" w:rsidRDefault="00156B6F" w:rsidP="0042714F">
      <w:pPr>
        <w:ind w:left="720"/>
      </w:pPr>
      <w:r>
        <w:t xml:space="preserve">Brady - 2024 Imagery Acquisition </w:t>
      </w:r>
      <w:r w:rsidR="001C3FFA">
        <w:t>was just completed last week.   No i</w:t>
      </w:r>
      <w:r>
        <w:t>n processing stage</w:t>
      </w:r>
      <w:r w:rsidR="001C3FFA">
        <w:t>.</w:t>
      </w:r>
      <w:r>
        <w:t xml:space="preserve"> now.  </w:t>
      </w:r>
      <w:r w:rsidR="001C3FFA">
        <w:t>No preliminary data will be distributed. Will share f</w:t>
      </w:r>
      <w:r>
        <w:t xml:space="preserve">inal </w:t>
      </w:r>
      <w:r w:rsidR="001C3FFA">
        <w:t xml:space="preserve">data </w:t>
      </w:r>
      <w:r>
        <w:t>delivery in Jan 2025</w:t>
      </w:r>
      <w:r w:rsidR="001C3FFA">
        <w:t>.</w:t>
      </w:r>
    </w:p>
    <w:p w14:paraId="536C2875" w14:textId="4834B1E5" w:rsidR="00156B6F" w:rsidRDefault="00156B6F" w:rsidP="001C3FFA">
      <w:pPr>
        <w:ind w:left="720"/>
      </w:pPr>
      <w:r>
        <w:t xml:space="preserve">Thom </w:t>
      </w:r>
      <w:r w:rsidR="00F322D6">
        <w:t xml:space="preserve">York </w:t>
      </w:r>
      <w:r>
        <w:t xml:space="preserve">– </w:t>
      </w:r>
      <w:r w:rsidR="001C3FFA">
        <w:t>Statewide t</w:t>
      </w:r>
      <w:r>
        <w:t>ax</w:t>
      </w:r>
      <w:r w:rsidR="001C3FFA">
        <w:t xml:space="preserve">ing district </w:t>
      </w:r>
      <w:r w:rsidR="00F322D6">
        <w:t xml:space="preserve">(TD) </w:t>
      </w:r>
      <w:r w:rsidR="001C3FFA">
        <w:t>l</w:t>
      </w:r>
      <w:r>
        <w:t xml:space="preserve">ayers </w:t>
      </w:r>
      <w:r w:rsidR="001C3FFA">
        <w:t xml:space="preserve">have been completed.  </w:t>
      </w:r>
      <w:r w:rsidR="00F322D6">
        <w:t>Layers can be combined with other related d</w:t>
      </w:r>
      <w:r w:rsidR="001C3FFA">
        <w:t xml:space="preserve">ata </w:t>
      </w:r>
      <w:r w:rsidR="00983157">
        <w:t>layers;</w:t>
      </w:r>
      <w:r w:rsidR="00F322D6">
        <w:t xml:space="preserve"> </w:t>
      </w:r>
      <w:proofErr w:type="gramStart"/>
      <w:r w:rsidR="00F322D6">
        <w:t>however</w:t>
      </w:r>
      <w:proofErr w:type="gramEnd"/>
      <w:r w:rsidR="00F322D6">
        <w:t xml:space="preserve"> the TD layer </w:t>
      </w:r>
      <w:r w:rsidR="001C3FFA">
        <w:t xml:space="preserve">is experimental and so </w:t>
      </w:r>
      <w:r w:rsidR="001C3FFA" w:rsidRPr="00983157">
        <w:rPr>
          <w:u w:val="single"/>
        </w:rPr>
        <w:t>will</w:t>
      </w:r>
      <w:r w:rsidR="00983157">
        <w:rPr>
          <w:u w:val="single"/>
        </w:rPr>
        <w:t xml:space="preserve"> </w:t>
      </w:r>
      <w:r w:rsidR="001C3FFA" w:rsidRPr="00983157">
        <w:rPr>
          <w:u w:val="single"/>
        </w:rPr>
        <w:t xml:space="preserve">not </w:t>
      </w:r>
      <w:r w:rsidR="001C3FFA">
        <w:t xml:space="preserve">be officially released. </w:t>
      </w:r>
      <w:r w:rsidR="00F322D6">
        <w:t>However, if interested please contact Thom over at Revenue.</w:t>
      </w:r>
    </w:p>
    <w:p w14:paraId="1A161D1F" w14:textId="7E251B1E" w:rsidR="0042714F" w:rsidRDefault="0042714F" w:rsidP="007A4D9A">
      <w:pPr>
        <w:ind w:left="720"/>
      </w:pPr>
      <w:r>
        <w:t xml:space="preserve">ESRI – </w:t>
      </w:r>
      <w:r w:rsidR="007E3EDA">
        <w:t>Lac</w:t>
      </w:r>
      <w:r w:rsidR="007A4D9A">
        <w:t>e</w:t>
      </w:r>
      <w:r w:rsidR="007E3EDA">
        <w:t>y</w:t>
      </w:r>
      <w:r w:rsidR="007A4D9A">
        <w:t xml:space="preserve"> Summers</w:t>
      </w:r>
      <w:r w:rsidR="007E3EDA">
        <w:t>. U</w:t>
      </w:r>
      <w:r>
        <w:t>pdate</w:t>
      </w:r>
      <w:r w:rsidR="007E3EDA">
        <w:t>s</w:t>
      </w:r>
      <w:r>
        <w:t xml:space="preserve"> </w:t>
      </w:r>
      <w:r w:rsidR="00053386">
        <w:t>on testing</w:t>
      </w:r>
      <w:r>
        <w:t xml:space="preserve"> </w:t>
      </w:r>
      <w:r w:rsidR="007A4D9A">
        <w:t xml:space="preserve">out </w:t>
      </w:r>
      <w:r w:rsidR="00983157">
        <w:t xml:space="preserve">on </w:t>
      </w:r>
      <w:r w:rsidR="00053386">
        <w:t xml:space="preserve">software much like the early </w:t>
      </w:r>
      <w:r w:rsidR="00D22A41">
        <w:t>adopter’s</w:t>
      </w:r>
      <w:r w:rsidR="00053386">
        <w:t xml:space="preserve"> program.</w:t>
      </w:r>
      <w:r>
        <w:t xml:space="preserve"> </w:t>
      </w:r>
      <w:r w:rsidR="00053386">
        <w:t xml:space="preserve">ESRI is looking for feedback on </w:t>
      </w:r>
      <w:r>
        <w:t>Business needs and Workflows</w:t>
      </w:r>
      <w:r w:rsidR="007A4D9A">
        <w:t>. If interested, then please contact Lacey. Experience Builder has a new Suitability Modeler Widget</w:t>
      </w:r>
      <w:r w:rsidR="0060018C">
        <w:t>. Good for site selections.</w:t>
      </w:r>
    </w:p>
    <w:p w14:paraId="16FC00B2" w14:textId="77777777" w:rsidR="00442BBE" w:rsidRDefault="00442BBE" w:rsidP="007A4D9A">
      <w:pPr>
        <w:ind w:left="720"/>
      </w:pPr>
    </w:p>
    <w:p w14:paraId="6C7E4894" w14:textId="232663C3" w:rsidR="00442BBE" w:rsidRDefault="00442BBE" w:rsidP="007A4D9A">
      <w:pPr>
        <w:ind w:left="720"/>
      </w:pPr>
      <w:r>
        <w:t>NW GIS user conference is in two weeks.</w:t>
      </w:r>
    </w:p>
    <w:p w14:paraId="66081905" w14:textId="77777777" w:rsidR="0042714F" w:rsidRDefault="0042714F" w:rsidP="00156B6F">
      <w:pPr>
        <w:ind w:firstLine="720"/>
      </w:pPr>
    </w:p>
    <w:p w14:paraId="6D91486F" w14:textId="63E117E1" w:rsidR="00156B6F" w:rsidRDefault="00156B6F">
      <w:pPr>
        <w:rPr>
          <w:b/>
          <w:bCs/>
        </w:rPr>
      </w:pPr>
      <w:r w:rsidRPr="00156B6F">
        <w:rPr>
          <w:b/>
          <w:bCs/>
        </w:rPr>
        <w:t>Geo/OGIC update</w:t>
      </w:r>
    </w:p>
    <w:p w14:paraId="53990A9C" w14:textId="01C55BC3" w:rsidR="009154B2" w:rsidRDefault="0042714F" w:rsidP="009154B2">
      <w:pPr>
        <w:ind w:left="720"/>
      </w:pPr>
      <w:r w:rsidRPr="0042714F">
        <w:t>Rachel</w:t>
      </w:r>
      <w:r>
        <w:t xml:space="preserve"> – Dave Mather AWS Image Services.</w:t>
      </w:r>
      <w:r w:rsidR="009154B2">
        <w:t xml:space="preserve">  MVY 5 was provider in the</w:t>
      </w:r>
      <w:r w:rsidR="005D0518">
        <w:t xml:space="preserve"> past;</w:t>
      </w:r>
      <w:r w:rsidR="009154B2">
        <w:t xml:space="preserve"> Now </w:t>
      </w:r>
      <w:r w:rsidR="005D0518">
        <w:t xml:space="preserve">imagery is being </w:t>
      </w:r>
      <w:r w:rsidR="009154B2">
        <w:t>hosted in AWS Cloud and brokered via State of Oregon - Data Center</w:t>
      </w:r>
      <w:r w:rsidR="005D0518">
        <w:t>.</w:t>
      </w:r>
      <w:r w:rsidR="00442BBE">
        <w:t xml:space="preserve">  Imagery services are in Web Mercator, and all other services are in State Lambert 2992 or the more recent 6557 series. There is a new Domain name - We will be switching over from our current</w:t>
      </w:r>
      <w:r w:rsidR="003E1D87">
        <w:t xml:space="preserve"> “</w:t>
      </w:r>
      <w:proofErr w:type="spellStart"/>
      <w:proofErr w:type="gramStart"/>
      <w:r w:rsidR="00442BBE" w:rsidRPr="003E1D87">
        <w:rPr>
          <w:i/>
          <w:iCs/>
        </w:rPr>
        <w:t>imagery.oregon</w:t>
      </w:r>
      <w:proofErr w:type="gramEnd"/>
      <w:r w:rsidR="00442BBE" w:rsidRPr="003E1D87">
        <w:rPr>
          <w:i/>
          <w:iCs/>
        </w:rPr>
        <w:t>.explorer</w:t>
      </w:r>
      <w:proofErr w:type="spellEnd"/>
      <w:r w:rsidR="003E1D87">
        <w:rPr>
          <w:i/>
          <w:iCs/>
        </w:rPr>
        <w:t>”</w:t>
      </w:r>
      <w:r w:rsidR="00442BBE">
        <w:t xml:space="preserve"> here in the near future. Please Stay tuned.</w:t>
      </w:r>
    </w:p>
    <w:p w14:paraId="42BACF67" w14:textId="7DCBBE5D" w:rsidR="009154B2" w:rsidRDefault="009154B2" w:rsidP="009154B2">
      <w:pPr>
        <w:ind w:left="720"/>
      </w:pPr>
      <w:r>
        <w:t xml:space="preserve">Not enough </w:t>
      </w:r>
      <w:r w:rsidR="003E1D87">
        <w:t xml:space="preserve">state agencies to come on board for the virtual </w:t>
      </w:r>
      <w:r>
        <w:t>GIS Day events</w:t>
      </w:r>
    </w:p>
    <w:p w14:paraId="39E79A65" w14:textId="69BBBB29" w:rsidR="009154B2" w:rsidRDefault="009154B2" w:rsidP="009154B2">
      <w:pPr>
        <w:ind w:left="720"/>
      </w:pPr>
      <w:r>
        <w:t xml:space="preserve">OGIC – have a new page on </w:t>
      </w:r>
      <w:proofErr w:type="spellStart"/>
      <w:r>
        <w:t>GeoHub</w:t>
      </w:r>
      <w:proofErr w:type="spellEnd"/>
      <w:r>
        <w:t xml:space="preserve"> </w:t>
      </w:r>
      <w:r w:rsidR="003E1D87">
        <w:t xml:space="preserve">located under data products </w:t>
      </w:r>
      <w:r>
        <w:t>called</w:t>
      </w:r>
      <w:r w:rsidR="003E1D87">
        <w:t xml:space="preserve">, </w:t>
      </w:r>
      <w:r w:rsidR="003E1D87" w:rsidRPr="003E1D87">
        <w:rPr>
          <w:i/>
          <w:iCs/>
        </w:rPr>
        <w:t>“Oregon and the Modernized National Spatial Reference System (NSRS)”</w:t>
      </w:r>
      <w:r w:rsidR="003E1D87">
        <w:t xml:space="preserve"> to support the </w:t>
      </w:r>
      <w:r>
        <w:t>imagery</w:t>
      </w:r>
      <w:r w:rsidR="003E1D87">
        <w:t xml:space="preserve"> work that is forthcoming.</w:t>
      </w:r>
    </w:p>
    <w:p w14:paraId="12C62433" w14:textId="15A58B2C" w:rsidR="0042714F" w:rsidRPr="0042714F" w:rsidRDefault="009154B2" w:rsidP="009154B2">
      <w:pPr>
        <w:ind w:left="720"/>
      </w:pPr>
      <w:r>
        <w:t xml:space="preserve"> Hire a new position OPA3G </w:t>
      </w:r>
      <w:r w:rsidR="001B7211">
        <w:t>Geospatial portfolio</w:t>
      </w:r>
      <w:r>
        <w:t xml:space="preserve"> </w:t>
      </w:r>
      <w:r w:rsidR="001B7211">
        <w:t>C</w:t>
      </w:r>
      <w:r>
        <w:t xml:space="preserve">oordinator </w:t>
      </w:r>
    </w:p>
    <w:p w14:paraId="28CAEA1C" w14:textId="77777777" w:rsidR="00156B6F" w:rsidRDefault="00156B6F"/>
    <w:p w14:paraId="61C475A9" w14:textId="151F1366" w:rsidR="00156B6F" w:rsidRDefault="00156B6F">
      <w:pPr>
        <w:rPr>
          <w:b/>
          <w:bCs/>
        </w:rPr>
      </w:pPr>
      <w:r w:rsidRPr="00156B6F">
        <w:rPr>
          <w:b/>
          <w:bCs/>
        </w:rPr>
        <w:t>Framework</w:t>
      </w:r>
    </w:p>
    <w:p w14:paraId="19101A13" w14:textId="77777777" w:rsidR="00C46BAE" w:rsidRDefault="009154B2" w:rsidP="00C46BAE">
      <w:pPr>
        <w:ind w:left="720"/>
      </w:pPr>
      <w:r w:rsidRPr="00C1047B">
        <w:t>Melissa</w:t>
      </w:r>
      <w:r w:rsidR="00C1047B">
        <w:t xml:space="preserve"> – </w:t>
      </w:r>
      <w:r w:rsidR="00346E54">
        <w:t>F</w:t>
      </w:r>
      <w:r w:rsidR="00C1047B">
        <w:t>all framework Forum</w:t>
      </w:r>
      <w:r w:rsidR="00C46BAE">
        <w:t xml:space="preserve"> in now welcoming registrations Oct 29, </w:t>
      </w:r>
      <w:proofErr w:type="gramStart"/>
      <w:r w:rsidR="00C46BAE">
        <w:t>2024</w:t>
      </w:r>
      <w:proofErr w:type="gramEnd"/>
      <w:r w:rsidR="00C46BAE">
        <w:t xml:space="preserve"> </w:t>
      </w:r>
      <w:hyperlink r:id="rId7" w:history="1">
        <w:r w:rsidR="00C46BAE" w:rsidRPr="009B0249">
          <w:rPr>
            <w:rStyle w:val="Hyperlink"/>
          </w:rPr>
          <w:t>https://www.oregon.gov/eis/geo/pages/framework-forums.aspx</w:t>
        </w:r>
      </w:hyperlink>
      <w:r w:rsidR="00C46BAE">
        <w:t xml:space="preserve">. </w:t>
      </w:r>
      <w:r w:rsidR="00346E54">
        <w:t xml:space="preserve">Will </w:t>
      </w:r>
      <w:r w:rsidR="00C46BAE">
        <w:t xml:space="preserve">also </w:t>
      </w:r>
      <w:r w:rsidR="00346E54">
        <w:t xml:space="preserve">provide </w:t>
      </w:r>
      <w:r w:rsidR="00C46BAE">
        <w:t xml:space="preserve">for a </w:t>
      </w:r>
      <w:r w:rsidR="00346E54">
        <w:t>Virtual Option</w:t>
      </w:r>
      <w:r w:rsidR="00C46BAE">
        <w:t xml:space="preserve"> Webinar (no virtual lunch – sorry)</w:t>
      </w:r>
      <w:r w:rsidR="00346E54">
        <w:t>.</w:t>
      </w:r>
      <w:r w:rsidR="00C46BAE">
        <w:t xml:space="preserve"> </w:t>
      </w:r>
    </w:p>
    <w:p w14:paraId="5533E0A9" w14:textId="03BF3FC3" w:rsidR="009154B2" w:rsidRDefault="00C3452C" w:rsidP="00C46BAE">
      <w:pPr>
        <w:ind w:left="720"/>
      </w:pPr>
      <w:r>
        <w:lastRenderedPageBreak/>
        <w:t>Aron</w:t>
      </w:r>
      <w:r w:rsidR="00346E54">
        <w:t xml:space="preserve"> Hereford – at DHS </w:t>
      </w:r>
      <w:r w:rsidR="0047121A">
        <w:t xml:space="preserve">has been </w:t>
      </w:r>
      <w:r w:rsidR="00346E54">
        <w:t xml:space="preserve">maintaining </w:t>
      </w:r>
      <w:r w:rsidR="0047121A">
        <w:t>an e</w:t>
      </w:r>
      <w:r w:rsidR="00346E54">
        <w:t xml:space="preserve">ducation layer </w:t>
      </w:r>
      <w:r w:rsidR="0047121A">
        <w:t xml:space="preserve">for years.  </w:t>
      </w:r>
      <w:r w:rsidR="00E72F21">
        <w:t>However,</w:t>
      </w:r>
      <w:r w:rsidR="0047121A">
        <w:t xml:space="preserve"> due to staff reductions this layer will no longer be maintained </w:t>
      </w:r>
      <w:r w:rsidR="00346E54">
        <w:t>will no longer be maintained (school districts)</w:t>
      </w:r>
      <w:r w:rsidR="0047121A">
        <w:t xml:space="preserve"> through DHS.</w:t>
      </w:r>
    </w:p>
    <w:p w14:paraId="71522F47" w14:textId="653AD1D8" w:rsidR="001C12AA" w:rsidRDefault="001C12AA" w:rsidP="00346E54">
      <w:pPr>
        <w:ind w:left="720"/>
      </w:pPr>
      <w:r>
        <w:t>Paul Cone brought up a</w:t>
      </w:r>
      <w:r w:rsidR="00E72F21">
        <w:t xml:space="preserve"> good conversation and </w:t>
      </w:r>
      <w:r>
        <w:t xml:space="preserve">insight into the School Districts </w:t>
      </w:r>
      <w:hyperlink r:id="rId8" w:history="1">
        <w:r w:rsidRPr="00B96ED5">
          <w:rPr>
            <w:rStyle w:val="Hyperlink"/>
          </w:rPr>
          <w:t>https://pdx.maps.arcgis.com/apps/mapviewer/index.html?webmap=6f91f2b1ce2a47b2afa6c2a8b1ec4113</w:t>
        </w:r>
      </w:hyperlink>
    </w:p>
    <w:p w14:paraId="60DA4F41" w14:textId="1EE9B9A5" w:rsidR="001C12AA" w:rsidRDefault="001C12AA" w:rsidP="00346E54">
      <w:pPr>
        <w:ind w:left="720"/>
      </w:pPr>
      <w:r>
        <w:t xml:space="preserve">From Rachel </w:t>
      </w:r>
      <w:hyperlink r:id="rId9" w:history="1">
        <w:r w:rsidRPr="00B96ED5">
          <w:rPr>
            <w:rStyle w:val="Hyperlink"/>
          </w:rPr>
          <w:t>https://olis.oregonlegislature.gov/liz/2023R1/Measures/Overview/SB271</w:t>
        </w:r>
      </w:hyperlink>
    </w:p>
    <w:p w14:paraId="51E98A01" w14:textId="77777777" w:rsidR="00156B6F" w:rsidRDefault="00156B6F"/>
    <w:p w14:paraId="100C9F8C" w14:textId="159FA7C5" w:rsidR="00156B6F" w:rsidRPr="00156B6F" w:rsidRDefault="00156B6F">
      <w:pPr>
        <w:rPr>
          <w:b/>
          <w:bCs/>
        </w:rPr>
      </w:pPr>
      <w:r w:rsidRPr="00156B6F">
        <w:rPr>
          <w:b/>
          <w:bCs/>
        </w:rPr>
        <w:t>TAC Update</w:t>
      </w:r>
    </w:p>
    <w:p w14:paraId="31DED062" w14:textId="0F8F3CF9" w:rsidR="00156B6F" w:rsidRDefault="001B7211" w:rsidP="001B7211">
      <w:pPr>
        <w:ind w:left="720" w:firstLine="45"/>
      </w:pPr>
      <w:r>
        <w:t xml:space="preserve">Joe Gordon </w:t>
      </w:r>
      <w:r w:rsidR="00E72F21">
        <w:t xml:space="preserve">discussion on </w:t>
      </w:r>
      <w:proofErr w:type="gramStart"/>
      <w:r w:rsidR="00E72F21">
        <w:t xml:space="preserve">TAC; </w:t>
      </w:r>
      <w:r>
        <w:t xml:space="preserve"> data</w:t>
      </w:r>
      <w:proofErr w:type="gramEnd"/>
      <w:r>
        <w:t xml:space="preserve"> review </w:t>
      </w:r>
      <w:r w:rsidR="00E72F21">
        <w:t xml:space="preserve">on imagery and OGIC related efforts, as well as the </w:t>
      </w:r>
      <w:r>
        <w:t>school districts</w:t>
      </w:r>
      <w:r w:rsidR="00E72F21">
        <w:t>, and address and building footprints</w:t>
      </w:r>
      <w:r>
        <w:t xml:space="preserve">. Discussion on </w:t>
      </w:r>
      <w:r w:rsidR="00E72F21">
        <w:t xml:space="preserve">TAC recruitment; and AOC rep and a federal rep, as well as </w:t>
      </w:r>
      <w:r>
        <w:t xml:space="preserve">new </w:t>
      </w:r>
      <w:r w:rsidR="00E72F21">
        <w:t xml:space="preserve">vice </w:t>
      </w:r>
      <w:r>
        <w:t xml:space="preserve">chair </w:t>
      </w:r>
      <w:r w:rsidR="00E72F21">
        <w:t>for July</w:t>
      </w:r>
      <w:r>
        <w:t xml:space="preserve"> 2025?   W</w:t>
      </w:r>
      <w:r w:rsidR="00537E3B">
        <w:t xml:space="preserve">hat </w:t>
      </w:r>
      <w:r>
        <w:t xml:space="preserve">is the TAC term?  What is the process? </w:t>
      </w:r>
      <w:r w:rsidR="00E72F21">
        <w:t>TAC p</w:t>
      </w:r>
      <w:r>
        <w:t>osition</w:t>
      </w:r>
      <w:r w:rsidR="00E72F21">
        <w:t xml:space="preserve">s are </w:t>
      </w:r>
      <w:r>
        <w:t>appointed via OGIC.</w:t>
      </w:r>
    </w:p>
    <w:p w14:paraId="5E106299" w14:textId="77777777" w:rsidR="00156B6F" w:rsidRDefault="00156B6F"/>
    <w:p w14:paraId="073CC7A5" w14:textId="77777777" w:rsidR="00030086" w:rsidRDefault="00030086">
      <w:pPr>
        <w:rPr>
          <w:b/>
          <w:bCs/>
        </w:rPr>
      </w:pPr>
    </w:p>
    <w:p w14:paraId="59614C72" w14:textId="61F821FD" w:rsidR="00156B6F" w:rsidRDefault="00156B6F">
      <w:pPr>
        <w:rPr>
          <w:b/>
          <w:bCs/>
        </w:rPr>
      </w:pPr>
      <w:r w:rsidRPr="00156B6F">
        <w:rPr>
          <w:b/>
          <w:bCs/>
        </w:rPr>
        <w:t xml:space="preserve">Iron </w:t>
      </w:r>
      <w:r w:rsidR="00030086">
        <w:rPr>
          <w:b/>
          <w:bCs/>
        </w:rPr>
        <w:t xml:space="preserve">OR </w:t>
      </w:r>
      <w:r w:rsidRPr="00156B6F">
        <w:rPr>
          <w:b/>
          <w:bCs/>
        </w:rPr>
        <w:t>24 Exercise</w:t>
      </w:r>
    </w:p>
    <w:p w14:paraId="53C90600" w14:textId="177C22A1" w:rsidR="00030086" w:rsidRDefault="00E21A89" w:rsidP="00030086">
      <w:pPr>
        <w:ind w:left="720"/>
      </w:pPr>
      <w:r>
        <w:t xml:space="preserve">State exercise and </w:t>
      </w:r>
      <w:r w:rsidR="00B413D8">
        <w:t xml:space="preserve">learning opportunity </w:t>
      </w:r>
      <w:r w:rsidR="00030086" w:rsidRPr="00030086">
        <w:t>on statewide emergency response</w:t>
      </w:r>
      <w:r>
        <w:t xml:space="preserve">. This </w:t>
      </w:r>
      <w:proofErr w:type="gramStart"/>
      <w:r>
        <w:t xml:space="preserve">year’s </w:t>
      </w:r>
      <w:r w:rsidR="00030086" w:rsidRPr="00030086">
        <w:t xml:space="preserve"> exercise</w:t>
      </w:r>
      <w:proofErr w:type="gramEnd"/>
      <w:r w:rsidR="00030086" w:rsidRPr="00030086">
        <w:t xml:space="preserve"> </w:t>
      </w:r>
      <w:r>
        <w:t xml:space="preserve">is based on the </w:t>
      </w:r>
      <w:r w:rsidR="00030086" w:rsidRPr="00030086">
        <w:t>CASCAD</w:t>
      </w:r>
      <w:r>
        <w:t xml:space="preserve">IA </w:t>
      </w:r>
      <w:r w:rsidR="00030086" w:rsidRPr="00030086">
        <w:t xml:space="preserve"> </w:t>
      </w:r>
      <w:r w:rsidR="00B413D8" w:rsidRPr="00030086">
        <w:t>Earthquake using</w:t>
      </w:r>
      <w:r w:rsidR="00030086" w:rsidRPr="00030086">
        <w:t xml:space="preserve"> GIS tools </w:t>
      </w:r>
      <w:r w:rsidR="00537E3B">
        <w:t>and technology</w:t>
      </w:r>
      <w:r>
        <w:t xml:space="preserve">.   This is </w:t>
      </w:r>
      <w:r w:rsidR="004043B0">
        <w:t>folks’</w:t>
      </w:r>
      <w:r>
        <w:t xml:space="preserve"> opportunity to volunteer and participate in statewide emergency management.  </w:t>
      </w:r>
      <w:hyperlink r:id="rId10" w:history="1">
        <w:r w:rsidRPr="009B0249">
          <w:rPr>
            <w:rStyle w:val="Hyperlink"/>
          </w:rPr>
          <w:t>https://geo.maps.arcgis.com/apps/instant/portfolio/index.html?appid=593e6cd0f22d4533b0c93123f039025a</w:t>
        </w:r>
      </w:hyperlink>
    </w:p>
    <w:p w14:paraId="65EF5DF5" w14:textId="77777777" w:rsidR="00554741" w:rsidRPr="00030086" w:rsidRDefault="00554741" w:rsidP="00030086">
      <w:pPr>
        <w:ind w:left="720"/>
      </w:pPr>
    </w:p>
    <w:p w14:paraId="3F2AE3B4" w14:textId="77777777" w:rsidR="00156B6F" w:rsidRDefault="00156B6F"/>
    <w:p w14:paraId="018166D8" w14:textId="275E6A7C" w:rsidR="00156B6F" w:rsidRDefault="00156B6F">
      <w:pPr>
        <w:rPr>
          <w:b/>
          <w:bCs/>
        </w:rPr>
      </w:pPr>
      <w:r w:rsidRPr="00C3452C">
        <w:rPr>
          <w:b/>
          <w:bCs/>
        </w:rPr>
        <w:t>May 2024 Oil Spill Response</w:t>
      </w:r>
    </w:p>
    <w:p w14:paraId="65E5C30F" w14:textId="2E3F75F3" w:rsidR="00030086" w:rsidRDefault="00554741" w:rsidP="00AF1483">
      <w:pPr>
        <w:ind w:left="720"/>
        <w:rPr>
          <w:rStyle w:val="Hyperlink"/>
        </w:rPr>
      </w:pPr>
      <w:r w:rsidRPr="00554741">
        <w:t>Alyssa Leidel</w:t>
      </w:r>
      <w:r>
        <w:t xml:space="preserve"> – DEQ.   Tools for </w:t>
      </w:r>
      <w:proofErr w:type="spellStart"/>
      <w:r>
        <w:t>Tarba</w:t>
      </w:r>
      <w:r w:rsidR="00ED142C">
        <w:t>l</w:t>
      </w:r>
      <w:r>
        <w:t>l</w:t>
      </w:r>
      <w:proofErr w:type="spellEnd"/>
      <w:r>
        <w:t xml:space="preserve"> Response</w:t>
      </w:r>
      <w:r w:rsidR="00824E0D">
        <w:t>.</w:t>
      </w:r>
      <w:r w:rsidR="00FF67D9">
        <w:t xml:space="preserve"> Drinking water protection program with experience in GIS.  Part of emergency response.</w:t>
      </w:r>
      <w:r w:rsidR="00167FBB">
        <w:t xml:space="preserve"> GIS tools used are: ArcGIS Online, ArcGIS Pro, Survey123, Shoreline Cleanup Assessment Technique (SCAT) – a standardized technique (Survey) from NOAA </w:t>
      </w:r>
      <w:hyperlink r:id="rId11" w:history="1">
        <w:r w:rsidR="00FF67D9" w:rsidRPr="009B0249">
          <w:rPr>
            <w:rStyle w:val="Hyperlink"/>
          </w:rPr>
          <w:t>https://geo.maps.arcgis.com/apps/instant/portfolio/index.html?appid=fef7b7fb884c4170ba6129d523301998</w:t>
        </w:r>
      </w:hyperlink>
    </w:p>
    <w:p w14:paraId="31C9E5F0" w14:textId="3EC1E5E9" w:rsidR="00535DBF" w:rsidRDefault="00535DBF" w:rsidP="00535DBF">
      <w:pPr>
        <w:ind w:left="720"/>
        <w:rPr>
          <w:rStyle w:val="Hyperlink"/>
          <w:u w:val="none"/>
        </w:rPr>
      </w:pPr>
      <w:r w:rsidRPr="00535DBF">
        <w:rPr>
          <w:rStyle w:val="Hyperlink"/>
          <w:u w:val="none"/>
        </w:rPr>
        <w:t>Used</w:t>
      </w:r>
      <w:r>
        <w:rPr>
          <w:rStyle w:val="Hyperlink"/>
          <w:u w:val="none"/>
        </w:rPr>
        <w:t xml:space="preserve"> Terminus via</w:t>
      </w:r>
      <w:r w:rsidRPr="00535DBF">
        <w:rPr>
          <w:rStyle w:val="Hyperlink"/>
          <w:u w:val="none"/>
        </w:rPr>
        <w:t xml:space="preserve"> MS Teams to collaborate with State, Federal, and local </w:t>
      </w:r>
      <w:r w:rsidR="0022345E">
        <w:rPr>
          <w:rStyle w:val="Hyperlink"/>
          <w:u w:val="none"/>
        </w:rPr>
        <w:t>contacts</w:t>
      </w:r>
      <w:r>
        <w:rPr>
          <w:rStyle w:val="Hyperlink"/>
          <w:u w:val="none"/>
        </w:rPr>
        <w:t xml:space="preserve"> via a virtual environment</w:t>
      </w:r>
      <w:r w:rsidR="003A0C7D">
        <w:rPr>
          <w:rStyle w:val="Hyperlink"/>
          <w:u w:val="none"/>
        </w:rPr>
        <w:t>.</w:t>
      </w:r>
    </w:p>
    <w:p w14:paraId="0059D18F" w14:textId="77777777" w:rsidR="00ED142C" w:rsidRDefault="006D2AA8" w:rsidP="003A0C7D">
      <w:pPr>
        <w:ind w:left="720"/>
        <w:rPr>
          <w:rStyle w:val="Hyperlink"/>
          <w:u w:val="none"/>
        </w:rPr>
      </w:pPr>
      <w:r>
        <w:rPr>
          <w:rStyle w:val="Hyperlink"/>
          <w:u w:val="none"/>
        </w:rPr>
        <w:t xml:space="preserve">During the response, </w:t>
      </w:r>
      <w:r w:rsidR="003A0C7D">
        <w:rPr>
          <w:rStyle w:val="Hyperlink"/>
          <w:u w:val="none"/>
        </w:rPr>
        <w:t xml:space="preserve">Shoreline </w:t>
      </w:r>
      <w:r>
        <w:rPr>
          <w:rStyle w:val="Hyperlink"/>
          <w:u w:val="none"/>
        </w:rPr>
        <w:t>A</w:t>
      </w:r>
      <w:r w:rsidR="003A0C7D">
        <w:rPr>
          <w:rStyle w:val="Hyperlink"/>
          <w:u w:val="none"/>
        </w:rPr>
        <w:t xml:space="preserve">ssessment records </w:t>
      </w:r>
      <w:r>
        <w:rPr>
          <w:rStyle w:val="Hyperlink"/>
          <w:u w:val="none"/>
        </w:rPr>
        <w:t xml:space="preserve">were collected via Survey123 (SKAT) survey and then submitted and </w:t>
      </w:r>
      <w:r w:rsidR="003A0C7D">
        <w:rPr>
          <w:rStyle w:val="Hyperlink"/>
          <w:u w:val="none"/>
        </w:rPr>
        <w:t>then uploaded</w:t>
      </w:r>
      <w:r>
        <w:rPr>
          <w:rStyle w:val="Hyperlink"/>
          <w:u w:val="none"/>
        </w:rPr>
        <w:t xml:space="preserve"> in real time</w:t>
      </w:r>
      <w:r w:rsidR="003A0C7D">
        <w:rPr>
          <w:rStyle w:val="Hyperlink"/>
          <w:u w:val="none"/>
        </w:rPr>
        <w:t xml:space="preserve">. </w:t>
      </w:r>
      <w:proofErr w:type="gramStart"/>
      <w:r w:rsidR="00ED142C">
        <w:rPr>
          <w:rStyle w:val="Hyperlink"/>
          <w:u w:val="none"/>
        </w:rPr>
        <w:t>Agency’s</w:t>
      </w:r>
      <w:proofErr w:type="gramEnd"/>
      <w:r>
        <w:rPr>
          <w:rStyle w:val="Hyperlink"/>
          <w:u w:val="none"/>
        </w:rPr>
        <w:t xml:space="preserve"> involved:  NOAA, Coast Guard, EPA, WA. Dept Ecology, DEQ, Oregon Health Authority, State Parks, ODFW, Parks and Rec.</w:t>
      </w:r>
    </w:p>
    <w:p w14:paraId="2CA501D8" w14:textId="77777777" w:rsidR="00ED142C" w:rsidRDefault="00ED142C" w:rsidP="003A0C7D">
      <w:pPr>
        <w:ind w:left="720"/>
        <w:rPr>
          <w:rStyle w:val="Hyperlink"/>
          <w:u w:val="none"/>
        </w:rPr>
      </w:pPr>
      <w:r>
        <w:rPr>
          <w:rStyle w:val="Hyperlink"/>
          <w:u w:val="none"/>
        </w:rPr>
        <w:lastRenderedPageBreak/>
        <w:t>How DEQ responded:</w:t>
      </w:r>
    </w:p>
    <w:p w14:paraId="20A14B0B" w14:textId="3934778C" w:rsidR="00B932D7" w:rsidRPr="00ED142C" w:rsidRDefault="00ED142C" w:rsidP="00ED142C">
      <w:pPr>
        <w:pStyle w:val="ListParagraph"/>
        <w:numPr>
          <w:ilvl w:val="1"/>
          <w:numId w:val="1"/>
        </w:numPr>
        <w:rPr>
          <w:color w:val="467886" w:themeColor="hyperlink"/>
        </w:rPr>
      </w:pPr>
      <w:r w:rsidRPr="00ED142C">
        <w:rPr>
          <w:rStyle w:val="Hyperlink"/>
          <w:u w:val="none"/>
        </w:rPr>
        <w:t xml:space="preserve">DEQ </w:t>
      </w:r>
      <w:proofErr w:type="spellStart"/>
      <w:r w:rsidRPr="00ED142C">
        <w:rPr>
          <w:rStyle w:val="Hyperlink"/>
          <w:u w:val="none"/>
        </w:rPr>
        <w:t>Tarball</w:t>
      </w:r>
      <w:proofErr w:type="spellEnd"/>
      <w:r w:rsidRPr="00ED142C">
        <w:rPr>
          <w:rStyle w:val="Hyperlink"/>
          <w:u w:val="none"/>
        </w:rPr>
        <w:t xml:space="preserve"> Response COP – </w:t>
      </w:r>
      <w:r w:rsidR="00D702C5">
        <w:rPr>
          <w:rStyle w:val="Hyperlink"/>
          <w:u w:val="none"/>
        </w:rPr>
        <w:t xml:space="preserve">have </w:t>
      </w:r>
      <w:r w:rsidRPr="00ED142C">
        <w:rPr>
          <w:rStyle w:val="Hyperlink"/>
          <w:u w:val="none"/>
        </w:rPr>
        <w:t>App and Dashboard.</w:t>
      </w:r>
    </w:p>
    <w:p w14:paraId="4E717E43" w14:textId="79FE4C96" w:rsidR="00156B6F" w:rsidRDefault="00535DBF" w:rsidP="00ED142C">
      <w:pPr>
        <w:pStyle w:val="ListParagraph"/>
        <w:numPr>
          <w:ilvl w:val="1"/>
          <w:numId w:val="1"/>
        </w:numPr>
      </w:pPr>
      <w:hyperlink r:id="rId12" w:history="1">
        <w:r w:rsidRPr="009B7144">
          <w:rPr>
            <w:rStyle w:val="Hyperlink"/>
          </w:rPr>
          <w:t>https://doc.arcgis.com/en/survey123/browser/analyze-results/sharesurveyresults.htm</w:t>
        </w:r>
      </w:hyperlink>
    </w:p>
    <w:p w14:paraId="6A216144" w14:textId="4ED5C47E" w:rsidR="00D702C5" w:rsidRDefault="00D702C5" w:rsidP="00ED142C">
      <w:pPr>
        <w:pStyle w:val="ListParagraph"/>
        <w:numPr>
          <w:ilvl w:val="1"/>
          <w:numId w:val="1"/>
        </w:numPr>
      </w:pPr>
      <w:r>
        <w:t>Lesson Learned:</w:t>
      </w:r>
    </w:p>
    <w:p w14:paraId="5090DAA6" w14:textId="4E76FEC2" w:rsidR="00D702C5" w:rsidRDefault="00D702C5" w:rsidP="00D702C5">
      <w:pPr>
        <w:pStyle w:val="ListParagraph"/>
        <w:numPr>
          <w:ilvl w:val="2"/>
          <w:numId w:val="1"/>
        </w:numPr>
      </w:pPr>
      <w:r>
        <w:t>Need to understand AGOL accounts.</w:t>
      </w:r>
    </w:p>
    <w:p w14:paraId="289A073F" w14:textId="401953DB" w:rsidR="00D702C5" w:rsidRDefault="00D702C5" w:rsidP="00D702C5">
      <w:pPr>
        <w:pStyle w:val="ListParagraph"/>
        <w:numPr>
          <w:ilvl w:val="2"/>
          <w:numId w:val="1"/>
        </w:numPr>
      </w:pPr>
      <w:r>
        <w:t>Having GIS people involved early on to help support for access to Tools</w:t>
      </w:r>
    </w:p>
    <w:p w14:paraId="229E6D24" w14:textId="5C775BCC" w:rsidR="00D702C5" w:rsidRDefault="00D702C5" w:rsidP="00D702C5">
      <w:pPr>
        <w:pStyle w:val="ListParagraph"/>
        <w:numPr>
          <w:ilvl w:val="2"/>
          <w:numId w:val="1"/>
        </w:numPr>
      </w:pPr>
      <w:r>
        <w:t>Only one person at a time using Survey123</w:t>
      </w:r>
      <w:r w:rsidR="00DB6762">
        <w:t>.</w:t>
      </w:r>
    </w:p>
    <w:p w14:paraId="0C14478B" w14:textId="34B4EB9A" w:rsidR="00DB6762" w:rsidRDefault="00DB6762" w:rsidP="00D702C5">
      <w:pPr>
        <w:pStyle w:val="ListParagraph"/>
        <w:numPr>
          <w:ilvl w:val="2"/>
          <w:numId w:val="1"/>
        </w:numPr>
      </w:pPr>
      <w:r>
        <w:t>Training to staff</w:t>
      </w:r>
    </w:p>
    <w:p w14:paraId="15C0D55E" w14:textId="6C58F1FC" w:rsidR="00D702C5" w:rsidRDefault="00D702C5" w:rsidP="00DB6762">
      <w:pPr>
        <w:pStyle w:val="ListParagraph"/>
        <w:numPr>
          <w:ilvl w:val="2"/>
          <w:numId w:val="1"/>
        </w:numPr>
      </w:pPr>
      <w:r>
        <w:t>Providing access to Surveys that are easy to use.</w:t>
      </w:r>
    </w:p>
    <w:p w14:paraId="4D73B0F2" w14:textId="77777777" w:rsidR="00B932D7" w:rsidRDefault="00B932D7"/>
    <w:p w14:paraId="4132E105" w14:textId="77777777" w:rsidR="00CB3FC6" w:rsidRDefault="00CB3FC6"/>
    <w:p w14:paraId="3EDF5009" w14:textId="0BFB6917" w:rsidR="00156B6F" w:rsidRDefault="00156B6F">
      <w:pPr>
        <w:rPr>
          <w:b/>
          <w:bCs/>
        </w:rPr>
      </w:pPr>
      <w:r w:rsidRPr="00156B6F">
        <w:rPr>
          <w:b/>
          <w:bCs/>
        </w:rPr>
        <w:t>Roundtable</w:t>
      </w:r>
    </w:p>
    <w:p w14:paraId="650CAE7E" w14:textId="1626D553" w:rsidR="00B932D7" w:rsidRDefault="00E0583F" w:rsidP="00B932D7">
      <w:pPr>
        <w:ind w:firstLine="720"/>
      </w:pPr>
      <w:r>
        <w:t xml:space="preserve">TAC - </w:t>
      </w:r>
      <w:r w:rsidR="00B932D7" w:rsidRPr="00B932D7">
        <w:t>Joe Gordon</w:t>
      </w:r>
    </w:p>
    <w:p w14:paraId="176EF8A6" w14:textId="6CC54ACD" w:rsidR="00B932D7" w:rsidRDefault="00B932D7" w:rsidP="009F6254">
      <w:pPr>
        <w:ind w:left="720"/>
      </w:pPr>
      <w:r>
        <w:t xml:space="preserve">Business Oregon </w:t>
      </w:r>
      <w:proofErr w:type="gramStart"/>
      <w:r>
        <w:t xml:space="preserve">– </w:t>
      </w:r>
      <w:r w:rsidR="005C45EA">
        <w:t xml:space="preserve"> In</w:t>
      </w:r>
      <w:proofErr w:type="gramEnd"/>
      <w:r w:rsidR="005C45EA">
        <w:t xml:space="preserve"> the process of e</w:t>
      </w:r>
      <w:r>
        <w:t>valuati</w:t>
      </w:r>
      <w:r w:rsidR="005C45EA">
        <w:t xml:space="preserve">ng proposed locations for broadband </w:t>
      </w:r>
      <w:r>
        <w:t>deployment grants</w:t>
      </w:r>
    </w:p>
    <w:p w14:paraId="462D4FAE" w14:textId="60ABF628" w:rsidR="00E0583F" w:rsidRDefault="00E0583F" w:rsidP="00B932D7">
      <w:pPr>
        <w:ind w:firstLine="720"/>
      </w:pPr>
      <w:r>
        <w:t xml:space="preserve">DAS – </w:t>
      </w:r>
      <w:r w:rsidR="009F6254">
        <w:t>Nothing</w:t>
      </w:r>
    </w:p>
    <w:p w14:paraId="2856B040" w14:textId="6038FB29" w:rsidR="00E0583F" w:rsidRDefault="00E0583F" w:rsidP="00B932D7">
      <w:pPr>
        <w:ind w:firstLine="720"/>
      </w:pPr>
      <w:r>
        <w:t>Human services</w:t>
      </w:r>
      <w:r w:rsidR="009F6254">
        <w:t xml:space="preserve"> - Nothing</w:t>
      </w:r>
    </w:p>
    <w:p w14:paraId="443D5081" w14:textId="2E2849D7" w:rsidR="00E0583F" w:rsidRDefault="00E0583F" w:rsidP="00E0583F">
      <w:pPr>
        <w:ind w:left="720"/>
      </w:pPr>
      <w:r>
        <w:t xml:space="preserve">DLCD – Tanya </w:t>
      </w:r>
      <w:r w:rsidR="00D530B1">
        <w:t xml:space="preserve">New </w:t>
      </w:r>
      <w:r>
        <w:t xml:space="preserve">intern </w:t>
      </w:r>
      <w:r w:rsidR="00D530B1">
        <w:t xml:space="preserve">providing help with </w:t>
      </w:r>
      <w:r>
        <w:t>UGB</w:t>
      </w:r>
      <w:r w:rsidR="00D530B1">
        <w:t>.</w:t>
      </w:r>
      <w:r>
        <w:t xml:space="preserve"> Coastal program – We have a project staring in Oct and would like to announce at Framework.</w:t>
      </w:r>
    </w:p>
    <w:p w14:paraId="3D9E5008" w14:textId="2A22E508" w:rsidR="00E0583F" w:rsidRDefault="00E0583F" w:rsidP="00E0583F">
      <w:pPr>
        <w:ind w:left="720"/>
      </w:pPr>
      <w:r>
        <w:t xml:space="preserve">DOMAGI </w:t>
      </w:r>
      <w:proofErr w:type="gramStart"/>
      <w:r>
        <w:t xml:space="preserve">– </w:t>
      </w:r>
      <w:r w:rsidR="00D530B1">
        <w:t xml:space="preserve"> Nothing</w:t>
      </w:r>
      <w:proofErr w:type="gramEnd"/>
    </w:p>
    <w:p w14:paraId="2706D8D9" w14:textId="7241F5EF" w:rsidR="00E0583F" w:rsidRDefault="00E0583F" w:rsidP="00E0583F">
      <w:pPr>
        <w:ind w:left="720"/>
      </w:pPr>
      <w:r>
        <w:t xml:space="preserve">Revenue – Thom York. Completion of </w:t>
      </w:r>
      <w:proofErr w:type="spellStart"/>
      <w:r>
        <w:t>Taxlot</w:t>
      </w:r>
      <w:proofErr w:type="spellEnd"/>
      <w:r>
        <w:t xml:space="preserve"> District </w:t>
      </w:r>
      <w:r w:rsidR="00D530B1">
        <w:t xml:space="preserve">Layer or set of “District </w:t>
      </w:r>
      <w:proofErr w:type="gramStart"/>
      <w:r w:rsidR="00D530B1">
        <w:t>Type”  layers</w:t>
      </w:r>
      <w:proofErr w:type="gramEnd"/>
      <w:r w:rsidR="00D530B1">
        <w:t>.</w:t>
      </w:r>
    </w:p>
    <w:p w14:paraId="4A149D2B" w14:textId="16EA91D0" w:rsidR="00E0583F" w:rsidRDefault="00E0583F" w:rsidP="00E0583F">
      <w:pPr>
        <w:ind w:left="720"/>
      </w:pPr>
      <w:r>
        <w:t>DSL – just keeping busy</w:t>
      </w:r>
    </w:p>
    <w:p w14:paraId="72FE7CCB" w14:textId="31136367" w:rsidR="00D530B1" w:rsidRDefault="00D530B1" w:rsidP="00E0583F">
      <w:pPr>
        <w:ind w:left="720"/>
      </w:pPr>
      <w:r>
        <w:t xml:space="preserve">ESRI – Nothing </w:t>
      </w:r>
    </w:p>
    <w:p w14:paraId="569C1573" w14:textId="19235E87" w:rsidR="00E0583F" w:rsidRDefault="00E0583F" w:rsidP="00E0583F">
      <w:pPr>
        <w:ind w:left="720"/>
      </w:pPr>
      <w:r>
        <w:t>INR – Nothing</w:t>
      </w:r>
    </w:p>
    <w:p w14:paraId="5324090D" w14:textId="6316CC74" w:rsidR="00E0583F" w:rsidRDefault="00E0583F" w:rsidP="00E0583F">
      <w:pPr>
        <w:ind w:left="720"/>
      </w:pPr>
      <w:r>
        <w:t xml:space="preserve">Arial </w:t>
      </w:r>
      <w:proofErr w:type="gramStart"/>
      <w:r w:rsidR="00D530B1">
        <w:t>-  Nothing</w:t>
      </w:r>
      <w:proofErr w:type="gramEnd"/>
    </w:p>
    <w:p w14:paraId="7326E831" w14:textId="525AE9EC" w:rsidR="00E0583F" w:rsidRDefault="00E0583F" w:rsidP="00E0583F">
      <w:pPr>
        <w:ind w:left="720"/>
      </w:pPr>
      <w:r>
        <w:t>DOA – nothing</w:t>
      </w:r>
      <w:r w:rsidR="001E73F1">
        <w:t>. Field Maps not loading correctly via AGOL</w:t>
      </w:r>
    </w:p>
    <w:p w14:paraId="6A9A4965" w14:textId="33DB956D" w:rsidR="00D530B1" w:rsidRDefault="00D530B1" w:rsidP="00E0583F">
      <w:pPr>
        <w:ind w:left="720"/>
      </w:pPr>
      <w:r>
        <w:t>DEO – nothing to report.</w:t>
      </w:r>
    </w:p>
    <w:p w14:paraId="2DCF8B13" w14:textId="2AAC40C2" w:rsidR="00E0583F" w:rsidRDefault="00E0583F" w:rsidP="00E0583F">
      <w:pPr>
        <w:ind w:left="720"/>
      </w:pPr>
      <w:r>
        <w:t>ODF - nothing</w:t>
      </w:r>
    </w:p>
    <w:p w14:paraId="57CEFEDF" w14:textId="3FB4775F" w:rsidR="00E0583F" w:rsidRDefault="00E0583F" w:rsidP="00E0583F">
      <w:pPr>
        <w:ind w:left="720"/>
      </w:pPr>
      <w:r>
        <w:t>ODFW – Nothing</w:t>
      </w:r>
    </w:p>
    <w:p w14:paraId="4E4F4B94" w14:textId="77777777" w:rsidR="00D530B1" w:rsidRDefault="00E0583F" w:rsidP="00E0583F">
      <w:pPr>
        <w:ind w:left="720"/>
      </w:pPr>
      <w:r>
        <w:t>DOE –</w:t>
      </w:r>
      <w:r w:rsidR="00D530B1">
        <w:t xml:space="preserve"> Nothing to report.</w:t>
      </w:r>
    </w:p>
    <w:p w14:paraId="114702E3" w14:textId="77777777" w:rsidR="00E0583F" w:rsidRDefault="00E0583F" w:rsidP="00E0583F">
      <w:pPr>
        <w:ind w:left="720"/>
      </w:pPr>
    </w:p>
    <w:p w14:paraId="66848A0D" w14:textId="57FDE846" w:rsidR="00E0583F" w:rsidRDefault="00E0583F" w:rsidP="00E0583F">
      <w:pPr>
        <w:ind w:left="720"/>
      </w:pPr>
      <w:r>
        <w:lastRenderedPageBreak/>
        <w:t>ODOT –</w:t>
      </w:r>
      <w:r w:rsidR="00D530B1">
        <w:t xml:space="preserve"> Phil – Looking</w:t>
      </w:r>
      <w:r>
        <w:t xml:space="preserve"> to move to Enterprise 11.3</w:t>
      </w:r>
      <w:proofErr w:type="gramStart"/>
      <w:r>
        <w:t>,  Moving</w:t>
      </w:r>
      <w:proofErr w:type="gramEnd"/>
      <w:r>
        <w:t xml:space="preserve"> into Roads and </w:t>
      </w:r>
      <w:r w:rsidR="00A10DBB">
        <w:t>HI ways</w:t>
      </w:r>
      <w:r>
        <w:t xml:space="preserve">, </w:t>
      </w:r>
      <w:r w:rsidR="00D530B1">
        <w:t xml:space="preserve"> And looing to hire </w:t>
      </w:r>
      <w:r>
        <w:t>new GIS manager.</w:t>
      </w:r>
    </w:p>
    <w:p w14:paraId="2A060FEC" w14:textId="4FC2D8E5" w:rsidR="00E0583F" w:rsidRDefault="00E0583F" w:rsidP="00E0583F">
      <w:pPr>
        <w:ind w:left="720"/>
      </w:pPr>
      <w:r>
        <w:t>OEM – nothing</w:t>
      </w:r>
      <w:r w:rsidR="00D530B1">
        <w:t xml:space="preserve">. Still in fire hazard operational mode. Once this has come to </w:t>
      </w:r>
      <w:r w:rsidR="00830EA2">
        <w:t xml:space="preserve">an end then will transfer </w:t>
      </w:r>
      <w:r w:rsidR="00417206">
        <w:t xml:space="preserve">and transition </w:t>
      </w:r>
      <w:r w:rsidR="00830EA2">
        <w:t xml:space="preserve">over to preparation </w:t>
      </w:r>
      <w:r w:rsidR="00417206">
        <w:t>mode for</w:t>
      </w:r>
      <w:r w:rsidR="00830EA2">
        <w:t xml:space="preserve"> the next set of hazards.</w:t>
      </w:r>
      <w:r w:rsidR="00417206">
        <w:t xml:space="preserve"> Still working on GIS Strategy.</w:t>
      </w:r>
    </w:p>
    <w:p w14:paraId="568A2164" w14:textId="3818816D" w:rsidR="00E0583F" w:rsidRDefault="00E0583F" w:rsidP="00E0583F">
      <w:pPr>
        <w:ind w:left="720"/>
      </w:pPr>
      <w:r>
        <w:t>Employment</w:t>
      </w:r>
      <w:r w:rsidR="008B6962">
        <w:t xml:space="preserve"> </w:t>
      </w:r>
      <w:proofErr w:type="gramStart"/>
      <w:r w:rsidR="008B6962">
        <w:t xml:space="preserve">- </w:t>
      </w:r>
      <w:r w:rsidR="00D530B1">
        <w:t xml:space="preserve"> Nothing</w:t>
      </w:r>
      <w:proofErr w:type="gramEnd"/>
      <w:r w:rsidR="00D530B1">
        <w:t xml:space="preserve"> to report.</w:t>
      </w:r>
    </w:p>
    <w:p w14:paraId="6429C39F" w14:textId="741DD1FC" w:rsidR="00E0583F" w:rsidRDefault="00E0583F" w:rsidP="00E0583F">
      <w:pPr>
        <w:ind w:left="720"/>
      </w:pPr>
      <w:r>
        <w:t xml:space="preserve">OHA </w:t>
      </w:r>
      <w:r w:rsidR="001E73F1">
        <w:t>–</w:t>
      </w:r>
      <w:r>
        <w:t xml:space="preserve"> </w:t>
      </w:r>
      <w:r w:rsidR="001E73F1">
        <w:t>Nothing to report.</w:t>
      </w:r>
    </w:p>
    <w:p w14:paraId="21627D05" w14:textId="29B0876F" w:rsidR="001E73F1" w:rsidRDefault="001E73F1" w:rsidP="00E0583F">
      <w:pPr>
        <w:ind w:left="720"/>
      </w:pPr>
      <w:r>
        <w:t xml:space="preserve">Housing – </w:t>
      </w:r>
      <w:r w:rsidR="008B6962">
        <w:t>N</w:t>
      </w:r>
      <w:r>
        <w:t>othing</w:t>
      </w:r>
    </w:p>
    <w:p w14:paraId="175A7310" w14:textId="27D1390B" w:rsidR="001E73F1" w:rsidRDefault="001E73F1" w:rsidP="00E0583F">
      <w:pPr>
        <w:ind w:left="720"/>
      </w:pPr>
      <w:r>
        <w:t xml:space="preserve">Military – </w:t>
      </w:r>
      <w:r w:rsidR="008B6962">
        <w:t>No</w:t>
      </w:r>
      <w:r>
        <w:t>thing</w:t>
      </w:r>
    </w:p>
    <w:p w14:paraId="0985CD57" w14:textId="625501A8" w:rsidR="001E73F1" w:rsidRDefault="001E73F1" w:rsidP="00E0583F">
      <w:pPr>
        <w:ind w:left="720"/>
      </w:pPr>
      <w:r>
        <w:t xml:space="preserve">ODP – </w:t>
      </w:r>
      <w:r w:rsidR="008B6962">
        <w:t>No</w:t>
      </w:r>
      <w:r>
        <w:t>thing</w:t>
      </w:r>
    </w:p>
    <w:p w14:paraId="53A9BF19" w14:textId="560C0943" w:rsidR="001E73F1" w:rsidRDefault="001E73F1" w:rsidP="00E0583F">
      <w:pPr>
        <w:ind w:left="720"/>
      </w:pPr>
      <w:r>
        <w:t xml:space="preserve">State Police – </w:t>
      </w:r>
      <w:r w:rsidR="008B6962">
        <w:t>N</w:t>
      </w:r>
      <w:r>
        <w:t>othing</w:t>
      </w:r>
    </w:p>
    <w:p w14:paraId="4D803250" w14:textId="1F77DC59" w:rsidR="001E73F1" w:rsidRDefault="001E73F1" w:rsidP="00E0583F">
      <w:pPr>
        <w:ind w:left="720"/>
      </w:pPr>
      <w:r>
        <w:t xml:space="preserve">Fire Marshall – </w:t>
      </w:r>
      <w:r w:rsidR="008B6962">
        <w:t>N</w:t>
      </w:r>
      <w:r>
        <w:t xml:space="preserve">othing.  </w:t>
      </w:r>
      <w:r w:rsidR="008B6962">
        <w:t xml:space="preserve">Dealing with ArcGIS </w:t>
      </w:r>
      <w:r>
        <w:t>Experience Builder issues</w:t>
      </w:r>
      <w:r w:rsidR="008B6962">
        <w:t xml:space="preserve"> today.</w:t>
      </w:r>
    </w:p>
    <w:p w14:paraId="417BED7B" w14:textId="505712F0" w:rsidR="001E73F1" w:rsidRDefault="001E73F1" w:rsidP="00E0583F">
      <w:pPr>
        <w:ind w:left="720"/>
      </w:pPr>
      <w:r>
        <w:t>ODHS – Arron Hereford. Evacuation Zone layers are having problems</w:t>
      </w:r>
      <w:r w:rsidR="008B6962">
        <w:t xml:space="preserve"> in AGOL</w:t>
      </w:r>
    </w:p>
    <w:p w14:paraId="0ACA1E66" w14:textId="337A0462" w:rsidR="001E73F1" w:rsidRDefault="001E73F1" w:rsidP="00E0583F">
      <w:pPr>
        <w:ind w:left="720"/>
      </w:pPr>
      <w:r>
        <w:t>Marine Board – Nothing</w:t>
      </w:r>
    </w:p>
    <w:p w14:paraId="783322AB" w14:textId="34508316" w:rsidR="001E73F1" w:rsidRDefault="001E73F1" w:rsidP="00E0583F">
      <w:pPr>
        <w:ind w:left="720"/>
      </w:pPr>
      <w:r>
        <w:t>OWEB – Nothing</w:t>
      </w:r>
    </w:p>
    <w:p w14:paraId="527EFF5C" w14:textId="0B95EAB0" w:rsidR="001E73F1" w:rsidRDefault="001E73F1" w:rsidP="00E0583F">
      <w:pPr>
        <w:ind w:left="720"/>
      </w:pPr>
      <w:r>
        <w:t>ODWR – Nothing</w:t>
      </w:r>
    </w:p>
    <w:p w14:paraId="21E7D190" w14:textId="096D9961" w:rsidR="001E73F1" w:rsidRDefault="001E73F1" w:rsidP="00E0583F">
      <w:pPr>
        <w:ind w:left="720"/>
      </w:pPr>
      <w:r>
        <w:t xml:space="preserve">Public Utility </w:t>
      </w:r>
      <w:r w:rsidR="00D00B16">
        <w:t>–</w:t>
      </w:r>
      <w:r>
        <w:t xml:space="preserve"> </w:t>
      </w:r>
    </w:p>
    <w:p w14:paraId="36E9EA67" w14:textId="77777777" w:rsidR="00D00B16" w:rsidRDefault="00D00B16" w:rsidP="00E0583F">
      <w:pPr>
        <w:ind w:left="720"/>
      </w:pPr>
    </w:p>
    <w:p w14:paraId="79D14A4D" w14:textId="7AAD0657" w:rsidR="00D00B16" w:rsidRDefault="00D00B16" w:rsidP="00E0583F">
      <w:pPr>
        <w:ind w:left="720"/>
      </w:pPr>
      <w:r>
        <w:t xml:space="preserve">Arron and Paul – </w:t>
      </w:r>
      <w:r w:rsidR="00FD7EF3">
        <w:t xml:space="preserve">Short discussion on </w:t>
      </w:r>
      <w:r>
        <w:t>School Districts</w:t>
      </w:r>
      <w:r w:rsidR="00FD7EF3">
        <w:t xml:space="preserve">.    Transferred School District related to Cannabis and mushrooms over to LCC. </w:t>
      </w:r>
      <w:r>
        <w:t xml:space="preserve"> </w:t>
      </w:r>
      <w:r w:rsidR="00FD7EF3">
        <w:t>LCC will keep school locations (K-12) and 1000 buffer updated. Childcare and Higher education they will not update.</w:t>
      </w:r>
    </w:p>
    <w:p w14:paraId="0A104A5D" w14:textId="77777777" w:rsidR="001E73F1" w:rsidRDefault="001E73F1" w:rsidP="00E0583F">
      <w:pPr>
        <w:ind w:left="720"/>
      </w:pPr>
    </w:p>
    <w:p w14:paraId="133C8A95" w14:textId="77777777" w:rsidR="001E73F1" w:rsidRDefault="001E73F1" w:rsidP="00E0583F">
      <w:pPr>
        <w:ind w:left="720"/>
      </w:pPr>
    </w:p>
    <w:p w14:paraId="6A445D9A" w14:textId="77777777" w:rsidR="00E0583F" w:rsidRPr="00B932D7" w:rsidRDefault="00E0583F" w:rsidP="00E0583F">
      <w:pPr>
        <w:ind w:left="720"/>
      </w:pPr>
    </w:p>
    <w:p w14:paraId="408013DA" w14:textId="77777777" w:rsidR="00156B6F" w:rsidRDefault="00156B6F"/>
    <w:p w14:paraId="189E4CF7" w14:textId="77777777" w:rsidR="00156B6F" w:rsidRDefault="00156B6F"/>
    <w:sectPr w:rsidR="00156B6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E678A" w14:textId="77777777" w:rsidR="00B61AE9" w:rsidRDefault="00B61AE9" w:rsidP="00B61AE9">
      <w:pPr>
        <w:spacing w:after="0" w:line="240" w:lineRule="auto"/>
      </w:pPr>
      <w:r>
        <w:separator/>
      </w:r>
    </w:p>
  </w:endnote>
  <w:endnote w:type="continuationSeparator" w:id="0">
    <w:p w14:paraId="048D8278" w14:textId="77777777" w:rsidR="00B61AE9" w:rsidRDefault="00B61AE9" w:rsidP="00B6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0729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19EE3" w14:textId="7BBBDBF6" w:rsidR="00B61AE9" w:rsidRDefault="00B61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ED463B" w14:textId="77777777" w:rsidR="00B61AE9" w:rsidRDefault="00B61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BAA52" w14:textId="77777777" w:rsidR="00B61AE9" w:rsidRDefault="00B61AE9" w:rsidP="00B61AE9">
      <w:pPr>
        <w:spacing w:after="0" w:line="240" w:lineRule="auto"/>
      </w:pPr>
      <w:r>
        <w:separator/>
      </w:r>
    </w:p>
  </w:footnote>
  <w:footnote w:type="continuationSeparator" w:id="0">
    <w:p w14:paraId="3AEC77AC" w14:textId="77777777" w:rsidR="00B61AE9" w:rsidRDefault="00B61AE9" w:rsidP="00B6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328E"/>
    <w:multiLevelType w:val="hybridMultilevel"/>
    <w:tmpl w:val="7298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6F"/>
    <w:rsid w:val="00030086"/>
    <w:rsid w:val="00053386"/>
    <w:rsid w:val="00134A3B"/>
    <w:rsid w:val="00156B6F"/>
    <w:rsid w:val="00167FBB"/>
    <w:rsid w:val="001B7211"/>
    <w:rsid w:val="001C12AA"/>
    <w:rsid w:val="001C3FFA"/>
    <w:rsid w:val="001E73F1"/>
    <w:rsid w:val="001F0009"/>
    <w:rsid w:val="0022345E"/>
    <w:rsid w:val="00226389"/>
    <w:rsid w:val="00346E54"/>
    <w:rsid w:val="003A0C7D"/>
    <w:rsid w:val="003E1D87"/>
    <w:rsid w:val="004043B0"/>
    <w:rsid w:val="00417206"/>
    <w:rsid w:val="0042714F"/>
    <w:rsid w:val="00442BBE"/>
    <w:rsid w:val="0047121A"/>
    <w:rsid w:val="00535DBF"/>
    <w:rsid w:val="00537E3B"/>
    <w:rsid w:val="00554741"/>
    <w:rsid w:val="005C45EA"/>
    <w:rsid w:val="005D0518"/>
    <w:rsid w:val="0060018C"/>
    <w:rsid w:val="0067579A"/>
    <w:rsid w:val="006D2AA8"/>
    <w:rsid w:val="007626C3"/>
    <w:rsid w:val="00764BE6"/>
    <w:rsid w:val="007A4D9A"/>
    <w:rsid w:val="007E3EDA"/>
    <w:rsid w:val="00824E0D"/>
    <w:rsid w:val="00830EA2"/>
    <w:rsid w:val="008B6962"/>
    <w:rsid w:val="009154B2"/>
    <w:rsid w:val="009347B5"/>
    <w:rsid w:val="00983157"/>
    <w:rsid w:val="009F6254"/>
    <w:rsid w:val="00A10DBB"/>
    <w:rsid w:val="00A80F87"/>
    <w:rsid w:val="00AF1483"/>
    <w:rsid w:val="00B07AE7"/>
    <w:rsid w:val="00B413D8"/>
    <w:rsid w:val="00B61AE9"/>
    <w:rsid w:val="00B8021A"/>
    <w:rsid w:val="00B932D7"/>
    <w:rsid w:val="00BC413F"/>
    <w:rsid w:val="00C1047B"/>
    <w:rsid w:val="00C3452C"/>
    <w:rsid w:val="00C46BAE"/>
    <w:rsid w:val="00C95F8F"/>
    <w:rsid w:val="00CB3FC6"/>
    <w:rsid w:val="00CF3E66"/>
    <w:rsid w:val="00D00B16"/>
    <w:rsid w:val="00D22A41"/>
    <w:rsid w:val="00D530B1"/>
    <w:rsid w:val="00D702C5"/>
    <w:rsid w:val="00DB6762"/>
    <w:rsid w:val="00E0583F"/>
    <w:rsid w:val="00E21A89"/>
    <w:rsid w:val="00E55911"/>
    <w:rsid w:val="00E72F21"/>
    <w:rsid w:val="00ED142C"/>
    <w:rsid w:val="00F322D6"/>
    <w:rsid w:val="00FD7EF3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3176"/>
  <w15:chartTrackingRefBased/>
  <w15:docId w15:val="{6D9025AC-CD9A-4B10-93CF-2077E6D5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2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2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AE9"/>
  </w:style>
  <w:style w:type="paragraph" w:styleId="Footer">
    <w:name w:val="footer"/>
    <w:basedOn w:val="Normal"/>
    <w:link w:val="FooterChar"/>
    <w:uiPriority w:val="99"/>
    <w:unhideWhenUsed/>
    <w:rsid w:val="00B6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x.maps.arcgis.com/apps/mapviewer/index.html?webmap=6f91f2b1ce2a47b2afa6c2a8b1ec411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regon.gov/eis/geo/pages/framework-forums.aspx" TargetMode="External"/><Relationship Id="rId12" Type="http://schemas.openxmlformats.org/officeDocument/2006/relationships/hyperlink" Target="https://doc.arcgis.com/en/survey123/browser/analyze-results/sharesurveyresult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o.maps.arcgis.com/apps/instant/portfolio/index.html?appid=fef7b7fb884c4170ba6129d52330199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eo.maps.arcgis.com/apps/instant/portfolio/index.html?appid=593e6cd0f22d4533b0c93123f03902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is.oregonlegislature.gov/liz/2023R1/Measures/Overview/SB2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SOUNHEIN Randy * DSL</dc:creator>
  <cp:keywords/>
  <dc:description/>
  <cp:lastModifiedBy>SOUNHEIN Randy * DSL</cp:lastModifiedBy>
  <cp:revision>30</cp:revision>
  <dcterms:created xsi:type="dcterms:W3CDTF">2024-09-10T20:29:00Z</dcterms:created>
  <dcterms:modified xsi:type="dcterms:W3CDTF">2024-09-16T22:10:00Z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2024-09-10T20:36:00Z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e1bce585-e183-433a-a07b-b9320ec5e348</vt:lpwstr>
  </property>
  <property fmtid="{D5CDD505-2E9C-101B-9397-08002B2CF9AE}" pid="8" name="MSIP_Label_09b73270-2993-4076-be47-9c78f42a1e84_ContentBits">
    <vt:lpwstr>0</vt:lpwstr>
  </property>
</Properties>
</file>