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4F79" w14:textId="77777777" w:rsidR="000138D9" w:rsidRPr="000138D9" w:rsidRDefault="000138D9" w:rsidP="000138D9"/>
    <w:p w14:paraId="2DF3A52A" w14:textId="41615BB8" w:rsidR="000138D9" w:rsidRPr="002C74C2" w:rsidRDefault="000138D9" w:rsidP="00771541">
      <w:pPr>
        <w:pStyle w:val="Title"/>
        <w:rPr>
          <w:sz w:val="44"/>
          <w:szCs w:val="44"/>
        </w:rPr>
      </w:pPr>
      <w:r w:rsidRPr="002C74C2">
        <w:rPr>
          <w:sz w:val="44"/>
          <w:szCs w:val="44"/>
        </w:rPr>
        <w:t xml:space="preserve">State of </w:t>
      </w:r>
      <w:r w:rsidR="00771541" w:rsidRPr="002C74C2">
        <w:rPr>
          <w:sz w:val="44"/>
          <w:szCs w:val="44"/>
        </w:rPr>
        <w:t xml:space="preserve">Oregon </w:t>
      </w:r>
      <w:r w:rsidRPr="002C74C2">
        <w:rPr>
          <w:sz w:val="44"/>
          <w:szCs w:val="44"/>
        </w:rPr>
        <w:t xml:space="preserve">GIS </w:t>
      </w:r>
      <w:r w:rsidR="002456EF" w:rsidRPr="002C74C2">
        <w:rPr>
          <w:sz w:val="44"/>
          <w:szCs w:val="44"/>
        </w:rPr>
        <w:t>Program Leaders</w:t>
      </w:r>
      <w:r w:rsidR="00B03BE7" w:rsidRPr="002C74C2">
        <w:rPr>
          <w:sz w:val="44"/>
          <w:szCs w:val="44"/>
        </w:rPr>
        <w:t xml:space="preserve"> </w:t>
      </w:r>
      <w:r w:rsidRPr="002C74C2">
        <w:rPr>
          <w:sz w:val="44"/>
          <w:szCs w:val="44"/>
        </w:rPr>
        <w:t>(GPL)</w:t>
      </w:r>
      <w:r w:rsidR="00771541" w:rsidRPr="002C74C2">
        <w:rPr>
          <w:sz w:val="44"/>
          <w:szCs w:val="44"/>
        </w:rPr>
        <w:t xml:space="preserve"> Monthly Meeting</w:t>
      </w:r>
      <w:r w:rsidRPr="002C74C2">
        <w:rPr>
          <w:sz w:val="44"/>
          <w:szCs w:val="44"/>
        </w:rPr>
        <w:t xml:space="preserve"> </w:t>
      </w:r>
    </w:p>
    <w:p w14:paraId="6F207109" w14:textId="57B422AB" w:rsidR="00771541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Date: </w:t>
      </w:r>
      <w:r w:rsidR="00B6545F">
        <w:rPr>
          <w:color w:val="auto"/>
        </w:rPr>
        <w:t>6/9/2026</w:t>
      </w:r>
    </w:p>
    <w:p w14:paraId="6D7E26A4" w14:textId="06F48F0C" w:rsidR="000138D9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 xml:space="preserve">Time: 1:30-3:30 pm </w:t>
      </w:r>
    </w:p>
    <w:p w14:paraId="4D410CC3" w14:textId="22143EA9" w:rsidR="000138D9" w:rsidRPr="00771541" w:rsidRDefault="000138D9" w:rsidP="00771541">
      <w:pPr>
        <w:pStyle w:val="Subtitle"/>
        <w:rPr>
          <w:color w:val="auto"/>
        </w:rPr>
      </w:pPr>
      <w:r w:rsidRPr="00771541">
        <w:rPr>
          <w:color w:val="auto"/>
        </w:rPr>
        <w:t>Scribe:</w:t>
      </w:r>
      <w:r w:rsidR="00B6545F">
        <w:rPr>
          <w:color w:val="auto"/>
        </w:rPr>
        <w:t xml:space="preserve"> Joe Severson</w:t>
      </w:r>
      <w:r w:rsidR="00771541" w:rsidRPr="00771541">
        <w:rPr>
          <w:color w:val="auto"/>
        </w:rPr>
        <w:t xml:space="preserve"> -</w:t>
      </w:r>
      <w:r w:rsidR="00B6545F">
        <w:rPr>
          <w:color w:val="auto"/>
        </w:rPr>
        <w:t xml:space="preserve"> OSMB</w:t>
      </w:r>
    </w:p>
    <w:tbl>
      <w:tblPr>
        <w:tblW w:w="1090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390"/>
        <w:gridCol w:w="3690"/>
      </w:tblGrid>
      <w:tr w:rsidR="000138D9" w:rsidRPr="000138D9" w14:paraId="5B180EBA" w14:textId="77777777" w:rsidTr="00B03BE7">
        <w:trPr>
          <w:trHeight w:val="146"/>
        </w:trPr>
        <w:tc>
          <w:tcPr>
            <w:tcW w:w="10908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39375B9" w14:textId="50180755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 </w:t>
            </w:r>
            <w:r w:rsidRPr="000138D9">
              <w:rPr>
                <w:b/>
                <w:bCs/>
                <w:sz w:val="22"/>
                <w:szCs w:val="22"/>
              </w:rPr>
              <w:t xml:space="preserve">GPL MEETING AGENDA </w:t>
            </w:r>
          </w:p>
        </w:tc>
      </w:tr>
      <w:tr w:rsidR="000138D9" w:rsidRPr="000138D9" w14:paraId="7FF1C54B" w14:textId="77777777" w:rsidTr="00437879">
        <w:trPr>
          <w:trHeight w:val="267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F9CB37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1:30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5C80F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Announcements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08C171" w14:textId="383AE612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All </w:t>
            </w:r>
          </w:p>
        </w:tc>
      </w:tr>
      <w:tr w:rsidR="000138D9" w:rsidRPr="000138D9" w14:paraId="21CB0E2A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2AC5C1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1:35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17286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GEO/OGIC Update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C370CB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Melissa Foltz, GEO </w:t>
            </w:r>
          </w:p>
        </w:tc>
      </w:tr>
      <w:tr w:rsidR="000138D9" w:rsidRPr="000138D9" w14:paraId="6BAA1930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EB22C0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1:40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0C9C9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Framework Update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69FA0A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Melissa Foltz, GEO </w:t>
            </w:r>
          </w:p>
        </w:tc>
      </w:tr>
      <w:tr w:rsidR="000138D9" w:rsidRPr="000138D9" w14:paraId="0CA1E91A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5322E" w14:textId="77777777" w:rsidR="000138D9" w:rsidRPr="000138D9" w:rsidRDefault="000138D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1:50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316B5" w14:textId="5F07106A" w:rsidR="000138D9" w:rsidRPr="000138D9" w:rsidRDefault="005522AC" w:rsidP="000138D9">
            <w:pPr>
              <w:rPr>
                <w:sz w:val="22"/>
                <w:szCs w:val="22"/>
              </w:rPr>
            </w:pPr>
            <w:r w:rsidRPr="005522AC">
              <w:rPr>
                <w:sz w:val="22"/>
                <w:szCs w:val="22"/>
              </w:rPr>
              <w:t>TAC Updates + Roundtable Myrica McCune, IR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7AEB4E" w14:textId="7357D01B" w:rsidR="000138D9" w:rsidRPr="000138D9" w:rsidRDefault="000138D9" w:rsidP="000138D9">
            <w:pPr>
              <w:rPr>
                <w:sz w:val="22"/>
                <w:szCs w:val="22"/>
              </w:rPr>
            </w:pPr>
          </w:p>
        </w:tc>
      </w:tr>
      <w:tr w:rsidR="00036C09" w:rsidRPr="000138D9" w14:paraId="02D3F012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85526" w14:textId="31B88EEB" w:rsidR="00036C09" w:rsidRPr="000138D9" w:rsidRDefault="00036C0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>0</w:t>
            </w:r>
            <w:r w:rsidRPr="000138D9">
              <w:rPr>
                <w:sz w:val="22"/>
                <w:szCs w:val="22"/>
              </w:rPr>
              <w:t xml:space="preserve">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77051" w14:textId="3040B8AC" w:rsidR="00036C09" w:rsidRPr="000138D9" w:rsidRDefault="00036C09" w:rsidP="000138D9">
            <w:pPr>
              <w:rPr>
                <w:sz w:val="22"/>
                <w:szCs w:val="22"/>
              </w:rPr>
            </w:pPr>
            <w:r w:rsidRPr="00723931">
              <w:rPr>
                <w:sz w:val="22"/>
                <w:szCs w:val="22"/>
              </w:rPr>
              <w:t>Roundtable Discussion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4CA146" w14:textId="72559C5D" w:rsidR="00036C09" w:rsidRPr="000138D9" w:rsidRDefault="00036C0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All </w:t>
            </w:r>
          </w:p>
        </w:tc>
      </w:tr>
      <w:tr w:rsidR="00036C09" w:rsidRPr="000138D9" w14:paraId="6B56F45F" w14:textId="77777777" w:rsidTr="00461510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D9CC3" w14:textId="3922C4EC" w:rsidR="00036C09" w:rsidRPr="000138D9" w:rsidRDefault="00036C0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3:30 </w:t>
            </w:r>
          </w:p>
        </w:tc>
        <w:tc>
          <w:tcPr>
            <w:tcW w:w="63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639D7C" w14:textId="23EEF7D4" w:rsidR="00036C09" w:rsidRPr="000138D9" w:rsidRDefault="00036C0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Adjourn </w:t>
            </w:r>
          </w:p>
        </w:tc>
        <w:tc>
          <w:tcPr>
            <w:tcW w:w="36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9D9B2D" w14:textId="6499C0E3" w:rsidR="00036C09" w:rsidRPr="000138D9" w:rsidRDefault="00036C09" w:rsidP="000138D9">
            <w:pPr>
              <w:rPr>
                <w:sz w:val="22"/>
                <w:szCs w:val="22"/>
              </w:rPr>
            </w:pPr>
            <w:r w:rsidRPr="000138D9">
              <w:rPr>
                <w:sz w:val="22"/>
                <w:szCs w:val="22"/>
              </w:rPr>
              <w:t xml:space="preserve"> </w:t>
            </w:r>
          </w:p>
        </w:tc>
      </w:tr>
      <w:tr w:rsidR="00036C09" w:rsidRPr="000138D9" w14:paraId="648A22F7" w14:textId="77777777" w:rsidTr="00B03BE7">
        <w:trPr>
          <w:trHeight w:val="146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E9D75A" w14:textId="4A1D7984" w:rsidR="00036C09" w:rsidRPr="000138D9" w:rsidRDefault="00036C09" w:rsidP="000138D9">
            <w:pPr>
              <w:rPr>
                <w:sz w:val="22"/>
                <w:szCs w:val="22"/>
              </w:rPr>
            </w:pPr>
          </w:p>
        </w:tc>
        <w:tc>
          <w:tcPr>
            <w:tcW w:w="100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F74E79" w14:textId="1265097B" w:rsidR="00036C09" w:rsidRPr="000138D9" w:rsidRDefault="00036C09" w:rsidP="000138D9">
            <w:pPr>
              <w:rPr>
                <w:sz w:val="22"/>
                <w:szCs w:val="22"/>
              </w:rPr>
            </w:pPr>
          </w:p>
        </w:tc>
      </w:tr>
    </w:tbl>
    <w:p w14:paraId="0B3E4EFF" w14:textId="553D17A6" w:rsidR="000138D9" w:rsidRDefault="000138D9" w:rsidP="00771541">
      <w:pPr>
        <w:pStyle w:val="Heading3"/>
        <w:rPr>
          <w:color w:val="auto"/>
        </w:rPr>
      </w:pPr>
      <w:r w:rsidRPr="002C74C2">
        <w:rPr>
          <w:color w:val="auto"/>
        </w:rPr>
        <w:t>Announcements</w:t>
      </w:r>
    </w:p>
    <w:p w14:paraId="54E3B779" w14:textId="25D79C8C" w:rsidR="00B07F69" w:rsidRDefault="00B07F69" w:rsidP="00B07F69">
      <w:pPr>
        <w:pStyle w:val="ListParagraph"/>
        <w:numPr>
          <w:ilvl w:val="0"/>
          <w:numId w:val="5"/>
        </w:numPr>
      </w:pPr>
      <w:r w:rsidRPr="00B07F69">
        <w:t>Cassidy shared announcements about GIS analyst positions and Esri resources.</w:t>
      </w:r>
    </w:p>
    <w:p w14:paraId="609ED11F" w14:textId="77777777" w:rsidR="0059263F" w:rsidRDefault="0059263F" w:rsidP="0059263F">
      <w:pPr>
        <w:pStyle w:val="ListParagraph"/>
        <w:numPr>
          <w:ilvl w:val="1"/>
          <w:numId w:val="5"/>
        </w:numPr>
      </w:pPr>
      <w:r>
        <w:t xml:space="preserve">DSL - </w:t>
      </w:r>
      <w:r w:rsidRPr="0059263F">
        <w:t>three GIS Analyst positions. Accepting applicants until the 18th! </w:t>
      </w:r>
    </w:p>
    <w:p w14:paraId="668CD6C6" w14:textId="1715B236" w:rsidR="0059263F" w:rsidRPr="0059263F" w:rsidRDefault="00DE4DB0" w:rsidP="0059263F">
      <w:pPr>
        <w:pStyle w:val="ListParagraph"/>
        <w:numPr>
          <w:ilvl w:val="2"/>
          <w:numId w:val="5"/>
        </w:numPr>
      </w:pPr>
      <w:hyperlink r:id="rId5" w:history="1">
        <w:r w:rsidRPr="00C10570">
          <w:rPr>
            <w:rStyle w:val="Hyperlink"/>
          </w:rPr>
          <w:t>https://oregon.wd5.myworkdayjobs.com/SOR_External_Career_Site/job/Salem--DSL/GIS-Analyst---3-Positions-_REQ-201143</w:t>
        </w:r>
      </w:hyperlink>
    </w:p>
    <w:p w14:paraId="0B7C5DDB" w14:textId="17E45C5A" w:rsidR="0059263F" w:rsidRDefault="000A38B0" w:rsidP="0059263F">
      <w:pPr>
        <w:pStyle w:val="ListParagraph"/>
        <w:numPr>
          <w:ilvl w:val="1"/>
          <w:numId w:val="5"/>
        </w:numPr>
      </w:pPr>
      <w:r>
        <w:t>E</w:t>
      </w:r>
      <w:r w:rsidR="00E170B9">
        <w:t>sri</w:t>
      </w:r>
      <w:r w:rsidR="0078560C">
        <w:t xml:space="preserve"> Publications and Blogs</w:t>
      </w:r>
    </w:p>
    <w:p w14:paraId="1E30D7F3" w14:textId="0C9802B8" w:rsidR="00E170B9" w:rsidRDefault="00E170B9" w:rsidP="00E170B9">
      <w:pPr>
        <w:pStyle w:val="ListParagraph"/>
        <w:numPr>
          <w:ilvl w:val="2"/>
          <w:numId w:val="5"/>
        </w:numPr>
      </w:pPr>
      <w:hyperlink r:id="rId6" w:history="1">
        <w:r w:rsidRPr="00E170B9">
          <w:rPr>
            <w:rStyle w:val="Hyperlink"/>
          </w:rPr>
          <w:t>Automation for site selection</w:t>
        </w:r>
      </w:hyperlink>
    </w:p>
    <w:p w14:paraId="0E4577B7" w14:textId="708C3885" w:rsidR="00E170B9" w:rsidRDefault="00C04AA6" w:rsidP="00E170B9">
      <w:pPr>
        <w:pStyle w:val="ListParagraph"/>
        <w:numPr>
          <w:ilvl w:val="2"/>
          <w:numId w:val="5"/>
        </w:numPr>
      </w:pPr>
      <w:hyperlink r:id="rId7" w:history="1">
        <w:r w:rsidRPr="00196FBF">
          <w:rPr>
            <w:rStyle w:val="Hyperlink"/>
          </w:rPr>
          <w:t>Measuring conservation impact</w:t>
        </w:r>
      </w:hyperlink>
    </w:p>
    <w:p w14:paraId="05AA24C1" w14:textId="1DFB0D8E" w:rsidR="00196FBF" w:rsidRPr="00B07F69" w:rsidRDefault="00196FBF" w:rsidP="00E170B9">
      <w:pPr>
        <w:pStyle w:val="ListParagraph"/>
        <w:numPr>
          <w:ilvl w:val="2"/>
          <w:numId w:val="5"/>
        </w:numPr>
      </w:pPr>
      <w:hyperlink r:id="rId8" w:history="1">
        <w:r w:rsidRPr="00694BF7">
          <w:rPr>
            <w:rStyle w:val="Hyperlink"/>
          </w:rPr>
          <w:t>AI and drones for wildlife video</w:t>
        </w:r>
      </w:hyperlink>
    </w:p>
    <w:p w14:paraId="0DD8471B" w14:textId="77777777" w:rsidR="00694BF7" w:rsidRDefault="005676C5" w:rsidP="00771541">
      <w:pPr>
        <w:pStyle w:val="Heading3"/>
        <w:rPr>
          <w:color w:val="auto"/>
        </w:rPr>
      </w:pPr>
      <w:r w:rsidRPr="002C74C2">
        <w:rPr>
          <w:color w:val="auto"/>
        </w:rPr>
        <w:t>Geospatial Enterprise Operations (</w:t>
      </w:r>
      <w:r w:rsidR="000138D9" w:rsidRPr="002C74C2">
        <w:rPr>
          <w:color w:val="auto"/>
        </w:rPr>
        <w:t>GEO</w:t>
      </w:r>
      <w:r w:rsidRPr="002C74C2">
        <w:rPr>
          <w:color w:val="auto"/>
        </w:rPr>
        <w:t>)</w:t>
      </w:r>
    </w:p>
    <w:p w14:paraId="6FD34EEC" w14:textId="04E759BF" w:rsidR="00694BF7" w:rsidRDefault="005B3859" w:rsidP="00694BF7">
      <w:pPr>
        <w:pStyle w:val="ListParagraph"/>
        <w:numPr>
          <w:ilvl w:val="0"/>
          <w:numId w:val="5"/>
        </w:numPr>
      </w:pPr>
      <w:r w:rsidRPr="005B3859">
        <w:t xml:space="preserve">Melissa provided updates on statewide imagery: </w:t>
      </w:r>
      <w:proofErr w:type="gramStart"/>
      <w:r w:rsidRPr="005B3859">
        <w:t>contract with Bowman extended</w:t>
      </w:r>
      <w:proofErr w:type="gramEnd"/>
      <w:r w:rsidRPr="005B3859">
        <w:t>, ground control underway, flights expected soon, imagery likely available next spring, possibly earlier if processing issues are resolved.</w:t>
      </w:r>
    </w:p>
    <w:p w14:paraId="6B57E6D9" w14:textId="29145892" w:rsidR="005B3859" w:rsidRPr="00694BF7" w:rsidRDefault="00921958" w:rsidP="00694BF7">
      <w:pPr>
        <w:pStyle w:val="ListParagraph"/>
        <w:numPr>
          <w:ilvl w:val="0"/>
          <w:numId w:val="5"/>
        </w:numPr>
      </w:pPr>
      <w:r w:rsidRPr="00921958">
        <w:t xml:space="preserve">David Mather updated on statewide tax lot data: posted to FTP, credentials required, includes geodatabase and shape files, </w:t>
      </w:r>
      <w:proofErr w:type="spellStart"/>
      <w:r w:rsidRPr="00921958">
        <w:t>ormap</w:t>
      </w:r>
      <w:proofErr w:type="spellEnd"/>
      <w:r w:rsidRPr="00921958">
        <w:t xml:space="preserve"> site updated.</w:t>
      </w:r>
    </w:p>
    <w:p w14:paraId="042C3E9D" w14:textId="4D27E064" w:rsidR="000138D9" w:rsidRDefault="00A3666A" w:rsidP="00771541">
      <w:pPr>
        <w:pStyle w:val="Heading3"/>
        <w:rPr>
          <w:color w:val="auto"/>
        </w:rPr>
      </w:pPr>
      <w:r w:rsidRPr="002C74C2">
        <w:rPr>
          <w:color w:val="auto"/>
        </w:rPr>
        <w:t xml:space="preserve">Oregon Geographic Information Council (OGIC) </w:t>
      </w:r>
      <w:r w:rsidR="000138D9" w:rsidRPr="002C74C2">
        <w:rPr>
          <w:color w:val="auto"/>
        </w:rPr>
        <w:t>Update</w:t>
      </w:r>
    </w:p>
    <w:p w14:paraId="0730352C" w14:textId="687867A8" w:rsidR="00921958" w:rsidRPr="00921958" w:rsidRDefault="00E47F50" w:rsidP="00921958">
      <w:pPr>
        <w:pStyle w:val="ListParagraph"/>
        <w:numPr>
          <w:ilvl w:val="0"/>
          <w:numId w:val="6"/>
        </w:numPr>
      </w:pPr>
      <w:r w:rsidRPr="00E47F50">
        <w:t>new state agency representatives joining in July, one spot still open; upcoming meeting July 29; building footprint data standard and framework inventory review planned.</w:t>
      </w:r>
    </w:p>
    <w:p w14:paraId="0462E304" w14:textId="77777777" w:rsidR="002456EF" w:rsidRDefault="002456EF" w:rsidP="00771541">
      <w:pPr>
        <w:pStyle w:val="Heading3"/>
        <w:rPr>
          <w:color w:val="auto"/>
        </w:rPr>
      </w:pPr>
      <w:r w:rsidRPr="002C74C2">
        <w:rPr>
          <w:color w:val="auto"/>
        </w:rPr>
        <w:lastRenderedPageBreak/>
        <w:t>Framework Program Update</w:t>
      </w:r>
    </w:p>
    <w:p w14:paraId="3B11FE50" w14:textId="5F6FD288" w:rsidR="00A90661" w:rsidRPr="00A90661" w:rsidRDefault="00314084" w:rsidP="00314084">
      <w:pPr>
        <w:pStyle w:val="ListParagraph"/>
        <w:numPr>
          <w:ilvl w:val="0"/>
          <w:numId w:val="6"/>
        </w:numPr>
      </w:pPr>
      <w:r w:rsidRPr="00314084">
        <w:t>recent meetings for cadastral and hydro fits, ongoing but quieter activity, appreciation for fit leads.</w:t>
      </w:r>
    </w:p>
    <w:p w14:paraId="544CDD1A" w14:textId="725AC714" w:rsidR="007D52C8" w:rsidRDefault="00053B4A" w:rsidP="00771541">
      <w:pPr>
        <w:pStyle w:val="Heading3"/>
        <w:rPr>
          <w:color w:val="auto"/>
        </w:rPr>
      </w:pPr>
      <w:r>
        <w:rPr>
          <w:color w:val="auto"/>
        </w:rPr>
        <w:t>TAC</w:t>
      </w:r>
      <w:r w:rsidR="00FB65C1">
        <w:rPr>
          <w:color w:val="auto"/>
        </w:rPr>
        <w:t xml:space="preserve"> Updates &amp; Membership</w:t>
      </w:r>
    </w:p>
    <w:p w14:paraId="17A067D8" w14:textId="6A526EE9" w:rsidR="00FB65C1" w:rsidRDefault="00637AA2" w:rsidP="00FB65C1">
      <w:pPr>
        <w:pStyle w:val="ListParagraph"/>
        <w:numPr>
          <w:ilvl w:val="0"/>
          <w:numId w:val="6"/>
        </w:numPr>
      </w:pPr>
      <w:r w:rsidRPr="00637AA2">
        <w:t>M</w:t>
      </w:r>
      <w:r w:rsidR="006C336F">
        <w:t>yrica's</w:t>
      </w:r>
      <w:r w:rsidRPr="00637AA2">
        <w:t xml:space="preserve"> term as TAC chair ending July 1; Steve Timb</w:t>
      </w:r>
      <w:r w:rsidR="006C336F">
        <w:t>rook</w:t>
      </w:r>
      <w:r w:rsidRPr="00637AA2">
        <w:t xml:space="preserve"> to take over; vice chair to be selected from local government participants.</w:t>
      </w:r>
    </w:p>
    <w:p w14:paraId="5ADFB02E" w14:textId="71D27852" w:rsidR="00F17B5F" w:rsidRDefault="00F17B5F" w:rsidP="00FB65C1">
      <w:pPr>
        <w:pStyle w:val="ListParagraph"/>
        <w:numPr>
          <w:ilvl w:val="0"/>
          <w:numId w:val="6"/>
        </w:numPr>
      </w:pPr>
      <w:r w:rsidRPr="00F17B5F">
        <w:t>Joe Gordon rolling off TAC, Alicia Wood nominated to join.</w:t>
      </w:r>
    </w:p>
    <w:p w14:paraId="5B41D74D" w14:textId="3157B594" w:rsidR="00F17B5F" w:rsidRPr="00FB65C1" w:rsidRDefault="00F17B5F" w:rsidP="00FB65C1">
      <w:pPr>
        <w:pStyle w:val="ListParagraph"/>
        <w:numPr>
          <w:ilvl w:val="0"/>
          <w:numId w:val="6"/>
        </w:numPr>
      </w:pPr>
      <w:r w:rsidRPr="00F17B5F">
        <w:t>TAC will review framework inventory changes for O</w:t>
      </w:r>
      <w:r>
        <w:t>GI</w:t>
      </w:r>
      <w:r w:rsidRPr="00F17B5F">
        <w:t>C.</w:t>
      </w:r>
    </w:p>
    <w:p w14:paraId="43EABB52" w14:textId="5F469CD6" w:rsidR="00771541" w:rsidRDefault="009B6084" w:rsidP="00771541">
      <w:pPr>
        <w:pStyle w:val="Heading3"/>
        <w:rPr>
          <w:color w:val="auto"/>
        </w:rPr>
      </w:pPr>
      <w:r w:rsidRPr="009B6084">
        <w:rPr>
          <w:color w:val="auto"/>
        </w:rPr>
        <w:t>Roundtable (TAC Members)</w:t>
      </w:r>
    </w:p>
    <w:p w14:paraId="25DBB6D0" w14:textId="5415E86B" w:rsidR="00FC3E17" w:rsidRDefault="00FC3E17" w:rsidP="00FC3E17">
      <w:pPr>
        <w:pStyle w:val="ListParagraph"/>
        <w:numPr>
          <w:ilvl w:val="0"/>
          <w:numId w:val="7"/>
        </w:numPr>
      </w:pPr>
      <w:r w:rsidRPr="00FC3E17">
        <w:t>Jacob Blair (</w:t>
      </w:r>
      <w:r>
        <w:t xml:space="preserve">Lane </w:t>
      </w:r>
      <w:r w:rsidRPr="00FC3E17">
        <w:t>Council of Governments): No updates.</w:t>
      </w:r>
    </w:p>
    <w:p w14:paraId="19D2801A" w14:textId="41FC6AB0" w:rsidR="00D24BC1" w:rsidRDefault="00D24BC1" w:rsidP="00FC3E17">
      <w:pPr>
        <w:pStyle w:val="ListParagraph"/>
        <w:numPr>
          <w:ilvl w:val="0"/>
          <w:numId w:val="7"/>
        </w:numPr>
      </w:pPr>
      <w:r w:rsidRPr="00D24BC1">
        <w:t>Bob Harmon (</w:t>
      </w:r>
      <w:r>
        <w:t>Oregon</w:t>
      </w:r>
      <w:r w:rsidR="00554C38">
        <w:t xml:space="preserve"> </w:t>
      </w:r>
      <w:r w:rsidRPr="00D24BC1">
        <w:t>Water Resources): Retiring, reflected on long-term involvement and importance of GPL/TAC.</w:t>
      </w:r>
    </w:p>
    <w:p w14:paraId="0C541BD2" w14:textId="18700522" w:rsidR="00554C38" w:rsidRDefault="00BA4168" w:rsidP="00FC3E17">
      <w:pPr>
        <w:pStyle w:val="ListParagraph"/>
        <w:numPr>
          <w:ilvl w:val="0"/>
          <w:numId w:val="7"/>
        </w:numPr>
      </w:pPr>
      <w:r w:rsidRPr="00BA4168">
        <w:t>Joe Gordon (Metro): Stepping off TAC, Alicia Wood to replace, no major Metro updates.</w:t>
      </w:r>
    </w:p>
    <w:p w14:paraId="6C5D8F9C" w14:textId="3044E8D7" w:rsidR="00BA4168" w:rsidRDefault="00DE60F9" w:rsidP="00FC3E17">
      <w:pPr>
        <w:pStyle w:val="ListParagraph"/>
        <w:numPr>
          <w:ilvl w:val="0"/>
          <w:numId w:val="7"/>
        </w:numPr>
      </w:pPr>
      <w:r w:rsidRPr="00DE60F9">
        <w:t>Phil Smith (</w:t>
      </w:r>
      <w:r w:rsidR="00567B38">
        <w:t>Oregon Department of Transportation</w:t>
      </w:r>
      <w:r w:rsidRPr="00DE60F9">
        <w:t>): Infrastructure upgrades, portal deployment, migration to Roads &amp; Highways, desktop upgrade</w:t>
      </w:r>
    </w:p>
    <w:p w14:paraId="0076D708" w14:textId="0D9AAC8F" w:rsidR="00951D5B" w:rsidRDefault="00624D32" w:rsidP="00FC3E17">
      <w:pPr>
        <w:pStyle w:val="ListParagraph"/>
        <w:numPr>
          <w:ilvl w:val="0"/>
          <w:numId w:val="7"/>
        </w:numPr>
      </w:pPr>
      <w:r w:rsidRPr="00624D32">
        <w:t>Stacey Schumacher (</w:t>
      </w:r>
      <w:r w:rsidR="00B4698A">
        <w:t>Confederated Tribes of Umatilla Indian</w:t>
      </w:r>
      <w:r w:rsidR="00567B38">
        <w:t xml:space="preserve"> Reservation</w:t>
      </w:r>
      <w:r w:rsidRPr="00624D32">
        <w:t>): No updates.</w:t>
      </w:r>
    </w:p>
    <w:p w14:paraId="02CB8C24" w14:textId="2F65C6B7" w:rsidR="00624D32" w:rsidRDefault="00466F53" w:rsidP="00FC3E17">
      <w:pPr>
        <w:pStyle w:val="ListParagraph"/>
        <w:numPr>
          <w:ilvl w:val="0"/>
          <w:numId w:val="7"/>
        </w:numPr>
      </w:pPr>
      <w:r w:rsidRPr="00466F53">
        <w:t>Steve Timb</w:t>
      </w:r>
      <w:r>
        <w:t>rook</w:t>
      </w:r>
      <w:r w:rsidRPr="00466F53">
        <w:t xml:space="preserve"> (O</w:t>
      </w:r>
      <w:r w:rsidR="00567B38">
        <w:t>regon Department of Forestry</w:t>
      </w:r>
      <w:r w:rsidRPr="00466F53">
        <w:t>): New TAC chair, no updates, Arthur to provide ODF updates.</w:t>
      </w:r>
    </w:p>
    <w:p w14:paraId="2AF01874" w14:textId="10E31B7B" w:rsidR="00466F53" w:rsidRDefault="002F3D71" w:rsidP="00FC3E17">
      <w:pPr>
        <w:pStyle w:val="ListParagraph"/>
        <w:numPr>
          <w:ilvl w:val="0"/>
          <w:numId w:val="7"/>
        </w:numPr>
      </w:pPr>
      <w:r w:rsidRPr="002F3D71">
        <w:t>M</w:t>
      </w:r>
      <w:r>
        <w:t>yrica</w:t>
      </w:r>
      <w:r w:rsidRPr="002F3D71">
        <w:t xml:space="preserve"> McCune (INR): Portal enterprise migration ongoing, on version 11-1</w:t>
      </w:r>
    </w:p>
    <w:p w14:paraId="6CF78E2C" w14:textId="20029D67" w:rsidR="00275764" w:rsidRDefault="00D20CCD" w:rsidP="00D20CCD">
      <w:pPr>
        <w:pStyle w:val="Heading3"/>
        <w:rPr>
          <w:color w:val="auto"/>
        </w:rPr>
      </w:pPr>
      <w:r>
        <w:rPr>
          <w:color w:val="auto"/>
        </w:rPr>
        <w:t>Meeting Logistics</w:t>
      </w:r>
    </w:p>
    <w:p w14:paraId="559A7427" w14:textId="6AF4D632" w:rsidR="00D20CCD" w:rsidRPr="00D20CCD" w:rsidRDefault="00C51F35" w:rsidP="00D20CCD">
      <w:pPr>
        <w:pStyle w:val="ListParagraph"/>
        <w:numPr>
          <w:ilvl w:val="0"/>
          <w:numId w:val="8"/>
        </w:numPr>
      </w:pPr>
      <w:r w:rsidRPr="00C51F35">
        <w:t>Cassidy raised possibility of changing meeting time/week; group open to polling for preferences, some concerns about calendar conflicts.</w:t>
      </w:r>
    </w:p>
    <w:p w14:paraId="426F7A62" w14:textId="6C08C09D" w:rsidR="00FB149F" w:rsidRDefault="00CB78E4" w:rsidP="00771541">
      <w:pPr>
        <w:pStyle w:val="Heading3"/>
        <w:rPr>
          <w:color w:val="auto"/>
        </w:rPr>
      </w:pPr>
      <w:r w:rsidRPr="00CB78E4">
        <w:rPr>
          <w:color w:val="auto"/>
        </w:rPr>
        <w:t>GPL Roundtable Discussion</w:t>
      </w:r>
    </w:p>
    <w:p w14:paraId="1CDC6298" w14:textId="77777777" w:rsidR="006418E9" w:rsidRPr="006418E9" w:rsidRDefault="006418E9" w:rsidP="006418E9">
      <w:pPr>
        <w:pStyle w:val="ListParagraph"/>
        <w:numPr>
          <w:ilvl w:val="0"/>
          <w:numId w:val="7"/>
        </w:numPr>
      </w:pPr>
      <w:r w:rsidRPr="006418E9">
        <w:t xml:space="preserve">Agencies discussed GIS user types and licensing: </w:t>
      </w:r>
    </w:p>
    <w:p w14:paraId="4DBF2E78" w14:textId="5E64B1AE" w:rsidR="006418E9" w:rsidRPr="006418E9" w:rsidRDefault="00AF78E8" w:rsidP="006418E9">
      <w:pPr>
        <w:pStyle w:val="ListParagraph"/>
        <w:numPr>
          <w:ilvl w:val="1"/>
          <w:numId w:val="7"/>
        </w:numPr>
      </w:pPr>
      <w:r>
        <w:t>David (</w:t>
      </w:r>
      <w:r w:rsidR="006418E9" w:rsidRPr="006418E9">
        <w:t>ODFW</w:t>
      </w:r>
      <w:r>
        <w:t>)</w:t>
      </w:r>
      <w:r w:rsidR="006418E9" w:rsidRPr="006418E9">
        <w:t>: ~350 AGOL accounts, mostly creators/mobile workers, few viewers.</w:t>
      </w:r>
    </w:p>
    <w:p w14:paraId="3A6695D9" w14:textId="634A51F5" w:rsidR="006418E9" w:rsidRPr="006418E9" w:rsidRDefault="00D8683C" w:rsidP="006418E9">
      <w:pPr>
        <w:pStyle w:val="ListParagraph"/>
        <w:numPr>
          <w:ilvl w:val="1"/>
          <w:numId w:val="7"/>
        </w:numPr>
      </w:pPr>
      <w:r>
        <w:t>Arthur (</w:t>
      </w:r>
      <w:r w:rsidR="006418E9" w:rsidRPr="006418E9">
        <w:t>ODF</w:t>
      </w:r>
      <w:r>
        <w:t>)</w:t>
      </w:r>
      <w:r w:rsidR="006418E9" w:rsidRPr="006418E9">
        <w:t>: ~600 users, mostly mobile editors/creators in AGOL, more viewers in portal.</w:t>
      </w:r>
    </w:p>
    <w:p w14:paraId="0C8F8106" w14:textId="36022B36" w:rsidR="006418E9" w:rsidRPr="006418E9" w:rsidRDefault="006418E9" w:rsidP="006418E9">
      <w:pPr>
        <w:pStyle w:val="ListParagraph"/>
        <w:numPr>
          <w:ilvl w:val="1"/>
          <w:numId w:val="7"/>
        </w:numPr>
      </w:pPr>
      <w:r w:rsidRPr="006418E9">
        <w:t>Steve (ODF): Hybrid approach with portal and AGOL, creators often need access to both.</w:t>
      </w:r>
    </w:p>
    <w:p w14:paraId="785578D3" w14:textId="49B76C8A" w:rsidR="006418E9" w:rsidRPr="006418E9" w:rsidRDefault="006418E9" w:rsidP="006418E9">
      <w:pPr>
        <w:pStyle w:val="ListParagraph"/>
        <w:numPr>
          <w:ilvl w:val="1"/>
          <w:numId w:val="7"/>
        </w:numPr>
      </w:pPr>
      <w:r w:rsidRPr="006418E9">
        <w:t>Thomas</w:t>
      </w:r>
      <w:r w:rsidR="002F1E42">
        <w:t xml:space="preserve"> (DOR)</w:t>
      </w:r>
      <w:r w:rsidRPr="006418E9">
        <w:t>: Small footprint, 66 portal members, 6 creators, 60 viewers; viewers lack ability to save state, which is a challenge.</w:t>
      </w:r>
    </w:p>
    <w:p w14:paraId="020938F5" w14:textId="5F969196" w:rsidR="006418E9" w:rsidRPr="006418E9" w:rsidRDefault="006418E9" w:rsidP="006418E9">
      <w:pPr>
        <w:pStyle w:val="ListParagraph"/>
        <w:numPr>
          <w:ilvl w:val="1"/>
          <w:numId w:val="7"/>
        </w:numPr>
      </w:pPr>
      <w:r w:rsidRPr="006418E9">
        <w:t>Arthur</w:t>
      </w:r>
      <w:r w:rsidR="00F10BE0">
        <w:t xml:space="preserve"> (ODF)</w:t>
      </w:r>
      <w:r w:rsidRPr="006418E9">
        <w:t>: Experience Builder in portal v12 allows viewers to save some map state in browser.</w:t>
      </w:r>
    </w:p>
    <w:p w14:paraId="36DABDAF" w14:textId="192935B3" w:rsidR="006418E9" w:rsidRPr="006418E9" w:rsidRDefault="00F10BE0" w:rsidP="006418E9">
      <w:pPr>
        <w:pStyle w:val="ListParagraph"/>
        <w:numPr>
          <w:ilvl w:val="1"/>
          <w:numId w:val="7"/>
        </w:numPr>
      </w:pPr>
      <w:r>
        <w:t>A</w:t>
      </w:r>
      <w:r w:rsidR="00894FE9">
        <w:t>riel</w:t>
      </w:r>
      <w:r>
        <w:t xml:space="preserve"> (</w:t>
      </w:r>
      <w:r w:rsidR="00DF6D52">
        <w:t>LPRO)</w:t>
      </w:r>
      <w:r w:rsidR="006418E9" w:rsidRPr="006418E9">
        <w:t>: Challenges with user types—need for a role between viewer and creator; contributor and mobile worker roles don’t allow map creation/saving.</w:t>
      </w:r>
    </w:p>
    <w:p w14:paraId="00ABC2A4" w14:textId="508F343A" w:rsidR="006418E9" w:rsidRPr="006418E9" w:rsidRDefault="006418E9" w:rsidP="006418E9">
      <w:pPr>
        <w:pStyle w:val="ListParagraph"/>
        <w:numPr>
          <w:ilvl w:val="1"/>
          <w:numId w:val="7"/>
        </w:numPr>
      </w:pPr>
      <w:r w:rsidRPr="006418E9">
        <w:t>Steve</w:t>
      </w:r>
      <w:r w:rsidR="00DF6D52">
        <w:t xml:space="preserve"> (ODF)</w:t>
      </w:r>
      <w:r w:rsidRPr="006418E9">
        <w:t xml:space="preserve">: Role settings can be tweaked for some </w:t>
      </w:r>
      <w:proofErr w:type="gramStart"/>
      <w:r w:rsidRPr="006418E9">
        <w:t>permissions</w:t>
      </w:r>
      <w:proofErr w:type="gramEnd"/>
      <w:r w:rsidRPr="006418E9">
        <w:t>, but cost remains an issue.</w:t>
      </w:r>
    </w:p>
    <w:p w14:paraId="5856AC73" w14:textId="6C1C5CB7" w:rsidR="006418E9" w:rsidRPr="006418E9" w:rsidRDefault="006418E9" w:rsidP="006418E9">
      <w:pPr>
        <w:pStyle w:val="ListParagraph"/>
        <w:numPr>
          <w:ilvl w:val="1"/>
          <w:numId w:val="7"/>
        </w:numPr>
      </w:pPr>
      <w:r w:rsidRPr="006418E9">
        <w:t>David Mather</w:t>
      </w:r>
      <w:r w:rsidR="00DF6D52">
        <w:t xml:space="preserve"> (GEO)</w:t>
      </w:r>
      <w:r w:rsidRPr="006418E9">
        <w:t>: Saving maps generally requires creator license; contributor/mobile worker roles limited.</w:t>
      </w:r>
    </w:p>
    <w:p w14:paraId="10228B54" w14:textId="37917C01" w:rsidR="006418E9" w:rsidRPr="006418E9" w:rsidRDefault="006418E9" w:rsidP="00E72ACF">
      <w:pPr>
        <w:pStyle w:val="ListParagraph"/>
        <w:numPr>
          <w:ilvl w:val="0"/>
          <w:numId w:val="8"/>
        </w:numPr>
      </w:pPr>
      <w:r w:rsidRPr="006418E9">
        <w:t>Agencies handle internal/external portal access differently; ODFW keeps internal portal public behind firewall, ODF portal is externally available and uses built-in security.</w:t>
      </w:r>
    </w:p>
    <w:p w14:paraId="3857267F" w14:textId="77777777" w:rsidR="00C9243E" w:rsidRPr="00C9243E" w:rsidRDefault="00C9243E" w:rsidP="00C9243E">
      <w:pPr>
        <w:pStyle w:val="ListParagraph"/>
        <w:numPr>
          <w:ilvl w:val="0"/>
          <w:numId w:val="7"/>
        </w:numPr>
      </w:pPr>
      <w:r w:rsidRPr="00C9243E">
        <w:lastRenderedPageBreak/>
        <w:t>GIS Licensing &amp; Account Management</w:t>
      </w:r>
    </w:p>
    <w:p w14:paraId="026CA93C" w14:textId="02D64098" w:rsidR="00C9243E" w:rsidRPr="00C9243E" w:rsidRDefault="00C9243E" w:rsidP="00C9243E">
      <w:pPr>
        <w:pStyle w:val="ListParagraph"/>
        <w:numPr>
          <w:ilvl w:val="1"/>
          <w:numId w:val="7"/>
        </w:numPr>
      </w:pPr>
      <w:r w:rsidRPr="00C9243E">
        <w:t>Agencies mostly use spreadsheets to track temporary ArcGIS Pro licenses and account assignments.</w:t>
      </w:r>
    </w:p>
    <w:p w14:paraId="1DA52722" w14:textId="6D8423AE" w:rsidR="00C9243E" w:rsidRPr="00C9243E" w:rsidRDefault="00C9243E" w:rsidP="00C9243E">
      <w:pPr>
        <w:pStyle w:val="ListParagraph"/>
        <w:numPr>
          <w:ilvl w:val="1"/>
          <w:numId w:val="7"/>
        </w:numPr>
      </w:pPr>
      <w:r w:rsidRPr="00C9243E">
        <w:t>ODF does not allow temporary Pro access; users request licenses as needed, reviewed annually during true-up.</w:t>
      </w:r>
    </w:p>
    <w:p w14:paraId="63DB1001" w14:textId="7CFD64DC" w:rsidR="00C9243E" w:rsidRPr="00C9243E" w:rsidRDefault="00C9243E" w:rsidP="00C9243E">
      <w:pPr>
        <w:pStyle w:val="ListParagraph"/>
        <w:numPr>
          <w:ilvl w:val="1"/>
          <w:numId w:val="7"/>
        </w:numPr>
      </w:pPr>
      <w:r w:rsidRPr="00C9243E">
        <w:t>ODFW expects seasonal license requests to increase with transition to named user licenses.</w:t>
      </w:r>
    </w:p>
    <w:p w14:paraId="6601E03C" w14:textId="4EC27197" w:rsidR="00C9243E" w:rsidRPr="00C9243E" w:rsidRDefault="00C9243E" w:rsidP="00C9243E">
      <w:pPr>
        <w:pStyle w:val="ListParagraph"/>
        <w:numPr>
          <w:ilvl w:val="1"/>
          <w:numId w:val="7"/>
        </w:numPr>
      </w:pPr>
      <w:r w:rsidRPr="00C9243E">
        <w:t>ODA aligns temporary field worker licenses with IT onboarding/offboarding, tries to anticipate returning users for true-up.</w:t>
      </w:r>
    </w:p>
    <w:p w14:paraId="710450E2" w14:textId="6DDFAD9A" w:rsidR="00C9243E" w:rsidRPr="00C9243E" w:rsidRDefault="00C9243E" w:rsidP="00C9243E">
      <w:pPr>
        <w:pStyle w:val="ListParagraph"/>
        <w:numPr>
          <w:ilvl w:val="1"/>
          <w:numId w:val="7"/>
        </w:numPr>
      </w:pPr>
      <w:r w:rsidRPr="00C9243E">
        <w:t xml:space="preserve">Most agencies report that license needs </w:t>
      </w:r>
      <w:proofErr w:type="gramStart"/>
      <w:r w:rsidRPr="00C9243E">
        <w:t>stabilize</w:t>
      </w:r>
      <w:proofErr w:type="gramEnd"/>
      <w:r w:rsidRPr="00C9243E">
        <w:t xml:space="preserve"> after initial requests.</w:t>
      </w:r>
    </w:p>
    <w:p w14:paraId="7F001C15" w14:textId="77777777" w:rsidR="00A223F5" w:rsidRPr="00A223F5" w:rsidRDefault="00A223F5" w:rsidP="00A223F5">
      <w:pPr>
        <w:pStyle w:val="ListParagraph"/>
        <w:numPr>
          <w:ilvl w:val="0"/>
          <w:numId w:val="7"/>
        </w:numPr>
      </w:pPr>
      <w:r w:rsidRPr="00A223F5">
        <w:t>GIS Data Layer Management</w:t>
      </w:r>
    </w:p>
    <w:p w14:paraId="42424458" w14:textId="77777777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Agencies use a mix of spreadsheets, scripts, and databases to track GIS layers and metadata.</w:t>
      </w:r>
    </w:p>
    <w:p w14:paraId="0344C169" w14:textId="6552A3FB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ODHS uses a Python script to pull user info and update a SQL table weekly, planning a dashboard for usage stats.</w:t>
      </w:r>
    </w:p>
    <w:p w14:paraId="7FBC79A9" w14:textId="2911D929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Metro uses scripts for QA checks, a metadata editor app, and a SQL database for core layers; program-level data is managed separately.</w:t>
      </w:r>
    </w:p>
    <w:p w14:paraId="7C944227" w14:textId="14D6722A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ODF uses naming conventions, tags, folders, and authoritative publisher accounts for organization; tags help identify shared/partnered services.</w:t>
      </w:r>
    </w:p>
    <w:p w14:paraId="5EBAC961" w14:textId="2F9FFF8C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Reports on layer usage are available on request, and a dashboard for user management is in development.</w:t>
      </w:r>
    </w:p>
    <w:p w14:paraId="3ECC67C7" w14:textId="139EA61C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Metro automates metadata population for item details using Python scripts.</w:t>
      </w:r>
    </w:p>
    <w:p w14:paraId="42B61974" w14:textId="275D572B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Esri’s AI metadata generator and improvements in Pro’s metadata tools were discussed as potential aids for standardization and compliance.</w:t>
      </w:r>
    </w:p>
    <w:p w14:paraId="5EFB6103" w14:textId="7C33572D" w:rsidR="00A223F5" w:rsidRPr="00A223F5" w:rsidRDefault="00A223F5" w:rsidP="00A223F5">
      <w:pPr>
        <w:pStyle w:val="ListParagraph"/>
        <w:numPr>
          <w:ilvl w:val="1"/>
          <w:numId w:val="7"/>
        </w:numPr>
      </w:pPr>
      <w:r w:rsidRPr="00A223F5">
        <w:t>N</w:t>
      </w:r>
      <w:r w:rsidR="00262709">
        <w:t>SGIC</w:t>
      </w:r>
      <w:r w:rsidRPr="00A223F5">
        <w:t xml:space="preserve"> webinar on metadata improvements in Pro was mentioned as a resource.</w:t>
      </w:r>
    </w:p>
    <w:p w14:paraId="6568047F" w14:textId="77777777" w:rsidR="007A2846" w:rsidRPr="007A2846" w:rsidRDefault="007A2846" w:rsidP="007A2846">
      <w:pPr>
        <w:pStyle w:val="ListParagraph"/>
        <w:numPr>
          <w:ilvl w:val="0"/>
          <w:numId w:val="7"/>
        </w:numPr>
      </w:pPr>
      <w:r w:rsidRPr="007A2846">
        <w:t>AI for Metadata</w:t>
      </w:r>
    </w:p>
    <w:p w14:paraId="62815E11" w14:textId="65DE7B53" w:rsidR="007A2846" w:rsidRPr="007A2846" w:rsidRDefault="007A2846" w:rsidP="007A2846">
      <w:pPr>
        <w:pStyle w:val="ListParagraph"/>
        <w:numPr>
          <w:ilvl w:val="1"/>
          <w:numId w:val="7"/>
        </w:numPr>
      </w:pPr>
      <w:r w:rsidRPr="007A2846">
        <w:t>Some agencies are experimenting with AI tools to generate metadata records from reports or PDFs, with moderate success.</w:t>
      </w:r>
    </w:p>
    <w:p w14:paraId="19A6839D" w14:textId="77777777" w:rsidR="009135AB" w:rsidRPr="009135AB" w:rsidRDefault="009135AB" w:rsidP="009135AB">
      <w:pPr>
        <w:pStyle w:val="ListParagraph"/>
        <w:numPr>
          <w:ilvl w:val="0"/>
          <w:numId w:val="7"/>
        </w:numPr>
      </w:pPr>
      <w:r w:rsidRPr="009135AB">
        <w:t>ArcGIS Enterprise Usage &amp; Issues</w:t>
      </w:r>
    </w:p>
    <w:p w14:paraId="2413DD6D" w14:textId="61D5D28E" w:rsidR="009135AB" w:rsidRPr="009135AB" w:rsidRDefault="009135AB" w:rsidP="009135AB">
      <w:pPr>
        <w:pStyle w:val="ListParagraph"/>
        <w:numPr>
          <w:ilvl w:val="1"/>
          <w:numId w:val="7"/>
        </w:numPr>
      </w:pPr>
      <w:r w:rsidRPr="009135AB">
        <w:t>Multiple agencies use ArcGIS Enterprise; main challenges are resource demands, backup/restore reliability, and dependency on IT for upgrades and firewall/web adapter management.</w:t>
      </w:r>
    </w:p>
    <w:p w14:paraId="29226BB3" w14:textId="16135077" w:rsidR="009135AB" w:rsidRPr="009135AB" w:rsidRDefault="009135AB" w:rsidP="009135AB">
      <w:pPr>
        <w:pStyle w:val="ListParagraph"/>
        <w:numPr>
          <w:ilvl w:val="1"/>
          <w:numId w:val="7"/>
        </w:numPr>
      </w:pPr>
      <w:r w:rsidRPr="009135AB">
        <w:t>Upgrades can break connections (e.g., data store), and restoring only parts of the environment may not always work.</w:t>
      </w:r>
    </w:p>
    <w:p w14:paraId="288A8859" w14:textId="0739E905" w:rsidR="009135AB" w:rsidRPr="009135AB" w:rsidRDefault="009135AB" w:rsidP="009135AB">
      <w:pPr>
        <w:pStyle w:val="ListParagraph"/>
        <w:numPr>
          <w:ilvl w:val="1"/>
          <w:numId w:val="7"/>
        </w:numPr>
      </w:pPr>
      <w:r w:rsidRPr="009135AB">
        <w:t>ODOT has worked with Esri to script backup/restore processes.</w:t>
      </w:r>
    </w:p>
    <w:p w14:paraId="659D7B66" w14:textId="0E71824E" w:rsidR="009135AB" w:rsidRPr="009135AB" w:rsidRDefault="009135AB" w:rsidP="009135AB">
      <w:pPr>
        <w:pStyle w:val="ListParagraph"/>
        <w:numPr>
          <w:ilvl w:val="1"/>
          <w:numId w:val="7"/>
        </w:numPr>
      </w:pPr>
      <w:r w:rsidRPr="009135AB">
        <w:t xml:space="preserve">Version compatibility between Pro and Enterprise requires frequent upgrades, which are </w:t>
      </w:r>
      <w:proofErr w:type="gramStart"/>
      <w:r w:rsidRPr="009135AB">
        <w:t>resource-intensive</w:t>
      </w:r>
      <w:proofErr w:type="gramEnd"/>
      <w:r w:rsidRPr="009135AB">
        <w:t>.</w:t>
      </w:r>
    </w:p>
    <w:p w14:paraId="6593D351" w14:textId="49BB09DE" w:rsidR="009135AB" w:rsidRPr="009135AB" w:rsidRDefault="009135AB" w:rsidP="009135AB">
      <w:pPr>
        <w:pStyle w:val="ListParagraph"/>
        <w:numPr>
          <w:ilvl w:val="1"/>
          <w:numId w:val="7"/>
        </w:numPr>
      </w:pPr>
      <w:r w:rsidRPr="009135AB">
        <w:t>Standardizing enterprise installation across departments was suggested.</w:t>
      </w:r>
    </w:p>
    <w:p w14:paraId="731EAD67" w14:textId="51C960F3" w:rsidR="009135AB" w:rsidRPr="009135AB" w:rsidRDefault="009135AB" w:rsidP="009135AB">
      <w:pPr>
        <w:pStyle w:val="ListParagraph"/>
        <w:numPr>
          <w:ilvl w:val="1"/>
          <w:numId w:val="7"/>
        </w:numPr>
      </w:pPr>
      <w:r w:rsidRPr="009135AB">
        <w:t>Azure cloud deployment for Enterprise is being considered; Cassidy and Stephen offered to connect David with their infrastructure lead.</w:t>
      </w:r>
    </w:p>
    <w:p w14:paraId="7DB52409" w14:textId="77777777" w:rsidR="00D8173D" w:rsidRPr="00A366B8" w:rsidRDefault="00D8173D" w:rsidP="00D8173D">
      <w:pPr>
        <w:numPr>
          <w:ilvl w:val="0"/>
          <w:numId w:val="7"/>
        </w:numPr>
        <w:spacing w:after="0" w:line="240" w:lineRule="auto"/>
        <w:textAlignment w:val="center"/>
      </w:pPr>
      <w:r w:rsidRPr="00A366B8">
        <w:t>Difficult-to-Obtain Data</w:t>
      </w:r>
    </w:p>
    <w:p w14:paraId="293467B4" w14:textId="0312B6AB" w:rsidR="00D8173D" w:rsidRPr="00A366B8" w:rsidRDefault="00D8173D" w:rsidP="00A366B8">
      <w:pPr>
        <w:pStyle w:val="ListParagraph"/>
        <w:numPr>
          <w:ilvl w:val="1"/>
          <w:numId w:val="7"/>
        </w:numPr>
      </w:pPr>
      <w:r w:rsidRPr="00A366B8">
        <w:lastRenderedPageBreak/>
        <w:t>Tax lots remain a challenge; progress has been made, but governance and stewardship issues persist.</w:t>
      </w:r>
    </w:p>
    <w:p w14:paraId="5A7B36BC" w14:textId="27E6B476" w:rsidR="00D8173D" w:rsidRPr="00A366B8" w:rsidRDefault="00D8173D" w:rsidP="00A366B8">
      <w:pPr>
        <w:pStyle w:val="ListParagraph"/>
        <w:numPr>
          <w:ilvl w:val="1"/>
          <w:numId w:val="7"/>
        </w:numPr>
      </w:pPr>
      <w:r w:rsidRPr="00A366B8">
        <w:t>School districts and law enforcement facilities are frequently requested but lack authoritative, current data.</w:t>
      </w:r>
    </w:p>
    <w:p w14:paraId="43EFBC0A" w14:textId="78EA37C5" w:rsidR="00D8173D" w:rsidRPr="00A366B8" w:rsidRDefault="00D8173D" w:rsidP="00A366B8">
      <w:pPr>
        <w:pStyle w:val="ListParagraph"/>
        <w:numPr>
          <w:ilvl w:val="1"/>
          <w:numId w:val="7"/>
        </w:numPr>
      </w:pPr>
      <w:r w:rsidRPr="00A366B8">
        <w:t xml:space="preserve">Hospitals and education </w:t>
      </w:r>
      <w:proofErr w:type="gramStart"/>
      <w:r w:rsidRPr="00A366B8">
        <w:t>layers</w:t>
      </w:r>
      <w:proofErr w:type="gramEnd"/>
      <w:r w:rsidRPr="00A366B8">
        <w:t xml:space="preserve"> are also needed.</w:t>
      </w:r>
    </w:p>
    <w:p w14:paraId="5F0D9B21" w14:textId="7C4DD50E" w:rsidR="00D8173D" w:rsidRPr="00A366B8" w:rsidRDefault="00D8173D" w:rsidP="00A366B8">
      <w:pPr>
        <w:pStyle w:val="ListParagraph"/>
        <w:numPr>
          <w:ilvl w:val="1"/>
          <w:numId w:val="7"/>
        </w:numPr>
      </w:pPr>
      <w:r w:rsidRPr="00A366B8">
        <w:t>City limits and urban growth boundaries (UGBs) can be outdated or inconsistent between sources (</w:t>
      </w:r>
      <w:proofErr w:type="spellStart"/>
      <w:r w:rsidRPr="00A366B8">
        <w:t>GeoHub</w:t>
      </w:r>
      <w:proofErr w:type="spellEnd"/>
      <w:r w:rsidRPr="00A366B8">
        <w:t>, Census, city websites); workflow and legal description mismatches contribute to discrepancies.</w:t>
      </w:r>
    </w:p>
    <w:p w14:paraId="2805367A" w14:textId="56CB8CFE" w:rsidR="00D8173D" w:rsidRPr="00A366B8" w:rsidRDefault="00D8173D" w:rsidP="00A366B8">
      <w:pPr>
        <w:pStyle w:val="ListParagraph"/>
        <w:numPr>
          <w:ilvl w:val="1"/>
          <w:numId w:val="7"/>
        </w:numPr>
      </w:pPr>
      <w:r w:rsidRPr="00A366B8">
        <w:t>DLCD is working on historical UGB boundaries and plans to host web services.</w:t>
      </w:r>
    </w:p>
    <w:p w14:paraId="6B07B8F7" w14:textId="79253EF5" w:rsidR="00D8173D" w:rsidRPr="00A366B8" w:rsidRDefault="000C04A8" w:rsidP="00A366B8">
      <w:pPr>
        <w:pStyle w:val="ListParagraph"/>
        <w:numPr>
          <w:ilvl w:val="1"/>
          <w:numId w:val="7"/>
        </w:numPr>
      </w:pPr>
      <w:r>
        <w:t>DOR</w:t>
      </w:r>
      <w:r w:rsidR="00D8173D" w:rsidRPr="00A366B8">
        <w:t xml:space="preserve"> reviews legal descriptions and maps for district boundary changes, but approval is limited to matching map/legal description, not legal validity.</w:t>
      </w:r>
    </w:p>
    <w:p w14:paraId="7972F2B6" w14:textId="77777777" w:rsidR="00D0112C" w:rsidRPr="00D0112C" w:rsidRDefault="00D0112C" w:rsidP="00D0112C">
      <w:pPr>
        <w:numPr>
          <w:ilvl w:val="0"/>
          <w:numId w:val="7"/>
        </w:numPr>
        <w:spacing w:after="0" w:line="240" w:lineRule="auto"/>
        <w:textAlignment w:val="center"/>
      </w:pPr>
      <w:r w:rsidRPr="00D0112C">
        <w:t>Data Consistency &amp; Aggregation Challenges</w:t>
      </w:r>
    </w:p>
    <w:p w14:paraId="49D62D66" w14:textId="0F0B1793" w:rsidR="00D0112C" w:rsidRPr="00D0112C" w:rsidRDefault="00D0112C" w:rsidP="008D406A">
      <w:pPr>
        <w:pStyle w:val="ListParagraph"/>
        <w:numPr>
          <w:ilvl w:val="1"/>
          <w:numId w:val="7"/>
        </w:numPr>
      </w:pPr>
      <w:r w:rsidRPr="00D0112C">
        <w:t>Metro faces issues with consistency across jurisdictions when aggregating regional datasets; gaps in attribution often lead to omitting information rather than publishing incomplete data.</w:t>
      </w:r>
    </w:p>
    <w:p w14:paraId="38987081" w14:textId="4A14C802" w:rsidR="00D0112C" w:rsidRPr="00D0112C" w:rsidRDefault="00D0112C" w:rsidP="008D406A">
      <w:pPr>
        <w:pStyle w:val="ListParagraph"/>
        <w:numPr>
          <w:ilvl w:val="1"/>
          <w:numId w:val="7"/>
        </w:numPr>
      </w:pPr>
      <w:r w:rsidRPr="00D0112C">
        <w:t>Requests for safety and transportation infrastructure data (lighting, curb cuts, smart crossings) are common, but only a few jurisdictions maintain such datasets; statewide multimodal inventory project may help, pending update consistency.</w:t>
      </w:r>
    </w:p>
    <w:p w14:paraId="4B20E585" w14:textId="1EE7C6EF" w:rsidR="00D0112C" w:rsidRPr="00D0112C" w:rsidRDefault="00D0112C" w:rsidP="008D406A">
      <w:pPr>
        <w:pStyle w:val="ListParagraph"/>
        <w:numPr>
          <w:ilvl w:val="1"/>
          <w:numId w:val="7"/>
        </w:numPr>
      </w:pPr>
      <w:r w:rsidRPr="00D0112C">
        <w:t>Consistency is a broader challenge beyond data availability.</w:t>
      </w:r>
    </w:p>
    <w:p w14:paraId="3BE06BAF" w14:textId="77777777" w:rsidR="002E42CB" w:rsidRPr="002E42CB" w:rsidRDefault="002E42CB" w:rsidP="002E42CB">
      <w:pPr>
        <w:numPr>
          <w:ilvl w:val="0"/>
          <w:numId w:val="7"/>
        </w:numPr>
        <w:spacing w:after="0" w:line="240" w:lineRule="auto"/>
        <w:textAlignment w:val="center"/>
      </w:pPr>
      <w:r w:rsidRPr="002E42CB">
        <w:t>Closing &amp; Final Comments</w:t>
      </w:r>
    </w:p>
    <w:p w14:paraId="2B8FF796" w14:textId="11E3BBB5" w:rsidR="002E42CB" w:rsidRPr="002E42CB" w:rsidRDefault="002E42CB" w:rsidP="002E42CB">
      <w:pPr>
        <w:pStyle w:val="ListParagraph"/>
        <w:numPr>
          <w:ilvl w:val="1"/>
          <w:numId w:val="7"/>
        </w:numPr>
      </w:pPr>
      <w:r w:rsidRPr="002E42CB">
        <w:t>Cassidy wrapped up the meeting, inviting any last announcements or comments.</w:t>
      </w:r>
    </w:p>
    <w:p w14:paraId="4D19F541" w14:textId="17A1963B" w:rsidR="002E42CB" w:rsidRPr="002E42CB" w:rsidRDefault="002E42CB" w:rsidP="002E42CB">
      <w:pPr>
        <w:pStyle w:val="ListParagraph"/>
        <w:numPr>
          <w:ilvl w:val="1"/>
          <w:numId w:val="7"/>
        </w:numPr>
      </w:pPr>
      <w:r w:rsidRPr="002E42CB">
        <w:t>David Mather and Thomas congratulated Bob Harmon on retirement.</w:t>
      </w:r>
    </w:p>
    <w:p w14:paraId="77E2AE8E" w14:textId="2D0D2442" w:rsidR="002E42CB" w:rsidRPr="002E42CB" w:rsidRDefault="002E42CB" w:rsidP="002E42CB">
      <w:pPr>
        <w:pStyle w:val="ListParagraph"/>
        <w:numPr>
          <w:ilvl w:val="1"/>
          <w:numId w:val="7"/>
        </w:numPr>
      </w:pPr>
      <w:r w:rsidRPr="002E42CB">
        <w:t>Meeting concluded with thanks</w:t>
      </w:r>
      <w:r>
        <w:t>.</w:t>
      </w:r>
    </w:p>
    <w:p w14:paraId="5EA53188" w14:textId="77777777" w:rsidR="006418E9" w:rsidRPr="006418E9" w:rsidRDefault="006418E9" w:rsidP="002E42CB">
      <w:pPr>
        <w:pStyle w:val="ListParagraph"/>
      </w:pPr>
    </w:p>
    <w:p w14:paraId="0D7D74D0" w14:textId="77777777" w:rsidR="00CB78E4" w:rsidRPr="00CB78E4" w:rsidRDefault="00CB78E4" w:rsidP="002E42CB">
      <w:pPr>
        <w:pStyle w:val="ListParagraph"/>
      </w:pPr>
    </w:p>
    <w:sectPr w:rsidR="00CB78E4" w:rsidRPr="00CB78E4" w:rsidSect="00013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5F6"/>
    <w:multiLevelType w:val="hybridMultilevel"/>
    <w:tmpl w:val="337EB5D8"/>
    <w:lvl w:ilvl="0" w:tplc="6A0AA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4C09"/>
    <w:multiLevelType w:val="hybridMultilevel"/>
    <w:tmpl w:val="77B2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28EE"/>
    <w:multiLevelType w:val="multilevel"/>
    <w:tmpl w:val="C02E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755B3"/>
    <w:multiLevelType w:val="multilevel"/>
    <w:tmpl w:val="0B9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B6FEA"/>
    <w:multiLevelType w:val="hybridMultilevel"/>
    <w:tmpl w:val="691C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4C6E"/>
    <w:multiLevelType w:val="hybridMultilevel"/>
    <w:tmpl w:val="2476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9532B"/>
    <w:multiLevelType w:val="multilevel"/>
    <w:tmpl w:val="CC6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A47"/>
    <w:multiLevelType w:val="hybridMultilevel"/>
    <w:tmpl w:val="42E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4328B"/>
    <w:multiLevelType w:val="multilevel"/>
    <w:tmpl w:val="987A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F5500"/>
    <w:multiLevelType w:val="multilevel"/>
    <w:tmpl w:val="2CB46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CB90A88"/>
    <w:multiLevelType w:val="hybridMultilevel"/>
    <w:tmpl w:val="F62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D54E0"/>
    <w:multiLevelType w:val="hybridMultilevel"/>
    <w:tmpl w:val="BA6A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626F"/>
    <w:multiLevelType w:val="multilevel"/>
    <w:tmpl w:val="1576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7915FF"/>
    <w:multiLevelType w:val="multilevel"/>
    <w:tmpl w:val="2020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382114"/>
    <w:multiLevelType w:val="hybridMultilevel"/>
    <w:tmpl w:val="DE9A57FC"/>
    <w:lvl w:ilvl="0" w:tplc="6A0AA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F2B71"/>
    <w:multiLevelType w:val="multilevel"/>
    <w:tmpl w:val="90D0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668717">
    <w:abstractNumId w:val="11"/>
  </w:num>
  <w:num w:numId="2" w16cid:durableId="1700472511">
    <w:abstractNumId w:val="0"/>
  </w:num>
  <w:num w:numId="3" w16cid:durableId="1386567587">
    <w:abstractNumId w:val="14"/>
  </w:num>
  <w:num w:numId="4" w16cid:durableId="2017925685">
    <w:abstractNumId w:val="5"/>
  </w:num>
  <w:num w:numId="5" w16cid:durableId="1939210751">
    <w:abstractNumId w:val="7"/>
  </w:num>
  <w:num w:numId="6" w16cid:durableId="777020214">
    <w:abstractNumId w:val="10"/>
  </w:num>
  <w:num w:numId="7" w16cid:durableId="1764760400">
    <w:abstractNumId w:val="1"/>
  </w:num>
  <w:num w:numId="8" w16cid:durableId="942684898">
    <w:abstractNumId w:val="4"/>
  </w:num>
  <w:num w:numId="9" w16cid:durableId="61949135">
    <w:abstractNumId w:val="9"/>
  </w:num>
  <w:num w:numId="10" w16cid:durableId="519046090">
    <w:abstractNumId w:val="13"/>
  </w:num>
  <w:num w:numId="11" w16cid:durableId="1392508944">
    <w:abstractNumId w:val="12"/>
  </w:num>
  <w:num w:numId="12" w16cid:durableId="1859156006">
    <w:abstractNumId w:val="6"/>
  </w:num>
  <w:num w:numId="13" w16cid:durableId="1169372648">
    <w:abstractNumId w:val="15"/>
  </w:num>
  <w:num w:numId="14" w16cid:durableId="1340961448">
    <w:abstractNumId w:val="2"/>
  </w:num>
  <w:num w:numId="15" w16cid:durableId="1600142859">
    <w:abstractNumId w:val="8"/>
  </w:num>
  <w:num w:numId="16" w16cid:durableId="239170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9"/>
    <w:rsid w:val="000138D9"/>
    <w:rsid w:val="00036C09"/>
    <w:rsid w:val="00053B4A"/>
    <w:rsid w:val="00070F03"/>
    <w:rsid w:val="000A38B0"/>
    <w:rsid w:val="000C04A8"/>
    <w:rsid w:val="000F2FBC"/>
    <w:rsid w:val="001007D6"/>
    <w:rsid w:val="00130146"/>
    <w:rsid w:val="00142036"/>
    <w:rsid w:val="00180F70"/>
    <w:rsid w:val="00196FBF"/>
    <w:rsid w:val="001C1547"/>
    <w:rsid w:val="001E3051"/>
    <w:rsid w:val="001E3F2D"/>
    <w:rsid w:val="002456EF"/>
    <w:rsid w:val="00262709"/>
    <w:rsid w:val="00275764"/>
    <w:rsid w:val="002A60E2"/>
    <w:rsid w:val="002C74C2"/>
    <w:rsid w:val="002E42CB"/>
    <w:rsid w:val="002F1E42"/>
    <w:rsid w:val="002F3D71"/>
    <w:rsid w:val="00314084"/>
    <w:rsid w:val="00396AB5"/>
    <w:rsid w:val="003A77ED"/>
    <w:rsid w:val="00437879"/>
    <w:rsid w:val="00466F53"/>
    <w:rsid w:val="005522AC"/>
    <w:rsid w:val="00554C38"/>
    <w:rsid w:val="005676C5"/>
    <w:rsid w:val="00567B38"/>
    <w:rsid w:val="0059263F"/>
    <w:rsid w:val="005B3859"/>
    <w:rsid w:val="00624D32"/>
    <w:rsid w:val="00637AA2"/>
    <w:rsid w:val="006418E9"/>
    <w:rsid w:val="00694BF7"/>
    <w:rsid w:val="006C336F"/>
    <w:rsid w:val="006F1586"/>
    <w:rsid w:val="00723931"/>
    <w:rsid w:val="00740CC9"/>
    <w:rsid w:val="007713DC"/>
    <w:rsid w:val="00771541"/>
    <w:rsid w:val="0078560C"/>
    <w:rsid w:val="007A2846"/>
    <w:rsid w:val="007D477D"/>
    <w:rsid w:val="007D52C8"/>
    <w:rsid w:val="00894FE9"/>
    <w:rsid w:val="008D406A"/>
    <w:rsid w:val="008E0611"/>
    <w:rsid w:val="009135AB"/>
    <w:rsid w:val="00921958"/>
    <w:rsid w:val="00951D5B"/>
    <w:rsid w:val="009968E0"/>
    <w:rsid w:val="009B6084"/>
    <w:rsid w:val="009D1125"/>
    <w:rsid w:val="00A223F5"/>
    <w:rsid w:val="00A3666A"/>
    <w:rsid w:val="00A366B8"/>
    <w:rsid w:val="00A90661"/>
    <w:rsid w:val="00A94B28"/>
    <w:rsid w:val="00AD0440"/>
    <w:rsid w:val="00AF78E8"/>
    <w:rsid w:val="00B03BE7"/>
    <w:rsid w:val="00B07F69"/>
    <w:rsid w:val="00B219BA"/>
    <w:rsid w:val="00B4698A"/>
    <w:rsid w:val="00B6545F"/>
    <w:rsid w:val="00B854B3"/>
    <w:rsid w:val="00BA4168"/>
    <w:rsid w:val="00BD132B"/>
    <w:rsid w:val="00C04AA6"/>
    <w:rsid w:val="00C10570"/>
    <w:rsid w:val="00C51F35"/>
    <w:rsid w:val="00C9243E"/>
    <w:rsid w:val="00CB78E4"/>
    <w:rsid w:val="00CC4484"/>
    <w:rsid w:val="00D0112C"/>
    <w:rsid w:val="00D20CCD"/>
    <w:rsid w:val="00D24BC1"/>
    <w:rsid w:val="00D8173D"/>
    <w:rsid w:val="00D8683C"/>
    <w:rsid w:val="00D95799"/>
    <w:rsid w:val="00DE4DB0"/>
    <w:rsid w:val="00DE60F9"/>
    <w:rsid w:val="00DF6D52"/>
    <w:rsid w:val="00E170B9"/>
    <w:rsid w:val="00E47F50"/>
    <w:rsid w:val="00E72ACF"/>
    <w:rsid w:val="00F10BE0"/>
    <w:rsid w:val="00F17B5F"/>
    <w:rsid w:val="00FB149F"/>
    <w:rsid w:val="00FB65C1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E26D"/>
  <w15:chartTrackingRefBased/>
  <w15:docId w15:val="{A23A5518-FBCE-4E32-8BA5-89D963DF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14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.com/about/newsroom/blog/video-ai-and-drones-make-wildlife-conservation-faster-and-safer?aduc=Industry_Manager_Outreach&amp;aduca=CRA_MarTech&amp;cid=6a04bb6ae122cb2794dc1b08_mR5d5hz&amp;sf_id=701UU00000HxoINYAZ&amp;utm_activity=gbd_connection_-_may_13%2C_2026&amp;utm_campaign=CRA_MarTech&amp;utm_id=701UU00000HxoINYAZ&amp;utm_source=Industry_Manager_Outrea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ri.com/about/newsroom/blog/measuring-conservation-impact?aduc=Industry_Manager_Outreach&amp;aduca=CRA_MarTech&amp;cid=6a1758ec5dc687a767516a58_BfCOM5R&amp;sf_id=701UU00000HxoINYAZ&amp;utm_activity=gbd_connection_%E2%80%93_may_27%2C_2026&amp;utm_campaign=CRA_MarTech&amp;utm_id=701UU00000HxoINYAZ&amp;utm_source=Industry_Manager_Outre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ri.com/about/newsroom/publications/wherenext/a-gis-team-embraces-automation-to-speed-up-site-selection?aduc=Industry_Manager_Outreach&amp;aduca=CRA_MarTech&amp;cid=6a1758ec5dc687a767516a58_nw1kb0Q&amp;sf_id=701UU00000HxoINYAZ&amp;utm_activity=gbd_connection_%E2%80%93_may_27%2C_2026&amp;utm_campaign=CRA_MarTech&amp;utm_id=701UU00000HxoINYAZ&amp;utm_source=Industry_Manager_Outreach" TargetMode="External"/><Relationship Id="rId5" Type="http://schemas.openxmlformats.org/officeDocument/2006/relationships/hyperlink" Target="https://oregon.wd5.myworkdayjobs.com/SOR_External_Career_Site/job/Salem--DSL/GIS-Analyst---3-Positions-_REQ-2011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1231</Words>
  <Characters>7412</Characters>
  <Application>Microsoft Office Word</Application>
  <DocSecurity>0</DocSecurity>
  <Lines>172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State Lands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KUNOWSKI Caryn * DSL</dc:creator>
  <cp:keywords/>
  <dc:description/>
  <cp:lastModifiedBy>SEVERSON Joe * BOAT</cp:lastModifiedBy>
  <cp:revision>68</cp:revision>
  <dcterms:created xsi:type="dcterms:W3CDTF">2026-06-09T22:44:00Z</dcterms:created>
  <dcterms:modified xsi:type="dcterms:W3CDTF">2026-06-10T15:41:00Z</dcterms:modified>
</cp:coreProperties>
</file>