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7A" w:rsidRDefault="00BE2A7A" w:rsidP="00BE2A7A">
      <w:pPr>
        <w:pStyle w:val="NoSpacing"/>
        <w:rPr>
          <w:b/>
          <w:u w:val="single"/>
        </w:rPr>
      </w:pPr>
      <w:r w:rsidRPr="00F872E9">
        <w:rPr>
          <w:b/>
          <w:u w:val="single"/>
        </w:rPr>
        <w:t xml:space="preserve">Frequently Asked Questions - Landslide Susceptibility </w:t>
      </w:r>
      <w:r w:rsidR="00C867D2">
        <w:rPr>
          <w:b/>
          <w:u w:val="single"/>
        </w:rPr>
        <w:t xml:space="preserve">Overview </w:t>
      </w:r>
      <w:r w:rsidRPr="00F872E9">
        <w:rPr>
          <w:b/>
          <w:u w:val="single"/>
        </w:rPr>
        <w:t>Map of Oregon</w:t>
      </w:r>
    </w:p>
    <w:p w:rsidR="00C867D2" w:rsidRPr="0082706F" w:rsidRDefault="00C867D2" w:rsidP="00BE2A7A">
      <w:pPr>
        <w:pStyle w:val="NoSpacing"/>
        <w:rPr>
          <w:b/>
          <w:u w:val="single"/>
        </w:rPr>
      </w:pPr>
    </w:p>
    <w:p w:rsidR="00BE2A7A" w:rsidRPr="00F872E9" w:rsidRDefault="00BE2A7A" w:rsidP="00BE2A7A">
      <w:pPr>
        <w:pStyle w:val="NoSpacing"/>
        <w:rPr>
          <w:b/>
        </w:rPr>
      </w:pPr>
      <w:r w:rsidRPr="00F872E9">
        <w:rPr>
          <w:b/>
        </w:rPr>
        <w:t xml:space="preserve">What is a landslide susceptibility map?  </w:t>
      </w:r>
    </w:p>
    <w:p w:rsidR="00BE2A7A" w:rsidRDefault="00BE2A7A" w:rsidP="00BE2A7A">
      <w:pPr>
        <w:pStyle w:val="NoSpacing"/>
      </w:pPr>
      <w:r>
        <w:t xml:space="preserve">A landslide susceptibility map looks at likely locations for future landslides. This map was created using statewide data about the geology of Oregon, where landslides have occurred in the past, and slopes prone to landsliding. The map is not a landslide potential map, which would also look at landslide triggers such as precipitation and earthquakes, or a landslide risk map, which would also look at where assets like people, buildings and infrastructure are located in relationship to likely landslide locations. </w:t>
      </w:r>
    </w:p>
    <w:p w:rsidR="00BE2A7A" w:rsidRDefault="00BE2A7A" w:rsidP="00BE2A7A">
      <w:pPr>
        <w:pStyle w:val="NoSpacing"/>
      </w:pPr>
    </w:p>
    <w:p w:rsidR="00BE2A7A" w:rsidRPr="00F872E9" w:rsidRDefault="00BE2A7A" w:rsidP="00BE2A7A">
      <w:pPr>
        <w:pStyle w:val="NoSpacing"/>
        <w:rPr>
          <w:b/>
        </w:rPr>
      </w:pPr>
      <w:r w:rsidRPr="00F872E9">
        <w:rPr>
          <w:b/>
        </w:rPr>
        <w:t xml:space="preserve">What do the low/moderate/high/very high designations mean? </w:t>
      </w:r>
    </w:p>
    <w:p w:rsidR="00BE2A7A" w:rsidRDefault="00BE2A7A" w:rsidP="00BE2A7A">
      <w:pPr>
        <w:pStyle w:val="NoSpacing"/>
      </w:pPr>
      <w:r>
        <w:t xml:space="preserve">Low means landsliding is unlikely. Moderate means landsliding is possible. High means landsliding is likely. Very high means the area is an existing landslide, as identified in </w:t>
      </w:r>
      <w:hyperlink r:id="rId6" w:history="1">
        <w:r w:rsidRPr="00BE2A7A">
          <w:rPr>
            <w:rStyle w:val="Hyperlink"/>
          </w:rPr>
          <w:t>the Statewide Landslide Database for Oregon (SLIDO)</w:t>
        </w:r>
      </w:hyperlink>
      <w:r>
        <w:t xml:space="preserve">.  </w:t>
      </w:r>
    </w:p>
    <w:p w:rsidR="00BE2A7A" w:rsidRDefault="00BE2A7A" w:rsidP="00BE2A7A">
      <w:pPr>
        <w:pStyle w:val="NoSpacing"/>
      </w:pPr>
    </w:p>
    <w:p w:rsidR="00BE2A7A" w:rsidRPr="00F872E9" w:rsidRDefault="00BE2A7A" w:rsidP="00BE2A7A">
      <w:pPr>
        <w:pStyle w:val="NoSpacing"/>
        <w:rPr>
          <w:b/>
        </w:rPr>
      </w:pPr>
      <w:r w:rsidRPr="00F872E9">
        <w:rPr>
          <w:b/>
        </w:rPr>
        <w:t>How will this information be used</w:t>
      </w:r>
      <w:r>
        <w:rPr>
          <w:b/>
        </w:rPr>
        <w:t xml:space="preserve"> by DOGAMI</w:t>
      </w:r>
      <w:r w:rsidRPr="00F872E9">
        <w:rPr>
          <w:b/>
        </w:rPr>
        <w:t xml:space="preserve">? </w:t>
      </w:r>
    </w:p>
    <w:p w:rsidR="00BE2A7A" w:rsidRDefault="00BE2A7A" w:rsidP="00BE2A7A">
      <w:pPr>
        <w:pStyle w:val="NoSpacing"/>
      </w:pPr>
      <w:r>
        <w:t xml:space="preserve">The map is a general overview of likely location for landslides in Oregon. Our primary use of the map will be to help prioritize areas for future in-depth study of landslides. Mitigating landslide risk starts with creation of detailed </w:t>
      </w:r>
      <w:r w:rsidRPr="00F872E9">
        <w:t>(1:8,000 scale) landslide hazard maps. Because it is impossible to create</w:t>
      </w:r>
      <w:r>
        <w:t xml:space="preserve"> detailed landslide hazard maps </w:t>
      </w:r>
      <w:r w:rsidRPr="00F872E9">
        <w:t>for the entire state due to lack of data and resources,</w:t>
      </w:r>
      <w:r>
        <w:t xml:space="preserve"> this map was created as a way to guide future efforts.  </w:t>
      </w:r>
      <w:r w:rsidRPr="00F872E9">
        <w:t xml:space="preserve"> </w:t>
      </w:r>
    </w:p>
    <w:p w:rsidR="00BE2A7A" w:rsidRDefault="00BE2A7A" w:rsidP="00BE2A7A">
      <w:pPr>
        <w:pStyle w:val="NoSpacing"/>
      </w:pPr>
    </w:p>
    <w:p w:rsidR="00BE2A7A" w:rsidRPr="00F872E9" w:rsidRDefault="00BE2A7A" w:rsidP="00BE2A7A">
      <w:pPr>
        <w:pStyle w:val="NoSpacing"/>
        <w:rPr>
          <w:b/>
        </w:rPr>
      </w:pPr>
      <w:r w:rsidRPr="00F872E9">
        <w:rPr>
          <w:b/>
        </w:rPr>
        <w:t xml:space="preserve">Why is it important to understand Oregon’s landslide hazard? </w:t>
      </w:r>
    </w:p>
    <w:p w:rsidR="00BE2A7A" w:rsidRDefault="00BE2A7A" w:rsidP="00BE2A7A">
      <w:pPr>
        <w:pStyle w:val="NoSpacing"/>
      </w:pPr>
      <w:r w:rsidRPr="00F872E9">
        <w:t>Climate, geology</w:t>
      </w:r>
      <w:r>
        <w:t>, and topography combine to mak</w:t>
      </w:r>
      <w:r w:rsidRPr="00F872E9">
        <w:t>e Oregon a landslide-prone sta</w:t>
      </w:r>
      <w:r>
        <w:t xml:space="preserve">te. Landslides are triggered by precipitation, earthquakes, and other factors. Studying landslides helps us understand where action may be taken to decrease risk to people, buildings and infrastructure. </w:t>
      </w:r>
    </w:p>
    <w:p w:rsidR="00BE2A7A" w:rsidRDefault="00BE2A7A" w:rsidP="00BE2A7A">
      <w:pPr>
        <w:pStyle w:val="NoSpacing"/>
      </w:pPr>
    </w:p>
    <w:p w:rsidR="00BE2A7A" w:rsidRPr="00F872E9" w:rsidRDefault="00BE2A7A" w:rsidP="00BE2A7A">
      <w:pPr>
        <w:pStyle w:val="NoSpacing"/>
        <w:rPr>
          <w:b/>
        </w:rPr>
      </w:pPr>
      <w:r w:rsidRPr="00F872E9">
        <w:rPr>
          <w:b/>
        </w:rPr>
        <w:t xml:space="preserve">Where can I get the map and report? </w:t>
      </w:r>
    </w:p>
    <w:p w:rsidR="00BE2A7A" w:rsidRDefault="00BE2A7A" w:rsidP="00BE2A7A">
      <w:pPr>
        <w:pStyle w:val="NoSpacing"/>
      </w:pPr>
      <w:r>
        <w:t xml:space="preserve">The publication, includes a PDF map and report and GIS data, </w:t>
      </w:r>
      <w:r w:rsidR="004D43C6">
        <w:t>is</w:t>
      </w:r>
      <w:r>
        <w:t xml:space="preserve"> available for free download at </w:t>
      </w:r>
      <w:hyperlink r:id="rId7" w:history="1">
        <w:r w:rsidR="004D43C6" w:rsidRPr="000E5DD7">
          <w:rPr>
            <w:rStyle w:val="Hyperlink"/>
          </w:rPr>
          <w:t>http://oregongeology.org/pubs/ofr/p-O-16-02.htm</w:t>
        </w:r>
      </w:hyperlink>
      <w:r w:rsidR="004D43C6">
        <w:t xml:space="preserve"> </w:t>
      </w:r>
      <w:r>
        <w:t xml:space="preserve">  </w:t>
      </w:r>
    </w:p>
    <w:p w:rsidR="00BE2A7A" w:rsidRDefault="00BE2A7A" w:rsidP="00BE2A7A">
      <w:pPr>
        <w:pStyle w:val="NoSpacing"/>
      </w:pPr>
    </w:p>
    <w:p w:rsidR="00BE2A7A" w:rsidRDefault="00BE2A7A" w:rsidP="00BE2A7A">
      <w:pPr>
        <w:pStyle w:val="NoSpacing"/>
        <w:rPr>
          <w:b/>
        </w:rPr>
      </w:pPr>
      <w:r>
        <w:rPr>
          <w:b/>
        </w:rPr>
        <w:t xml:space="preserve">Does this map identify Oregon Structural Specialty Code further review areas? </w:t>
      </w:r>
    </w:p>
    <w:p w:rsidR="00BE2A7A" w:rsidRPr="00AE2D43" w:rsidRDefault="00BE2A7A" w:rsidP="00BE2A7A">
      <w:pPr>
        <w:pStyle w:val="NoSpacing"/>
      </w:pPr>
      <w:r w:rsidRPr="00383B94">
        <w:t xml:space="preserve">No. This is not a regulatory map, and does not identify further review areas as mentioned in current building code. </w:t>
      </w:r>
    </w:p>
    <w:p w:rsidR="00BE2A7A" w:rsidRDefault="00BE2A7A" w:rsidP="00BE2A7A">
      <w:pPr>
        <w:pStyle w:val="NoSpacing"/>
        <w:rPr>
          <w:b/>
        </w:rPr>
      </w:pPr>
    </w:p>
    <w:p w:rsidR="00BE2A7A" w:rsidRDefault="00BE2A7A" w:rsidP="00BE2A7A">
      <w:pPr>
        <w:pStyle w:val="NoSpacing"/>
      </w:pPr>
      <w:r w:rsidRPr="00A60E02">
        <w:rPr>
          <w:b/>
        </w:rPr>
        <w:t>How should this information be used?</w:t>
      </w:r>
      <w:r>
        <w:t xml:space="preserve"> </w:t>
      </w:r>
    </w:p>
    <w:p w:rsidR="000637A5" w:rsidRPr="000637A5" w:rsidRDefault="00BE2A7A" w:rsidP="00F608BD">
      <w:pPr>
        <w:pStyle w:val="NoSpacing"/>
      </w:pPr>
      <w:r>
        <w:t>This product is for informational purposes and may not have been prepared for or be suitable for legal, engineering, or surveying purposes. Users of this information should review or consult the primary data and information sources to ascertain the usability of the information. This publication cannot substitute for site-specific investigations by qualified practitioners. Site-specific data may give results that differ from the results shown in the publication. See the accompanying text report for more details on the limitations of the methods and data used to prepare this publication.</w:t>
      </w:r>
      <w:bookmarkStart w:id="0" w:name="_GoBack"/>
      <w:bookmarkEnd w:id="0"/>
    </w:p>
    <w:sectPr w:rsidR="000637A5" w:rsidRPr="000637A5" w:rsidSect="0066299E">
      <w:headerReference w:type="first" r:id="rId8"/>
      <w:footerReference w:type="first" r:id="rId9"/>
      <w:pgSz w:w="12240" w:h="15840"/>
      <w:pgMar w:top="1440" w:right="1440" w:bottom="1440" w:left="1440"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0F6" w:rsidRDefault="003D10F6" w:rsidP="000B3050">
      <w:pPr>
        <w:spacing w:after="0" w:line="240" w:lineRule="auto"/>
      </w:pPr>
      <w:r>
        <w:separator/>
      </w:r>
    </w:p>
  </w:endnote>
  <w:endnote w:type="continuationSeparator" w:id="0">
    <w:p w:rsidR="003D10F6" w:rsidRDefault="003D10F6" w:rsidP="000B3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128" w:rsidRDefault="009D6E97" w:rsidP="000637A5">
    <w:pPr>
      <w:pStyle w:val="Footer"/>
      <w:jc w:val="center"/>
      <w:rPr>
        <w:b/>
        <w:i/>
        <w:sz w:val="20"/>
        <w:szCs w:val="20"/>
      </w:rPr>
    </w:pPr>
    <w:r>
      <w:rPr>
        <w:b/>
        <w:i/>
        <w:noProof/>
        <w:sz w:val="20"/>
        <w:szCs w:val="20"/>
      </w:rPr>
      <w:pict>
        <v:line id="Straight Connector 1" o:spid="_x0000_s6145" style="position:absolute;left:0;text-align:left;z-index:251659264;visibility:visible;mso-width-relative:margin" from="-5.1pt,2.4pt" to="473.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" strokecolor="black [3040]"/>
      </w:pict>
    </w:r>
  </w:p>
  <w:p w:rsidR="000637A5" w:rsidRPr="00C5764C" w:rsidRDefault="000637A5" w:rsidP="000637A5">
    <w:pPr>
      <w:pStyle w:val="Footer"/>
      <w:jc w:val="center"/>
      <w:rPr>
        <w:sz w:val="20"/>
        <w:szCs w:val="20"/>
      </w:rPr>
    </w:pPr>
    <w:r w:rsidRPr="00C5764C">
      <w:rPr>
        <w:b/>
        <w:i/>
        <w:sz w:val="20"/>
        <w:szCs w:val="20"/>
      </w:rPr>
      <w:t>The Oregon Department of Geology and Mineral Industries</w:t>
    </w:r>
    <w:r w:rsidRPr="00C5764C">
      <w:rPr>
        <w:i/>
        <w:sz w:val="20"/>
        <w:szCs w:val="20"/>
      </w:rPr>
      <w:t xml:space="preserve"> provides earth science information and regulation to make Oregon safe and prosperous. Learn more at </w:t>
    </w:r>
    <w:hyperlink r:id="rId1" w:history="1">
      <w:r w:rsidRPr="00C5764C">
        <w:rPr>
          <w:rStyle w:val="Hyperlink"/>
          <w:i/>
          <w:sz w:val="20"/>
          <w:szCs w:val="20"/>
        </w:rPr>
        <w:t>www.OregonGeology.org</w:t>
      </w:r>
    </w:hyperlink>
  </w:p>
  <w:p w:rsidR="000637A5" w:rsidRDefault="00063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0F6" w:rsidRDefault="003D10F6" w:rsidP="000B3050">
      <w:pPr>
        <w:spacing w:after="0" w:line="240" w:lineRule="auto"/>
      </w:pPr>
      <w:r>
        <w:separator/>
      </w:r>
    </w:p>
  </w:footnote>
  <w:footnote w:type="continuationSeparator" w:id="0">
    <w:p w:rsidR="003D10F6" w:rsidRDefault="003D10F6" w:rsidP="000B30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9E" w:rsidRDefault="0066299E" w:rsidP="0066299E">
    <w:pPr>
      <w:pStyle w:val="Header"/>
      <w:jc w:val="center"/>
      <w:rPr>
        <w:b/>
        <w:sz w:val="32"/>
        <w:szCs w:val="32"/>
      </w:rPr>
    </w:pPr>
    <w:r>
      <w:rPr>
        <w:b/>
        <w:noProof/>
        <w:sz w:val="32"/>
        <w:szCs w:val="32"/>
      </w:rPr>
      <w:drawing>
        <wp:inline distT="0" distB="0" distL="0" distR="0">
          <wp:extent cx="873578" cy="91725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AMIlog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59" t="18804" r="11525" b="18376"/>
                  <a:stretch/>
                </pic:blipFill>
                <pic:spPr bwMode="auto">
                  <a:xfrm>
                    <a:off x="0" y="0"/>
                    <a:ext cx="873922" cy="9176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6299E" w:rsidRPr="000B3050" w:rsidRDefault="0066299E" w:rsidP="0066299E">
    <w:pPr>
      <w:pStyle w:val="Header"/>
      <w:rPr>
        <w:b/>
        <w:sz w:val="32"/>
        <w:szCs w:val="32"/>
      </w:rPr>
    </w:pPr>
    <w:r w:rsidRPr="000B3050">
      <w:rPr>
        <w:b/>
        <w:sz w:val="32"/>
        <w:szCs w:val="32"/>
      </w:rPr>
      <w:t>OREGON DEPARTMENT OF GEOLOGY AND MINERAL INDUSTRIES</w:t>
    </w:r>
  </w:p>
  <w:p w:rsidR="0066299E" w:rsidRPr="00C5764C" w:rsidRDefault="00604DA8" w:rsidP="000637A5">
    <w:pPr>
      <w:pStyle w:val="Header"/>
      <w:jc w:val="center"/>
      <w:rPr>
        <w:i/>
        <w:sz w:val="24"/>
        <w:szCs w:val="24"/>
      </w:rPr>
    </w:pPr>
    <w:r>
      <w:rPr>
        <w:i/>
        <w:sz w:val="24"/>
        <w:szCs w:val="24"/>
      </w:rPr>
      <w:t>Brad Avy,</w:t>
    </w:r>
    <w:r w:rsidR="0066299E" w:rsidRPr="00C5764C">
      <w:rPr>
        <w:i/>
        <w:sz w:val="24"/>
        <w:szCs w:val="24"/>
      </w:rPr>
      <w:t xml:space="preserve"> State Geologist</w:t>
    </w:r>
  </w:p>
  <w:p w:rsidR="000637A5" w:rsidRDefault="000637A5" w:rsidP="000637A5">
    <w:pPr>
      <w:pStyle w:val="Header"/>
      <w:jc w:val="center"/>
      <w:rPr>
        <w:sz w:val="24"/>
        <w:szCs w:val="24"/>
      </w:rPr>
    </w:pPr>
  </w:p>
  <w:p w:rsidR="000637A5" w:rsidRPr="000637A5" w:rsidRDefault="000637A5" w:rsidP="000637A5">
    <w:pPr>
      <w:pStyle w:val="Header"/>
      <w:jc w:val="cente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attachedTemplate r:id="rId1"/>
  <w:defaultTabStop w:val="720"/>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BE2A7A"/>
    <w:rsid w:val="000637A5"/>
    <w:rsid w:val="00086128"/>
    <w:rsid w:val="000B3050"/>
    <w:rsid w:val="000C5D47"/>
    <w:rsid w:val="002B5BFF"/>
    <w:rsid w:val="003D10F6"/>
    <w:rsid w:val="0043230E"/>
    <w:rsid w:val="004D43C6"/>
    <w:rsid w:val="00573EEC"/>
    <w:rsid w:val="005961BA"/>
    <w:rsid w:val="00604DA8"/>
    <w:rsid w:val="0066299E"/>
    <w:rsid w:val="00761D09"/>
    <w:rsid w:val="00765566"/>
    <w:rsid w:val="007819E0"/>
    <w:rsid w:val="0084556D"/>
    <w:rsid w:val="009D6E97"/>
    <w:rsid w:val="00A470CE"/>
    <w:rsid w:val="00A547F0"/>
    <w:rsid w:val="00BE2A7A"/>
    <w:rsid w:val="00C2111F"/>
    <w:rsid w:val="00C5764C"/>
    <w:rsid w:val="00C825B1"/>
    <w:rsid w:val="00C867D2"/>
    <w:rsid w:val="00D272D2"/>
    <w:rsid w:val="00E23BAC"/>
    <w:rsid w:val="00E44C8C"/>
    <w:rsid w:val="00E92B98"/>
    <w:rsid w:val="00F16463"/>
    <w:rsid w:val="00F608BD"/>
    <w:rsid w:val="00F85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EEC"/>
    <w:pPr>
      <w:spacing w:after="0" w:line="240" w:lineRule="auto"/>
    </w:pPr>
  </w:style>
  <w:style w:type="character" w:styleId="Hyperlink">
    <w:name w:val="Hyperlink"/>
    <w:basedOn w:val="DefaultParagraphFont"/>
    <w:uiPriority w:val="99"/>
    <w:unhideWhenUsed/>
    <w:rsid w:val="00573EEC"/>
    <w:rPr>
      <w:color w:val="0000FF" w:themeColor="hyperlink"/>
      <w:u w:val="single"/>
    </w:rPr>
  </w:style>
  <w:style w:type="paragraph" w:styleId="Header">
    <w:name w:val="header"/>
    <w:basedOn w:val="Normal"/>
    <w:link w:val="HeaderChar"/>
    <w:uiPriority w:val="99"/>
    <w:unhideWhenUsed/>
    <w:rsid w:val="000B3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50"/>
    <w:rPr>
      <w:rFonts w:ascii="Calibri" w:eastAsia="Calibri" w:hAnsi="Calibri" w:cs="Times New Roman"/>
    </w:rPr>
  </w:style>
  <w:style w:type="paragraph" w:styleId="Footer">
    <w:name w:val="footer"/>
    <w:basedOn w:val="Normal"/>
    <w:link w:val="FooterChar"/>
    <w:uiPriority w:val="99"/>
    <w:unhideWhenUsed/>
    <w:rsid w:val="000B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50"/>
    <w:rPr>
      <w:rFonts w:ascii="Calibri" w:eastAsia="Calibri" w:hAnsi="Calibri" w:cs="Times New Roman"/>
    </w:rPr>
  </w:style>
  <w:style w:type="paragraph" w:styleId="BalloonText">
    <w:name w:val="Balloon Text"/>
    <w:basedOn w:val="Normal"/>
    <w:link w:val="BalloonTextChar"/>
    <w:uiPriority w:val="99"/>
    <w:semiHidden/>
    <w:unhideWhenUsed/>
    <w:rsid w:val="000B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50"/>
    <w:rPr>
      <w:rFonts w:ascii="Tahoma" w:eastAsia="Calibri" w:hAnsi="Tahoma" w:cs="Tahoma"/>
      <w:sz w:val="16"/>
      <w:szCs w:val="16"/>
    </w:rPr>
  </w:style>
  <w:style w:type="character" w:styleId="FollowedHyperlink">
    <w:name w:val="FollowedHyperlink"/>
    <w:basedOn w:val="DefaultParagraphFont"/>
    <w:uiPriority w:val="99"/>
    <w:semiHidden/>
    <w:unhideWhenUsed/>
    <w:rsid w:val="004D43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EEC"/>
    <w:pPr>
      <w:spacing w:after="0" w:line="240" w:lineRule="auto"/>
    </w:pPr>
  </w:style>
  <w:style w:type="character" w:styleId="Hyperlink">
    <w:name w:val="Hyperlink"/>
    <w:basedOn w:val="DefaultParagraphFont"/>
    <w:uiPriority w:val="99"/>
    <w:unhideWhenUsed/>
    <w:rsid w:val="00573EEC"/>
    <w:rPr>
      <w:color w:val="0000FF" w:themeColor="hyperlink"/>
      <w:u w:val="single"/>
    </w:rPr>
  </w:style>
  <w:style w:type="paragraph" w:styleId="Header">
    <w:name w:val="header"/>
    <w:basedOn w:val="Normal"/>
    <w:link w:val="HeaderChar"/>
    <w:uiPriority w:val="99"/>
    <w:unhideWhenUsed/>
    <w:rsid w:val="000B3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50"/>
    <w:rPr>
      <w:rFonts w:ascii="Calibri" w:eastAsia="Calibri" w:hAnsi="Calibri" w:cs="Times New Roman"/>
    </w:rPr>
  </w:style>
  <w:style w:type="paragraph" w:styleId="Footer">
    <w:name w:val="footer"/>
    <w:basedOn w:val="Normal"/>
    <w:link w:val="FooterChar"/>
    <w:uiPriority w:val="99"/>
    <w:unhideWhenUsed/>
    <w:rsid w:val="000B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50"/>
    <w:rPr>
      <w:rFonts w:ascii="Calibri" w:eastAsia="Calibri" w:hAnsi="Calibri" w:cs="Times New Roman"/>
    </w:rPr>
  </w:style>
  <w:style w:type="paragraph" w:styleId="BalloonText">
    <w:name w:val="Balloon Text"/>
    <w:basedOn w:val="Normal"/>
    <w:link w:val="BalloonTextChar"/>
    <w:uiPriority w:val="99"/>
    <w:semiHidden/>
    <w:unhideWhenUsed/>
    <w:rsid w:val="000B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5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oregongeology.org/pubs/ofr/p-O-16-02.ht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egongeology.org/sub/slid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regonGeolog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20ryan.PORTLAND\Desktop\Media%20Rel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Relase Template</Template>
  <TotalTime>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Ryan</dc:creator>
  <cp:lastModifiedBy>bill burns</cp:lastModifiedBy>
  <cp:revision>3</cp:revision>
  <dcterms:created xsi:type="dcterms:W3CDTF">2016-03-03T21:56:00Z</dcterms:created>
  <dcterms:modified xsi:type="dcterms:W3CDTF">2016-03-03T21:57:00Z</dcterms:modified>
</cp:coreProperties>
</file>