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color w:val="ff66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ff6600"/>
          <w:sz w:val="40"/>
          <w:szCs w:val="40"/>
          <w:rtl w:val="0"/>
        </w:rPr>
        <w:t xml:space="preserve">OPHA Health Education &amp; Promotion Section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b w:val="1"/>
          <w:color w:val="ff66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ff6600"/>
          <w:sz w:val="36"/>
          <w:szCs w:val="36"/>
          <w:rtl w:val="0"/>
        </w:rPr>
        <w:t xml:space="preserve">National Public Health Week Scholarship Request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b w:val="1"/>
          <w:color w:val="ff66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fourth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 the Oregon Public Health Association (OPHA) Health Education &amp; Promotion (HEP) Section is offering scholarships for National Public Health Week (NPHW)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Scholarships will be awarded 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health education and/or public health student groups at Oregon schools and universities to conduct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 or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outreach and activities relating to NPHW within their defined community.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education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nd outreach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 will relate to the NPHW theme for 201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Creating the Healthiest Nation: For science. For action. For health.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Learn more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about NPHW and the theme here: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http://www.nphw.org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This scholarship is open to Oregon school and university health education and/or public health groups and will reimburse outreach and education activities conducted by these groups during NPHW.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360"/>
        <w:gridCol w:w="7200"/>
        <w:tblGridChange w:id="0">
          <w:tblGrid>
            <w:gridCol w:w="3360"/>
            <w:gridCol w:w="7200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Organization or Club Name: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Submitted: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Name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Phone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Email: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 Name: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 Date/Location: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40"/>
                <w:tab w:val="left" w:pos="28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 Requested: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800080"/>
          <w:rtl w:val="0"/>
        </w:rPr>
        <w:t xml:space="preserve">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74" w:right="0" w:hanging="174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Events/Activities must occur during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Public Health Week (April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1st-7th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address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theme for the week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Creating the Healthiest Nation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74" w:right="0" w:hanging="174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approval, the organization must submit the event to be promoted on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both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OPHA event website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http://www.oregonpublichealth.org/events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and the APHA NPHW website </w:t>
      </w:r>
      <w:hyperlink r:id="rId8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http://www.nphw.org/events/submit-an-event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74" w:right="0" w:hanging="174"/>
        <w:jc w:val="lef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rganization 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will submit to OPHA HEP a final summary of the event including the number reached, success stories, and any photos/images of the activity.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74" w:right="0" w:hanging="174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rganization 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lub will be reimbursed for expenses and provide OPHA HEP with receipts and description of expenses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later than April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th, 201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800080"/>
          <w:rtl w:val="0"/>
        </w:rPr>
        <w:t xml:space="preserve">Please answer the following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Describe the Organization or Club requesting funding/support. Include the number of years active, population served, population needs and reach.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(300 words max):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Describe the rationale for this event/activity.  Why is it needed? How does this event/activity address a health inequity or health disparity?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(300 words max):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Describe how this funding will be used to support the theme for National Public Health Week 201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(300 words max)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color w:val="1155cc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Send completed form to HE&amp;P Section 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Chair,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Augusta Herman: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augustaherman@gmail.com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1080" w:top="1080" w:left="720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7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340"/>
      </w:tabs>
      <w:spacing w:after="0" w:before="7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8000" cy="13854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0" cy="1385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74" w:hanging="174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4" w:hanging="24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74" w:hanging="48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74" w:hanging="72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74" w:hanging="241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74" w:hanging="48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74" w:hanging="72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74" w:hanging="24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74" w:hanging="480"/>
      </w:pPr>
      <w:rPr>
        <w:rFonts w:ascii="Arial" w:cs="Arial" w:eastAsia="Arial" w:hAnsi="Arial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augustaherman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nphw.org" TargetMode="External"/><Relationship Id="rId7" Type="http://schemas.openxmlformats.org/officeDocument/2006/relationships/hyperlink" Target="http://www.oregonpublichealth.org/events" TargetMode="External"/><Relationship Id="rId8" Type="http://schemas.openxmlformats.org/officeDocument/2006/relationships/hyperlink" Target="http://www.nphw.org/events/submit-an-even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