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BA" w:rsidRDefault="00C629BA" w:rsidP="00BC48E8">
      <w:pPr>
        <w:jc w:val="center"/>
        <w:rPr>
          <w:rFonts w:ascii="Segoe UI" w:hAnsi="Segoe UI" w:cs="Segoe UI"/>
          <w:b/>
          <w:bCs/>
          <w:color w:val="00446A"/>
        </w:rPr>
      </w:pPr>
      <w:r>
        <w:rPr>
          <w:rFonts w:ascii="Segoe UI" w:hAnsi="Segoe UI" w:cs="Segoe UI"/>
          <w:b/>
          <w:bCs/>
          <w:color w:val="00446A"/>
        </w:rPr>
        <w:t xml:space="preserve">COVER LETTER </w:t>
      </w:r>
      <w:bookmarkStart w:id="0" w:name="_GoBack"/>
      <w:bookmarkEnd w:id="0"/>
    </w:p>
    <w:p w:rsidR="00BC48E8" w:rsidRDefault="00BC48E8" w:rsidP="00BC48E8">
      <w:pPr>
        <w:jc w:val="center"/>
      </w:pPr>
      <w:r>
        <w:rPr>
          <w:rFonts w:ascii="Segoe UI" w:hAnsi="Segoe UI" w:cs="Segoe UI"/>
          <w:b/>
          <w:bCs/>
          <w:color w:val="00446A"/>
        </w:rPr>
        <w:t>2014 CALL FOR APPLICATIONS</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 </w:t>
      </w:r>
    </w:p>
    <w:p w:rsidR="00BC48E8" w:rsidRDefault="00BC48E8" w:rsidP="00BC48E8">
      <w:pPr>
        <w:pStyle w:val="NormalWeb"/>
        <w:spacing w:before="0" w:beforeAutospacing="0" w:after="120" w:afterAutospacing="0"/>
        <w:jc w:val="center"/>
      </w:pPr>
      <w:r>
        <w:rPr>
          <w:rFonts w:ascii="Segoe UI" w:hAnsi="Segoe UI" w:cs="Segoe UI"/>
          <w:b/>
          <w:bCs/>
          <w:color w:val="00446A"/>
        </w:rPr>
        <w:t>What is the National Leadership Academy for the Public’s Health?</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 xml:space="preserve">Today’s context for public health leadership is complex, rapidly evolving, and calls for new approaches to the development of leaders for today and the future. The National Leadership Academy for the Public’s Health (NLAPH) is an innovative approach to leadership development that brings together teams of leaders from multiple sectors to advance their leadership skills build stronger collaborations and move towards health equity in their communities.  NLAPH is implemented by the Center of Health Leadership and Practice (CHLP), a Center of the Public Health Institute (PHI). </w:t>
      </w:r>
    </w:p>
    <w:p w:rsidR="00BC48E8" w:rsidRDefault="00BC48E8" w:rsidP="00BC48E8">
      <w:pPr>
        <w:pStyle w:val="NormalWeb"/>
        <w:spacing w:before="0" w:beforeAutospacing="0" w:after="0" w:afterAutospacing="0"/>
        <w:jc w:val="both"/>
      </w:pPr>
      <w:r>
        <w:rPr>
          <w:color w:val="000000"/>
        </w:rPr>
        <w:t> </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 xml:space="preserve">The program develops advanced leadership skills through blended learning modalities including a series of </w:t>
      </w:r>
      <w:r>
        <w:rPr>
          <w:rFonts w:ascii="Segoe UI" w:hAnsi="Segoe UI" w:cs="Segoe UI"/>
          <w:b/>
          <w:bCs/>
          <w:color w:val="000000"/>
          <w:sz w:val="20"/>
          <w:szCs w:val="20"/>
        </w:rPr>
        <w:t>webinars</w:t>
      </w:r>
      <w:r>
        <w:rPr>
          <w:rFonts w:ascii="Segoe UI" w:hAnsi="Segoe UI" w:cs="Segoe UI"/>
          <w:color w:val="000000"/>
          <w:sz w:val="20"/>
          <w:szCs w:val="20"/>
        </w:rPr>
        <w:t xml:space="preserve">, </w:t>
      </w:r>
      <w:r>
        <w:rPr>
          <w:rFonts w:ascii="Segoe UI" w:hAnsi="Segoe UI" w:cs="Segoe UI"/>
          <w:b/>
          <w:bCs/>
          <w:color w:val="000000"/>
          <w:sz w:val="20"/>
          <w:szCs w:val="20"/>
        </w:rPr>
        <w:t>a national retreat</w:t>
      </w:r>
      <w:r>
        <w:rPr>
          <w:rFonts w:ascii="Segoe UI" w:hAnsi="Segoe UI" w:cs="Segoe UI"/>
          <w:color w:val="000000"/>
          <w:sz w:val="20"/>
          <w:szCs w:val="20"/>
        </w:rPr>
        <w:t xml:space="preserve">, </w:t>
      </w:r>
      <w:r>
        <w:rPr>
          <w:rFonts w:ascii="Segoe UI" w:hAnsi="Segoe UI" w:cs="Segoe UI"/>
          <w:b/>
          <w:bCs/>
          <w:color w:val="000000"/>
          <w:sz w:val="20"/>
          <w:szCs w:val="20"/>
        </w:rPr>
        <w:t>coaching support</w:t>
      </w:r>
      <w:r>
        <w:rPr>
          <w:rFonts w:ascii="Segoe UI" w:hAnsi="Segoe UI" w:cs="Segoe UI"/>
          <w:color w:val="000000"/>
          <w:sz w:val="20"/>
          <w:szCs w:val="20"/>
        </w:rPr>
        <w:t xml:space="preserve"> from national experts, and </w:t>
      </w:r>
      <w:r>
        <w:rPr>
          <w:rFonts w:ascii="Segoe UI" w:hAnsi="Segoe UI" w:cs="Segoe UI"/>
          <w:b/>
          <w:bCs/>
          <w:color w:val="000000"/>
          <w:sz w:val="20"/>
          <w:szCs w:val="20"/>
        </w:rPr>
        <w:t>peer networking</w:t>
      </w:r>
      <w:r>
        <w:rPr>
          <w:rFonts w:ascii="Segoe UI" w:hAnsi="Segoe UI" w:cs="Segoe UI"/>
          <w:color w:val="000000"/>
          <w:sz w:val="20"/>
          <w:szCs w:val="20"/>
        </w:rPr>
        <w:t xml:space="preserve">.  These leadership skills are further refined through the experiential learning of </w:t>
      </w:r>
      <w:r>
        <w:rPr>
          <w:rFonts w:ascii="Segoe UI" w:hAnsi="Segoe UI" w:cs="Segoe UI"/>
          <w:b/>
          <w:bCs/>
          <w:color w:val="000000"/>
          <w:sz w:val="20"/>
          <w:szCs w:val="20"/>
        </w:rPr>
        <w:t>an applied health leadership project</w:t>
      </w:r>
      <w:r>
        <w:rPr>
          <w:rFonts w:ascii="Segoe UI" w:hAnsi="Segoe UI" w:cs="Segoe UI"/>
          <w:color w:val="000000"/>
          <w:sz w:val="20"/>
          <w:szCs w:val="20"/>
        </w:rPr>
        <w:t xml:space="preserve"> which seeks to improve population health. </w:t>
      </w:r>
    </w:p>
    <w:p w:rsidR="00BC48E8" w:rsidRDefault="00BC48E8" w:rsidP="00BC48E8">
      <w:pPr>
        <w:pStyle w:val="NormalWeb"/>
        <w:spacing w:before="0" w:beforeAutospacing="0" w:after="240" w:afterAutospacing="0"/>
        <w:jc w:val="both"/>
      </w:pPr>
      <w:r>
        <w:rPr>
          <w:rFonts w:ascii="Segoe UI" w:hAnsi="Segoe UI" w:cs="Segoe UI"/>
          <w:b/>
          <w:bCs/>
          <w:color w:val="000000"/>
          <w:sz w:val="20"/>
          <w:szCs w:val="20"/>
        </w:rPr>
        <w:t>The result</w:t>
      </w:r>
      <w:r>
        <w:rPr>
          <w:rFonts w:ascii="Segoe UI" w:hAnsi="Segoe UI" w:cs="Segoe UI"/>
          <w:color w:val="000000"/>
          <w:sz w:val="20"/>
          <w:szCs w:val="20"/>
        </w:rPr>
        <w:t xml:space="preserve">: </w:t>
      </w:r>
      <w:r>
        <w:rPr>
          <w:rFonts w:ascii="Segoe UI" w:hAnsi="Segoe UI" w:cs="Segoe UI"/>
          <w:b/>
          <w:bCs/>
          <w:color w:val="000000"/>
          <w:sz w:val="20"/>
          <w:szCs w:val="20"/>
        </w:rPr>
        <w:t>Highly competent teams of leaders equipped with knowledge and skills to</w:t>
      </w:r>
      <w:r>
        <w:rPr>
          <w:rFonts w:ascii="Segoe UI" w:hAnsi="Segoe UI" w:cs="Segoe UI"/>
          <w:color w:val="000000"/>
          <w:sz w:val="20"/>
          <w:szCs w:val="20"/>
        </w:rPr>
        <w:t xml:space="preserve"> </w:t>
      </w:r>
      <w:r>
        <w:rPr>
          <w:rFonts w:ascii="Segoe UI" w:hAnsi="Segoe UI" w:cs="Segoe UI"/>
          <w:b/>
          <w:bCs/>
          <w:color w:val="000000"/>
          <w:sz w:val="20"/>
          <w:szCs w:val="20"/>
        </w:rPr>
        <w:t>work across sectors and actively engage communities to address population health inequities</w:t>
      </w:r>
      <w:r>
        <w:rPr>
          <w:rFonts w:ascii="Segoe UI" w:hAnsi="Segoe UI" w:cs="Segoe UI"/>
          <w:color w:val="000000"/>
          <w:sz w:val="20"/>
          <w:szCs w:val="20"/>
        </w:rPr>
        <w:t xml:space="preserve">. </w:t>
      </w:r>
    </w:p>
    <w:p w:rsidR="00BC48E8" w:rsidRDefault="00BC48E8" w:rsidP="00BC48E8">
      <w:pPr>
        <w:pStyle w:val="NormalWeb"/>
        <w:spacing w:before="120" w:beforeAutospacing="0" w:after="120" w:afterAutospacing="0"/>
        <w:jc w:val="both"/>
      </w:pPr>
      <w:r>
        <w:rPr>
          <w:rFonts w:ascii="Segoe UI" w:hAnsi="Segoe UI" w:cs="Segoe UI"/>
          <w:b/>
          <w:bCs/>
          <w:color w:val="00446A"/>
        </w:rPr>
        <w:t>Who is eligible to apply?</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Teams of four leaders from different sectors (public, private, non-profit, other) are invited to apply as a team.  Examples of multi-sector teams include a representative from the city public health office, an urban planner, a business representative, and a local non-profit leader.  Each team must have one member from the local, state or public health department.</w:t>
      </w:r>
    </w:p>
    <w:p w:rsidR="00BC48E8" w:rsidRDefault="00BC48E8" w:rsidP="00BC48E8">
      <w:pPr>
        <w:pStyle w:val="NormalWeb"/>
        <w:spacing w:before="240" w:beforeAutospacing="0" w:after="120" w:afterAutospacing="0"/>
        <w:jc w:val="both"/>
      </w:pPr>
      <w:r>
        <w:rPr>
          <w:rFonts w:ascii="Segoe UI" w:hAnsi="Segoe UI" w:cs="Segoe UI"/>
          <w:b/>
          <w:bCs/>
          <w:color w:val="00446A"/>
        </w:rPr>
        <w:t>When can my team apply?</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 xml:space="preserve">The application for the 2014 cohort is now available online at </w:t>
      </w:r>
      <w:hyperlink r:id="rId5" w:tgtFrame="_blank" w:history="1">
        <w:r>
          <w:rPr>
            <w:rStyle w:val="Hyperlink"/>
            <w:rFonts w:ascii="Segoe UI" w:hAnsi="Segoe UI" w:cs="Segoe UI"/>
            <w:sz w:val="20"/>
            <w:szCs w:val="20"/>
          </w:rPr>
          <w:t>www.healthleadership.org</w:t>
        </w:r>
      </w:hyperlink>
      <w:r>
        <w:rPr>
          <w:rFonts w:ascii="Segoe UI" w:hAnsi="Segoe UI" w:cs="Segoe UI"/>
          <w:color w:val="000000"/>
          <w:sz w:val="20"/>
          <w:szCs w:val="20"/>
        </w:rPr>
        <w:t xml:space="preserve">. All applications must be submitted by </w:t>
      </w:r>
      <w:r>
        <w:rPr>
          <w:rFonts w:ascii="Segoe UI" w:hAnsi="Segoe UI" w:cs="Segoe UI"/>
          <w:b/>
          <w:bCs/>
          <w:color w:val="000000"/>
          <w:sz w:val="20"/>
          <w:szCs w:val="20"/>
        </w:rPr>
        <w:t xml:space="preserve">November 26, 2013 by 5pm PST. </w:t>
      </w:r>
      <w:r>
        <w:rPr>
          <w:rFonts w:ascii="Segoe UI" w:hAnsi="Segoe UI" w:cs="Segoe UI"/>
          <w:color w:val="000000"/>
          <w:sz w:val="20"/>
          <w:szCs w:val="20"/>
        </w:rPr>
        <w:t>The team selections will be announced by December 20</w:t>
      </w:r>
      <w:r>
        <w:rPr>
          <w:rFonts w:ascii="Segoe UI" w:hAnsi="Segoe UI" w:cs="Segoe UI"/>
          <w:color w:val="000000"/>
          <w:sz w:val="20"/>
          <w:szCs w:val="20"/>
          <w:vertAlign w:val="superscript"/>
        </w:rPr>
        <w:t>th</w:t>
      </w:r>
      <w:r>
        <w:rPr>
          <w:rFonts w:ascii="Segoe UI" w:hAnsi="Segoe UI" w:cs="Segoe UI"/>
          <w:color w:val="000000"/>
          <w:sz w:val="20"/>
          <w:szCs w:val="20"/>
        </w:rPr>
        <w:t xml:space="preserve">, with the one-year program beginning in January 2014. </w:t>
      </w:r>
    </w:p>
    <w:p w:rsidR="00BC48E8" w:rsidRDefault="00BC48E8" w:rsidP="00BC48E8">
      <w:pPr>
        <w:pStyle w:val="NormalWeb"/>
        <w:spacing w:before="240" w:beforeAutospacing="0" w:after="120" w:afterAutospacing="0"/>
        <w:jc w:val="both"/>
      </w:pPr>
      <w:r>
        <w:rPr>
          <w:rFonts w:ascii="Segoe UI" w:hAnsi="Segoe UI" w:cs="Segoe UI"/>
          <w:b/>
          <w:bCs/>
          <w:color w:val="00446A"/>
        </w:rPr>
        <w:t>What is the cost for my team to participate?</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NLAPH is free for all selected teams including the cost of round-trip transportation &amp; lodging at the national retreat, access to all program material and archived webinars, and enrollment in the Leadership Learning Network (CHLP’s on-line leadership learning group) after completion of the program year.</w:t>
      </w:r>
    </w:p>
    <w:p w:rsidR="00BC48E8" w:rsidRDefault="00BC48E8" w:rsidP="00BC48E8">
      <w:pPr>
        <w:pStyle w:val="NormalWeb"/>
        <w:spacing w:before="0" w:beforeAutospacing="0" w:after="0" w:afterAutospacing="0"/>
        <w:jc w:val="both"/>
      </w:pPr>
      <w:r>
        <w:rPr>
          <w:rFonts w:ascii="Segoe UI" w:hAnsi="Segoe UI" w:cs="Segoe UI"/>
          <w:color w:val="000000"/>
          <w:sz w:val="20"/>
          <w:szCs w:val="20"/>
        </w:rPr>
        <w:t> </w:t>
      </w:r>
    </w:p>
    <w:p w:rsidR="00BC48E8" w:rsidRDefault="00BC48E8" w:rsidP="00BC48E8">
      <w:pPr>
        <w:pStyle w:val="NormalWeb"/>
        <w:spacing w:before="0" w:beforeAutospacing="0" w:after="0" w:afterAutospacing="0"/>
        <w:jc w:val="both"/>
      </w:pPr>
      <w:r>
        <w:rPr>
          <w:rFonts w:ascii="Segoe UI" w:hAnsi="Segoe UI" w:cs="Segoe UI"/>
          <w:b/>
          <w:bCs/>
          <w:color w:val="000000"/>
          <w:sz w:val="20"/>
          <w:szCs w:val="20"/>
        </w:rPr>
        <w:t xml:space="preserve">Application and further program information is available at: </w:t>
      </w:r>
      <w:hyperlink r:id="rId6" w:tgtFrame="_blank" w:history="1">
        <w:r>
          <w:rPr>
            <w:rStyle w:val="Hyperlink"/>
            <w:rFonts w:ascii="Segoe UI" w:hAnsi="Segoe UI" w:cs="Segoe UI"/>
          </w:rPr>
          <w:t>http://www.healthleadership.org</w:t>
        </w:r>
      </w:hyperlink>
      <w:r>
        <w:rPr>
          <w:rFonts w:ascii="Segoe UI" w:hAnsi="Segoe UI" w:cs="Segoe UI"/>
          <w:color w:val="000000"/>
        </w:rPr>
        <w:t xml:space="preserve"> </w:t>
      </w:r>
    </w:p>
    <w:p w:rsidR="00BC48E8" w:rsidRDefault="00BC48E8" w:rsidP="00BC48E8">
      <w:pPr>
        <w:pStyle w:val="NormalWeb"/>
        <w:spacing w:before="0" w:beforeAutospacing="0" w:after="0" w:afterAutospacing="0"/>
        <w:jc w:val="both"/>
      </w:pPr>
      <w:r>
        <w:rPr>
          <w:rFonts w:ascii="Segoe UI" w:hAnsi="Segoe UI" w:cs="Segoe UI"/>
          <w:b/>
          <w:bCs/>
          <w:color w:val="00446A"/>
        </w:rPr>
        <w:t> </w:t>
      </w:r>
    </w:p>
    <w:p w:rsidR="00BC48E8" w:rsidRDefault="00BC48E8" w:rsidP="00BC48E8">
      <w:pPr>
        <w:pStyle w:val="NormalWeb"/>
        <w:spacing w:before="0" w:beforeAutospacing="0" w:after="120" w:afterAutospacing="0"/>
        <w:jc w:val="both"/>
      </w:pPr>
      <w:r>
        <w:rPr>
          <w:rFonts w:ascii="Segoe UI" w:hAnsi="Segoe UI" w:cs="Segoe UI"/>
          <w:b/>
          <w:bCs/>
          <w:color w:val="00446A"/>
        </w:rPr>
        <w:t>For more information, please contact:</w:t>
      </w:r>
    </w:p>
    <w:p w:rsidR="00BC48E8" w:rsidRDefault="00BC48E8" w:rsidP="00BC48E8">
      <w:pPr>
        <w:pStyle w:val="NormalWeb"/>
        <w:spacing w:before="0" w:beforeAutospacing="0" w:after="0" w:afterAutospacing="0"/>
      </w:pPr>
      <w:r>
        <w:rPr>
          <w:rFonts w:ascii="Segoe UI" w:hAnsi="Segoe UI" w:cs="Segoe UI"/>
          <w:b/>
          <w:bCs/>
          <w:color w:val="000000"/>
          <w:sz w:val="20"/>
          <w:szCs w:val="20"/>
        </w:rPr>
        <w:t>Carmen R. Nevarez, MD, MPH Center Director             </w:t>
      </w:r>
    </w:p>
    <w:p w:rsidR="00BC48E8" w:rsidRDefault="00BC48E8" w:rsidP="00BC48E8">
      <w:pPr>
        <w:pStyle w:val="NormalWeb"/>
        <w:spacing w:before="0" w:beforeAutospacing="0" w:after="0" w:afterAutospacing="0"/>
      </w:pPr>
      <w:r>
        <w:rPr>
          <w:rStyle w:val="Strong"/>
          <w:color w:val="000000"/>
        </w:rPr>
        <w:t xml:space="preserve">Karya Lustig, Deputy Director                                        </w:t>
      </w:r>
    </w:p>
    <w:p w:rsidR="00BC48E8" w:rsidRDefault="00C629BA" w:rsidP="00BC48E8">
      <w:pPr>
        <w:pStyle w:val="NormalWeb"/>
        <w:spacing w:before="0" w:beforeAutospacing="0" w:after="0" w:afterAutospacing="0"/>
      </w:pPr>
      <w:hyperlink r:id="rId7" w:tgtFrame="_blank" w:history="1">
        <w:r w:rsidR="00BC48E8">
          <w:rPr>
            <w:rStyle w:val="Hyperlink"/>
            <w:rFonts w:ascii="Segoe UI" w:hAnsi="Segoe UI" w:cs="Segoe UI"/>
          </w:rPr>
          <w:t>info@healthleadership.org</w:t>
        </w:r>
      </w:hyperlink>
      <w:r w:rsidR="00BC48E8">
        <w:rPr>
          <w:rFonts w:ascii="Segoe UI" w:hAnsi="Segoe UI" w:cs="Segoe UI"/>
          <w:color w:val="000000"/>
        </w:rPr>
        <w:t xml:space="preserve">                                                      </w:t>
      </w:r>
    </w:p>
    <w:p w:rsidR="00BC48E8" w:rsidRDefault="00C629BA" w:rsidP="00BC48E8">
      <w:pPr>
        <w:pStyle w:val="NormalWeb"/>
        <w:spacing w:before="0" w:beforeAutospacing="0" w:after="0" w:afterAutospacing="0"/>
      </w:pPr>
      <w:hyperlink r:id="rId8" w:tgtFrame="_blank" w:history="1">
        <w:r w:rsidR="00BC48E8">
          <w:rPr>
            <w:rStyle w:val="Hyperlink"/>
            <w:rFonts w:ascii="Segoe UI" w:hAnsi="Segoe UI" w:cs="Segoe UI"/>
            <w:sz w:val="18"/>
            <w:szCs w:val="18"/>
          </w:rPr>
          <w:t>510-285-5586</w:t>
        </w:r>
      </w:hyperlink>
      <w:r w:rsidR="00BC48E8">
        <w:rPr>
          <w:rFonts w:ascii="Segoe UI" w:hAnsi="Segoe UI" w:cs="Segoe UI"/>
          <w:color w:val="000000"/>
          <w:sz w:val="20"/>
          <w:szCs w:val="20"/>
        </w:rPr>
        <w:t xml:space="preserve">    </w:t>
      </w:r>
    </w:p>
    <w:p w:rsidR="00515762" w:rsidRDefault="00BC48E8" w:rsidP="00BC48E8">
      <w:r>
        <w:rPr>
          <w:rFonts w:ascii="Calibri" w:hAnsi="Calibri"/>
          <w:color w:val="000000"/>
        </w:rPr>
        <w:t> </w:t>
      </w:r>
    </w:p>
    <w:sectPr w:rsidR="0051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E8"/>
    <w:rsid w:val="002B1793"/>
    <w:rsid w:val="0031518A"/>
    <w:rsid w:val="00BC48E8"/>
    <w:rsid w:val="00C6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8E8"/>
    <w:rPr>
      <w:color w:val="0000FF"/>
      <w:u w:val="single"/>
    </w:rPr>
  </w:style>
  <w:style w:type="paragraph" w:styleId="NormalWeb">
    <w:name w:val="Normal (Web)"/>
    <w:basedOn w:val="Normal"/>
    <w:uiPriority w:val="99"/>
    <w:semiHidden/>
    <w:unhideWhenUsed/>
    <w:rsid w:val="00BC48E8"/>
    <w:pPr>
      <w:spacing w:before="100" w:beforeAutospacing="1" w:after="100" w:afterAutospacing="1"/>
    </w:pPr>
  </w:style>
  <w:style w:type="character" w:styleId="Strong">
    <w:name w:val="Strong"/>
    <w:basedOn w:val="DefaultParagraphFont"/>
    <w:uiPriority w:val="22"/>
    <w:qFormat/>
    <w:rsid w:val="00BC48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8E8"/>
    <w:rPr>
      <w:color w:val="0000FF"/>
      <w:u w:val="single"/>
    </w:rPr>
  </w:style>
  <w:style w:type="paragraph" w:styleId="NormalWeb">
    <w:name w:val="Normal (Web)"/>
    <w:basedOn w:val="Normal"/>
    <w:uiPriority w:val="99"/>
    <w:semiHidden/>
    <w:unhideWhenUsed/>
    <w:rsid w:val="00BC48E8"/>
    <w:pPr>
      <w:spacing w:before="100" w:beforeAutospacing="1" w:after="100" w:afterAutospacing="1"/>
    </w:pPr>
  </w:style>
  <w:style w:type="character" w:styleId="Strong">
    <w:name w:val="Strong"/>
    <w:basedOn w:val="DefaultParagraphFont"/>
    <w:uiPriority w:val="22"/>
    <w:qFormat/>
    <w:rsid w:val="00BC4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10-285-5586" TargetMode="External"/><Relationship Id="rId3" Type="http://schemas.openxmlformats.org/officeDocument/2006/relationships/settings" Target="settings.xml"/><Relationship Id="rId7" Type="http://schemas.openxmlformats.org/officeDocument/2006/relationships/hyperlink" Target="mailto:info@healthleadership.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althleadership.org/" TargetMode="External"/><Relationship Id="rId5" Type="http://schemas.openxmlformats.org/officeDocument/2006/relationships/hyperlink" Target="http://www.healthleadershi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2013-10-21T23:28:00Z</dcterms:created>
  <dcterms:modified xsi:type="dcterms:W3CDTF">2013-10-22T20:46:00Z</dcterms:modified>
</cp:coreProperties>
</file>