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C2" w:rsidRPr="004924C2" w:rsidRDefault="004924C2" w:rsidP="004924C2">
      <w:pPr>
        <w:rPr>
          <w:b/>
        </w:rPr>
      </w:pPr>
      <w:bookmarkStart w:id="0" w:name="_GoBack"/>
      <w:bookmarkEnd w:id="0"/>
      <w:r w:rsidRPr="004924C2">
        <w:rPr>
          <w:b/>
        </w:rPr>
        <w:t xml:space="preserve">HPCDP Connection Walk Through </w:t>
      </w:r>
    </w:p>
    <w:p w:rsidR="00121A1F" w:rsidRDefault="00121A1F" w:rsidP="0029087C">
      <w:r>
        <w:t xml:space="preserve">Overall </w:t>
      </w:r>
    </w:p>
    <w:p w:rsidR="00121A1F" w:rsidRDefault="00121A1F" w:rsidP="00121A1F">
      <w:pPr>
        <w:pStyle w:val="ListParagraph"/>
        <w:numPr>
          <w:ilvl w:val="0"/>
          <w:numId w:val="3"/>
        </w:numPr>
      </w:pPr>
      <w:r>
        <w:t xml:space="preserve">Find Grantees and Contactors </w:t>
      </w:r>
    </w:p>
    <w:p w:rsidR="00121A1F" w:rsidRDefault="00121A1F" w:rsidP="00121A1F">
      <w:pPr>
        <w:pStyle w:val="ListParagraph"/>
        <w:numPr>
          <w:ilvl w:val="0"/>
          <w:numId w:val="3"/>
        </w:numPr>
      </w:pPr>
      <w:r>
        <w:t xml:space="preserve">RFAs and RFPs </w:t>
      </w:r>
    </w:p>
    <w:p w:rsidR="00121A1F" w:rsidRDefault="00121A1F" w:rsidP="00121A1F">
      <w:pPr>
        <w:pStyle w:val="ListParagraph"/>
        <w:numPr>
          <w:ilvl w:val="0"/>
          <w:numId w:val="3"/>
        </w:numPr>
      </w:pPr>
      <w:r>
        <w:t xml:space="preserve">Frequently Used Documents </w:t>
      </w:r>
    </w:p>
    <w:p w:rsidR="00434F5E" w:rsidRDefault="00434F5E" w:rsidP="00121A1F">
      <w:pPr>
        <w:pStyle w:val="ListParagraph"/>
        <w:numPr>
          <w:ilvl w:val="0"/>
          <w:numId w:val="3"/>
        </w:numPr>
      </w:pPr>
      <w:r>
        <w:t xml:space="preserve">Training and Events </w:t>
      </w:r>
    </w:p>
    <w:p w:rsidR="00434F5E" w:rsidRDefault="00434F5E" w:rsidP="00121A1F">
      <w:pPr>
        <w:pStyle w:val="ListParagraph"/>
        <w:numPr>
          <w:ilvl w:val="0"/>
          <w:numId w:val="3"/>
        </w:numPr>
      </w:pPr>
      <w:r>
        <w:t xml:space="preserve">Technical Assistance </w:t>
      </w:r>
    </w:p>
    <w:p w:rsidR="00F878E1" w:rsidRDefault="00121A1F" w:rsidP="0029087C">
      <w:r>
        <w:br/>
        <w:t xml:space="preserve">Tobacco </w:t>
      </w:r>
    </w:p>
    <w:p w:rsidR="00DE2534" w:rsidRDefault="00B03A57" w:rsidP="00DE2534">
      <w:pPr>
        <w:pStyle w:val="ListParagraph"/>
        <w:numPr>
          <w:ilvl w:val="0"/>
          <w:numId w:val="4"/>
        </w:numPr>
      </w:pPr>
      <w:r>
        <w:t xml:space="preserve">Resources to support program  plan work, organized in categories of work </w:t>
      </w:r>
    </w:p>
    <w:p w:rsidR="00B03A57" w:rsidRDefault="00B03A57" w:rsidP="00DE2534">
      <w:pPr>
        <w:pStyle w:val="ListParagraph"/>
        <w:numPr>
          <w:ilvl w:val="0"/>
          <w:numId w:val="4"/>
        </w:numPr>
      </w:pPr>
      <w:r>
        <w:t xml:space="preserve">ICAA Enforcement Toolkit </w:t>
      </w:r>
    </w:p>
    <w:p w:rsidR="009277A9" w:rsidRDefault="009277A9" w:rsidP="00DE2534">
      <w:pPr>
        <w:pStyle w:val="ListParagraph"/>
        <w:numPr>
          <w:ilvl w:val="0"/>
          <w:numId w:val="4"/>
        </w:numPr>
      </w:pPr>
      <w:r>
        <w:t xml:space="preserve">County Fact Sheets </w:t>
      </w:r>
    </w:p>
    <w:p w:rsidR="009277A9" w:rsidRDefault="009277A9" w:rsidP="00DE2534">
      <w:pPr>
        <w:pStyle w:val="ListParagraph"/>
        <w:numPr>
          <w:ilvl w:val="0"/>
          <w:numId w:val="4"/>
        </w:numPr>
      </w:pPr>
      <w:r>
        <w:t xml:space="preserve">Quit Line reports </w:t>
      </w:r>
    </w:p>
    <w:p w:rsidR="00550984" w:rsidRDefault="00550984" w:rsidP="00DE2534">
      <w:pPr>
        <w:pStyle w:val="ListParagraph"/>
        <w:numPr>
          <w:ilvl w:val="0"/>
          <w:numId w:val="4"/>
        </w:numPr>
      </w:pPr>
      <w:r>
        <w:t xml:space="preserve">Point of sale/tobacco retail </w:t>
      </w:r>
    </w:p>
    <w:p w:rsidR="00550984" w:rsidRDefault="00550984" w:rsidP="00DE2534">
      <w:pPr>
        <w:pStyle w:val="ListParagraph"/>
        <w:numPr>
          <w:ilvl w:val="0"/>
          <w:numId w:val="4"/>
        </w:numPr>
      </w:pPr>
      <w:r>
        <w:t xml:space="preserve">Tobacco media: </w:t>
      </w:r>
      <w:proofErr w:type="spellStart"/>
      <w:r w:rsidR="00923D9C">
        <w:t>smokefree</w:t>
      </w:r>
      <w:proofErr w:type="spellEnd"/>
      <w:r w:rsidR="00923D9C">
        <w:t xml:space="preserve"> Oregon </w:t>
      </w:r>
    </w:p>
    <w:p w:rsidR="00F878E1" w:rsidRDefault="00121A1F" w:rsidP="0029087C">
      <w:r>
        <w:t>H</w:t>
      </w:r>
      <w:r w:rsidR="00264281">
        <w:t xml:space="preserve">ealthy Communities </w:t>
      </w:r>
    </w:p>
    <w:p w:rsidR="006B69CC" w:rsidRDefault="006B69CC" w:rsidP="006B69CC">
      <w:pPr>
        <w:pStyle w:val="ListParagraph"/>
        <w:numPr>
          <w:ilvl w:val="0"/>
          <w:numId w:val="5"/>
        </w:numPr>
      </w:pPr>
      <w:r>
        <w:t xml:space="preserve">Nutrition –Healthy Meetings and Events- Nutrition Protocol </w:t>
      </w:r>
    </w:p>
    <w:p w:rsidR="006B69CC" w:rsidRDefault="006B69CC" w:rsidP="006B69CC">
      <w:pPr>
        <w:pStyle w:val="ListParagraph"/>
        <w:numPr>
          <w:ilvl w:val="0"/>
          <w:numId w:val="5"/>
        </w:numPr>
      </w:pPr>
      <w:r>
        <w:t xml:space="preserve">Physical Activity </w:t>
      </w:r>
      <w:r w:rsidR="004B7748">
        <w:t xml:space="preserve">–worksite wellness </w:t>
      </w:r>
    </w:p>
    <w:p w:rsidR="006B69CC" w:rsidRDefault="006B69CC" w:rsidP="006B69CC">
      <w:pPr>
        <w:pStyle w:val="ListParagraph"/>
        <w:numPr>
          <w:ilvl w:val="0"/>
          <w:numId w:val="5"/>
        </w:numPr>
      </w:pPr>
      <w:r>
        <w:t xml:space="preserve">Self-Management </w:t>
      </w:r>
      <w:r w:rsidR="004B7748">
        <w:t>LW with Chronic Conditions/</w:t>
      </w:r>
      <w:proofErr w:type="spellStart"/>
      <w:r w:rsidR="004B7748">
        <w:t>Tomando</w:t>
      </w:r>
      <w:proofErr w:type="spellEnd"/>
      <w:r w:rsidR="004B7748">
        <w:t xml:space="preserve"> Control, Arthritis, Asthma, Cessation, National Diabetes Prevention Program</w:t>
      </w:r>
    </w:p>
    <w:p w:rsidR="006B69CC" w:rsidRDefault="006B69CC" w:rsidP="006B69CC">
      <w:pPr>
        <w:pStyle w:val="ListParagraph"/>
        <w:numPr>
          <w:ilvl w:val="0"/>
          <w:numId w:val="5"/>
        </w:numPr>
      </w:pPr>
      <w:r>
        <w:t xml:space="preserve">Health Systems </w:t>
      </w:r>
      <w:r w:rsidR="00264281">
        <w:t>– partnerships with CCOs to work on PSE</w:t>
      </w:r>
    </w:p>
    <w:p w:rsidR="006B69CC" w:rsidRDefault="006B69CC" w:rsidP="006B69CC">
      <w:pPr>
        <w:pStyle w:val="ListParagraph"/>
        <w:numPr>
          <w:ilvl w:val="0"/>
          <w:numId w:val="5"/>
        </w:numPr>
      </w:pPr>
      <w:r>
        <w:t xml:space="preserve">Early Detection  - CRC Toolkit page </w:t>
      </w:r>
    </w:p>
    <w:p w:rsidR="006B69CC" w:rsidRDefault="006B69CC" w:rsidP="006B69CC">
      <w:pPr>
        <w:pStyle w:val="ListParagraph"/>
        <w:numPr>
          <w:ilvl w:val="0"/>
          <w:numId w:val="5"/>
        </w:numPr>
      </w:pPr>
      <w:r>
        <w:t>Cross Agency Health Improvement Project</w:t>
      </w:r>
    </w:p>
    <w:p w:rsidR="00F878E1" w:rsidRDefault="006B69CC" w:rsidP="0029087C">
      <w:pPr>
        <w:pStyle w:val="ListParagraph"/>
        <w:numPr>
          <w:ilvl w:val="0"/>
          <w:numId w:val="5"/>
        </w:numPr>
      </w:pPr>
      <w:r>
        <w:t xml:space="preserve">SRCH </w:t>
      </w:r>
    </w:p>
    <w:p w:rsidR="00080504" w:rsidRDefault="00030CBA" w:rsidP="00080504">
      <w:pPr>
        <w:rPr>
          <w:b/>
        </w:rPr>
      </w:pPr>
      <w:r>
        <w:rPr>
          <w:b/>
        </w:rPr>
        <w:t xml:space="preserve">Key Application </w:t>
      </w:r>
    </w:p>
    <w:p w:rsidR="00030CBA" w:rsidRDefault="00030CBA" w:rsidP="00030CBA">
      <w:pPr>
        <w:pStyle w:val="ListParagraph"/>
        <w:numPr>
          <w:ilvl w:val="0"/>
          <w:numId w:val="6"/>
        </w:numPr>
      </w:pPr>
      <w:r>
        <w:t>RFA/RFP</w:t>
      </w:r>
    </w:p>
    <w:p w:rsidR="00030CBA" w:rsidRDefault="00030CBA" w:rsidP="00030CBA">
      <w:pPr>
        <w:pStyle w:val="ListParagraph"/>
        <w:numPr>
          <w:ilvl w:val="0"/>
          <w:numId w:val="6"/>
        </w:numPr>
      </w:pPr>
      <w:r>
        <w:t xml:space="preserve">Data request form </w:t>
      </w:r>
    </w:p>
    <w:p w:rsidR="00030CBA" w:rsidRDefault="00030CBA" w:rsidP="00030CBA">
      <w:pPr>
        <w:pStyle w:val="ListParagraph"/>
        <w:numPr>
          <w:ilvl w:val="0"/>
          <w:numId w:val="6"/>
        </w:numPr>
      </w:pPr>
      <w:r>
        <w:t xml:space="preserve">ICAA WEMS user form/WEMS resources </w:t>
      </w:r>
    </w:p>
    <w:p w:rsidR="00030CBA" w:rsidRDefault="00030CBA" w:rsidP="00030CBA">
      <w:pPr>
        <w:pStyle w:val="ListParagraph"/>
        <w:numPr>
          <w:ilvl w:val="0"/>
          <w:numId w:val="6"/>
        </w:numPr>
      </w:pPr>
      <w:r>
        <w:t xml:space="preserve">Meetings and Events –Nutrition Protocol </w:t>
      </w:r>
    </w:p>
    <w:p w:rsidR="00080504" w:rsidRDefault="00575DB7" w:rsidP="00080504">
      <w:pPr>
        <w:pStyle w:val="ListParagraph"/>
        <w:numPr>
          <w:ilvl w:val="0"/>
          <w:numId w:val="6"/>
        </w:numPr>
      </w:pPr>
      <w:r>
        <w:t xml:space="preserve">Trainings/specific presentation location </w:t>
      </w:r>
    </w:p>
    <w:p w:rsidR="00C56B95" w:rsidRDefault="00C56B95" w:rsidP="00080504">
      <w:pPr>
        <w:pStyle w:val="ListParagraph"/>
        <w:numPr>
          <w:ilvl w:val="0"/>
          <w:numId w:val="6"/>
        </w:numPr>
      </w:pPr>
      <w:r>
        <w:t xml:space="preserve">County data tables –bundle with fact sheets, retail data etc. for presentations </w:t>
      </w:r>
    </w:p>
    <w:p w:rsidR="00614193" w:rsidRPr="00080504" w:rsidRDefault="00614193" w:rsidP="00614193">
      <w:pPr>
        <w:pStyle w:val="ListParagraph"/>
      </w:pPr>
    </w:p>
    <w:p w:rsidR="0029087C" w:rsidRPr="0029087C" w:rsidRDefault="002C5D15" w:rsidP="0029087C">
      <w:pPr>
        <w:rPr>
          <w:b/>
        </w:rPr>
      </w:pPr>
      <w:r w:rsidRPr="002C5D15">
        <w:rPr>
          <w:b/>
        </w:rPr>
        <w:t>Talking points for HPCDP Connection</w:t>
      </w:r>
    </w:p>
    <w:p w:rsidR="0029087C" w:rsidRDefault="0029087C" w:rsidP="0029087C">
      <w:r w:rsidRPr="00EF49BE">
        <w:t>The Tobacco Prevention and Education Program (TPEP)</w:t>
      </w:r>
      <w:r>
        <w:t xml:space="preserve"> and Healthy Communities program</w:t>
      </w:r>
      <w:r w:rsidRPr="00EF49BE">
        <w:t xml:space="preserve"> </w:t>
      </w:r>
      <w:r>
        <w:t>are</w:t>
      </w:r>
      <w:r w:rsidRPr="00EF49BE">
        <w:t xml:space="preserve"> evidence-based, data-driven work. To do tobacco control</w:t>
      </w:r>
      <w:r>
        <w:t xml:space="preserve"> and chronic disease prevention </w:t>
      </w:r>
      <w:r w:rsidRPr="00EF49BE">
        <w:t xml:space="preserve">work, </w:t>
      </w:r>
      <w:r>
        <w:t>c</w:t>
      </w:r>
      <w:r w:rsidRPr="00EF49BE">
        <w:t xml:space="preserve">oordinators need to understand their communities – how they work, live, and breathe. Data offers some perspective, but policy adoption is not driven by numbers alone. Coordinators need to assess community readiness to identify opportunities – gather a sense of how to engage stakeholders, shape </w:t>
      </w:r>
      <w:r w:rsidRPr="00EF49BE">
        <w:lastRenderedPageBreak/>
        <w:t xml:space="preserve">their thinking, and drive champions to action. The goal is to facilitate the adoption of evidence-based policies that build healthier communities. </w:t>
      </w:r>
    </w:p>
    <w:p w:rsidR="0029087C" w:rsidRDefault="0029087C" w:rsidP="0029087C"/>
    <w:p w:rsidR="0029087C" w:rsidRPr="00EF49BE" w:rsidRDefault="0029087C" w:rsidP="0029087C">
      <w:r w:rsidRPr="00EF49BE">
        <w:t xml:space="preserve">HPCDP Connection offers a myriad of tools and resources that can inform and guide </w:t>
      </w:r>
      <w:r>
        <w:t>your</w:t>
      </w:r>
      <w:r w:rsidRPr="00EF49BE">
        <w:t xml:space="preserve"> work – ways to assess where you are, where you want to go, and how to get there. But as you will see in this walk-thru of the site, the pathway to change is not necessarily straightforward. It can begin in the middle, jump ahead, and circle back around. You just need to have a plan, be patient, and not be afraid to ask for help along the way.</w:t>
      </w:r>
    </w:p>
    <w:p w:rsidR="002C5D15" w:rsidRDefault="002C5D15">
      <w:pPr>
        <w:rPr>
          <w:b/>
        </w:rPr>
      </w:pPr>
    </w:p>
    <w:p w:rsidR="002C5D15" w:rsidRDefault="002C5D15" w:rsidP="002C5D15">
      <w:pPr>
        <w:pStyle w:val="ListParagraph"/>
        <w:numPr>
          <w:ilvl w:val="0"/>
          <w:numId w:val="1"/>
        </w:numPr>
      </w:pPr>
      <w:r>
        <w:t xml:space="preserve">HPCDP started </w:t>
      </w:r>
      <w:r w:rsidR="00EF49BE">
        <w:t>for</w:t>
      </w:r>
      <w:r>
        <w:t xml:space="preserve"> TPEP</w:t>
      </w:r>
      <w:r w:rsidR="00EF49BE">
        <w:t xml:space="preserve"> purposes</w:t>
      </w:r>
      <w:r>
        <w:t xml:space="preserve"> only. You may notice during your exploring that the Tobacco Prevention public health main page </w:t>
      </w:r>
      <w:r w:rsidR="00EF49BE">
        <w:t xml:space="preserve">has a link to HPCDP Connection </w:t>
      </w:r>
      <w:r w:rsidR="005377CF">
        <w:t xml:space="preserve">whereas the other prevention and wellness pages, do not. </w:t>
      </w:r>
    </w:p>
    <w:p w:rsidR="00EF49BE" w:rsidRPr="002C5D15" w:rsidRDefault="00EF49BE" w:rsidP="00EF49BE"/>
    <w:sectPr w:rsidR="00EF49BE" w:rsidRPr="002C5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5B7C"/>
    <w:multiLevelType w:val="hybridMultilevel"/>
    <w:tmpl w:val="BA3C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41CFA"/>
    <w:multiLevelType w:val="hybridMultilevel"/>
    <w:tmpl w:val="A43C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F262E"/>
    <w:multiLevelType w:val="hybridMultilevel"/>
    <w:tmpl w:val="D4A8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B3DFC"/>
    <w:multiLevelType w:val="hybridMultilevel"/>
    <w:tmpl w:val="3690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E11B3"/>
    <w:multiLevelType w:val="hybridMultilevel"/>
    <w:tmpl w:val="6F8A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04D60"/>
    <w:multiLevelType w:val="hybridMultilevel"/>
    <w:tmpl w:val="3020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15"/>
    <w:rsid w:val="00024765"/>
    <w:rsid w:val="00027200"/>
    <w:rsid w:val="00030CBA"/>
    <w:rsid w:val="00060BAF"/>
    <w:rsid w:val="00080504"/>
    <w:rsid w:val="00121A1F"/>
    <w:rsid w:val="001908B1"/>
    <w:rsid w:val="00220F48"/>
    <w:rsid w:val="00264281"/>
    <w:rsid w:val="0029087C"/>
    <w:rsid w:val="002909A6"/>
    <w:rsid w:val="002C5D15"/>
    <w:rsid w:val="00317B87"/>
    <w:rsid w:val="003C42A8"/>
    <w:rsid w:val="00434F5E"/>
    <w:rsid w:val="004924C2"/>
    <w:rsid w:val="004B7748"/>
    <w:rsid w:val="005377CF"/>
    <w:rsid w:val="00550984"/>
    <w:rsid w:val="00575DB7"/>
    <w:rsid w:val="00614193"/>
    <w:rsid w:val="006B69CC"/>
    <w:rsid w:val="007F7E7A"/>
    <w:rsid w:val="00923D9C"/>
    <w:rsid w:val="009277A9"/>
    <w:rsid w:val="009F34DD"/>
    <w:rsid w:val="00A6577E"/>
    <w:rsid w:val="00AB433F"/>
    <w:rsid w:val="00B03A57"/>
    <w:rsid w:val="00C56B95"/>
    <w:rsid w:val="00DE2534"/>
    <w:rsid w:val="00EF49BE"/>
    <w:rsid w:val="00F368EF"/>
    <w:rsid w:val="00F672CB"/>
    <w:rsid w:val="00F8590A"/>
    <w:rsid w:val="00F8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3F5C7-F855-4C11-B3A2-D90CE783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 Jenica</dc:creator>
  <cp:keywords/>
  <dc:description/>
  <cp:lastModifiedBy>Palmer Jenica</cp:lastModifiedBy>
  <cp:revision>3</cp:revision>
  <dcterms:created xsi:type="dcterms:W3CDTF">2015-08-19T15:02:00Z</dcterms:created>
  <dcterms:modified xsi:type="dcterms:W3CDTF">2015-08-19T18:25:00Z</dcterms:modified>
</cp:coreProperties>
</file>