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1"/>
        <w:gridCol w:w="7069"/>
      </w:tblGrid>
      <w:tr w:rsidR="00E75AC8" w:rsidTr="00327DF5">
        <w:trPr>
          <w:trHeight w:val="305"/>
        </w:trPr>
        <w:tc>
          <w:tcPr>
            <w:tcW w:w="1220" w:type="pct"/>
            <w:shd w:val="clear" w:color="auto" w:fill="D9D9D9"/>
          </w:tcPr>
          <w:p w:rsidR="00E75AC8" w:rsidRDefault="00E75AC8">
            <w:pPr>
              <w:pStyle w:val="MinutesHeading1"/>
              <w:rPr>
                <w:rFonts w:cs="Arial"/>
                <w:bCs/>
                <w:sz w:val="20"/>
                <w:szCs w:val="20"/>
              </w:rPr>
            </w:pPr>
            <w:r>
              <w:rPr>
                <w:rFonts w:cs="Arial"/>
                <w:sz w:val="20"/>
                <w:szCs w:val="20"/>
              </w:rPr>
              <w:t xml:space="preserve">Meeting Date: </w:t>
            </w:r>
          </w:p>
        </w:tc>
        <w:tc>
          <w:tcPr>
            <w:tcW w:w="3780" w:type="pct"/>
          </w:tcPr>
          <w:p w:rsidR="00E75AC8" w:rsidRDefault="0054311D" w:rsidP="00521AC6">
            <w:pPr>
              <w:rPr>
                <w:rFonts w:ascii="Arial" w:hAnsi="Arial" w:cs="Arial"/>
                <w:sz w:val="20"/>
                <w:szCs w:val="20"/>
              </w:rPr>
            </w:pPr>
            <w:r>
              <w:rPr>
                <w:rFonts w:ascii="Arial" w:hAnsi="Arial" w:cs="Arial"/>
                <w:sz w:val="20"/>
                <w:szCs w:val="20"/>
              </w:rPr>
              <w:t>Wednes</w:t>
            </w:r>
            <w:r w:rsidR="0033557B">
              <w:rPr>
                <w:rFonts w:ascii="Arial" w:hAnsi="Arial" w:cs="Arial"/>
                <w:sz w:val="20"/>
                <w:szCs w:val="20"/>
              </w:rPr>
              <w:t xml:space="preserve">day, </w:t>
            </w:r>
            <w:r w:rsidR="00521AC6">
              <w:rPr>
                <w:rFonts w:ascii="Arial" w:hAnsi="Arial" w:cs="Arial"/>
                <w:sz w:val="20"/>
                <w:szCs w:val="20"/>
              </w:rPr>
              <w:t>M</w:t>
            </w:r>
            <w:bookmarkStart w:id="0" w:name="_GoBack"/>
            <w:bookmarkEnd w:id="0"/>
            <w:r w:rsidR="00B43A59">
              <w:rPr>
                <w:rFonts w:ascii="Arial" w:hAnsi="Arial" w:cs="Arial"/>
                <w:sz w:val="20"/>
                <w:szCs w:val="20"/>
              </w:rPr>
              <w:t>arch 16, 2016</w:t>
            </w:r>
          </w:p>
        </w:tc>
      </w:tr>
      <w:tr w:rsidR="00E75AC8" w:rsidTr="00327DF5">
        <w:trPr>
          <w:trHeight w:val="251"/>
        </w:trPr>
        <w:tc>
          <w:tcPr>
            <w:tcW w:w="1220" w:type="pct"/>
            <w:shd w:val="clear" w:color="auto" w:fill="D9D9D9"/>
          </w:tcPr>
          <w:p w:rsidR="00E75AC8" w:rsidRDefault="00E75AC8">
            <w:pPr>
              <w:pStyle w:val="MinutesHeading1"/>
              <w:rPr>
                <w:rFonts w:cs="Arial"/>
                <w:bCs/>
                <w:sz w:val="20"/>
                <w:szCs w:val="20"/>
              </w:rPr>
            </w:pPr>
            <w:r>
              <w:rPr>
                <w:rFonts w:cs="Arial"/>
                <w:sz w:val="20"/>
                <w:szCs w:val="20"/>
              </w:rPr>
              <w:t xml:space="preserve">Meeting Time: </w:t>
            </w:r>
          </w:p>
        </w:tc>
        <w:tc>
          <w:tcPr>
            <w:tcW w:w="3780" w:type="pct"/>
          </w:tcPr>
          <w:p w:rsidR="00E75AC8" w:rsidRDefault="00EA4E24" w:rsidP="0054311D">
            <w:pPr>
              <w:rPr>
                <w:rFonts w:ascii="Arial" w:hAnsi="Arial" w:cs="Arial"/>
                <w:sz w:val="20"/>
                <w:szCs w:val="20"/>
              </w:rPr>
            </w:pPr>
            <w:r>
              <w:rPr>
                <w:rFonts w:ascii="Arial" w:hAnsi="Arial" w:cs="Arial"/>
                <w:sz w:val="20"/>
                <w:szCs w:val="20"/>
              </w:rPr>
              <w:t>10:00 a</w:t>
            </w:r>
            <w:r w:rsidR="00AE7123">
              <w:rPr>
                <w:rFonts w:ascii="Arial" w:hAnsi="Arial" w:cs="Arial"/>
                <w:sz w:val="20"/>
                <w:szCs w:val="20"/>
              </w:rPr>
              <w:t>.m.</w:t>
            </w:r>
            <w:r w:rsidR="0054311D">
              <w:rPr>
                <w:rFonts w:ascii="Arial" w:hAnsi="Arial" w:cs="Arial"/>
                <w:sz w:val="20"/>
                <w:szCs w:val="20"/>
              </w:rPr>
              <w:t xml:space="preserve"> – 1</w:t>
            </w:r>
            <w:r>
              <w:rPr>
                <w:rFonts w:ascii="Arial" w:hAnsi="Arial" w:cs="Arial"/>
                <w:sz w:val="20"/>
                <w:szCs w:val="20"/>
              </w:rPr>
              <w:t>1</w:t>
            </w:r>
            <w:r w:rsidR="0054311D">
              <w:rPr>
                <w:rFonts w:ascii="Arial" w:hAnsi="Arial" w:cs="Arial"/>
                <w:sz w:val="20"/>
                <w:szCs w:val="20"/>
              </w:rPr>
              <w:t>:00</w:t>
            </w:r>
            <w:r w:rsidR="00ED749B">
              <w:rPr>
                <w:rFonts w:ascii="Arial" w:hAnsi="Arial" w:cs="Arial"/>
                <w:sz w:val="20"/>
                <w:szCs w:val="20"/>
              </w:rPr>
              <w:t xml:space="preserve"> </w:t>
            </w:r>
            <w:r>
              <w:rPr>
                <w:rFonts w:ascii="Arial" w:hAnsi="Arial" w:cs="Arial"/>
                <w:sz w:val="20"/>
                <w:szCs w:val="20"/>
              </w:rPr>
              <w:t>a</w:t>
            </w:r>
            <w:r w:rsidR="00ED749B">
              <w:rPr>
                <w:rFonts w:ascii="Arial" w:hAnsi="Arial" w:cs="Arial"/>
                <w:sz w:val="20"/>
                <w:szCs w:val="20"/>
              </w:rPr>
              <w:t>.m</w:t>
            </w:r>
            <w:r w:rsidR="00260E68">
              <w:rPr>
                <w:rFonts w:ascii="Arial" w:hAnsi="Arial" w:cs="Arial"/>
                <w:sz w:val="20"/>
                <w:szCs w:val="20"/>
              </w:rPr>
              <w:t>.</w:t>
            </w:r>
          </w:p>
        </w:tc>
      </w:tr>
      <w:tr w:rsidR="00E75AC8" w:rsidTr="00327DF5">
        <w:trPr>
          <w:trHeight w:val="728"/>
        </w:trPr>
        <w:tc>
          <w:tcPr>
            <w:tcW w:w="1220" w:type="pct"/>
            <w:shd w:val="clear" w:color="auto" w:fill="D9D9D9"/>
          </w:tcPr>
          <w:p w:rsidR="00E75AC8" w:rsidRDefault="00E75AC8">
            <w:pPr>
              <w:pStyle w:val="MinutesHeading1"/>
              <w:rPr>
                <w:rFonts w:cs="Arial"/>
                <w:bCs/>
                <w:sz w:val="20"/>
                <w:szCs w:val="20"/>
              </w:rPr>
            </w:pPr>
            <w:r>
              <w:rPr>
                <w:rFonts w:cs="Arial"/>
                <w:sz w:val="20"/>
                <w:szCs w:val="20"/>
              </w:rPr>
              <w:t xml:space="preserve">Meeting Location: </w:t>
            </w:r>
          </w:p>
        </w:tc>
        <w:tc>
          <w:tcPr>
            <w:tcW w:w="3780" w:type="pct"/>
          </w:tcPr>
          <w:p w:rsidR="00ED749B" w:rsidRPr="00ED749B" w:rsidRDefault="00ED749B" w:rsidP="00E75AC8">
            <w:pPr>
              <w:rPr>
                <w:rFonts w:ascii="Arial" w:hAnsi="Arial" w:cs="Arial"/>
                <w:b/>
                <w:sz w:val="20"/>
                <w:szCs w:val="20"/>
              </w:rPr>
            </w:pPr>
            <w:r w:rsidRPr="00ED749B">
              <w:rPr>
                <w:rFonts w:ascii="Arial" w:hAnsi="Arial" w:cs="Arial"/>
                <w:b/>
                <w:sz w:val="20"/>
                <w:szCs w:val="20"/>
              </w:rPr>
              <w:t>Conf</w:t>
            </w:r>
            <w:r w:rsidR="00120DBE">
              <w:rPr>
                <w:rFonts w:ascii="Arial" w:hAnsi="Arial" w:cs="Arial"/>
                <w:b/>
                <w:sz w:val="20"/>
                <w:szCs w:val="20"/>
              </w:rPr>
              <w:t>erence Call line: 1-888-363-4735</w:t>
            </w:r>
          </w:p>
          <w:p w:rsidR="00ED749B" w:rsidRDefault="00120DBE" w:rsidP="00E75AC8">
            <w:pPr>
              <w:rPr>
                <w:rFonts w:ascii="Arial" w:hAnsi="Arial" w:cs="Arial"/>
                <w:b/>
                <w:sz w:val="20"/>
                <w:szCs w:val="20"/>
              </w:rPr>
            </w:pPr>
            <w:r>
              <w:rPr>
                <w:rFonts w:ascii="Arial" w:hAnsi="Arial" w:cs="Arial"/>
                <w:b/>
                <w:sz w:val="20"/>
                <w:szCs w:val="20"/>
              </w:rPr>
              <w:t>Participant Code: 868346</w:t>
            </w:r>
          </w:p>
          <w:p w:rsidR="00ED749B" w:rsidRPr="00ED749B" w:rsidRDefault="00ED749B" w:rsidP="00CA0D0A">
            <w:pPr>
              <w:rPr>
                <w:rFonts w:ascii="Arial" w:hAnsi="Arial" w:cs="Arial"/>
                <w:sz w:val="20"/>
                <w:szCs w:val="20"/>
              </w:rPr>
            </w:pPr>
            <w:r>
              <w:rPr>
                <w:rFonts w:ascii="Arial" w:hAnsi="Arial" w:cs="Arial"/>
                <w:sz w:val="20"/>
                <w:szCs w:val="20"/>
              </w:rPr>
              <w:t xml:space="preserve">Host Code (State): </w:t>
            </w:r>
            <w:r w:rsidR="00120DBE" w:rsidRPr="00120DBE">
              <w:rPr>
                <w:rFonts w:ascii="Arial" w:hAnsi="Arial" w:cs="Arial"/>
                <w:sz w:val="20"/>
                <w:szCs w:val="20"/>
              </w:rPr>
              <w:t>862516</w:t>
            </w:r>
          </w:p>
        </w:tc>
      </w:tr>
      <w:tr w:rsidR="00E75AC8" w:rsidTr="00327DF5">
        <w:trPr>
          <w:trHeight w:val="746"/>
        </w:trPr>
        <w:tc>
          <w:tcPr>
            <w:tcW w:w="1220" w:type="pct"/>
            <w:shd w:val="clear" w:color="auto" w:fill="D9D9D9"/>
          </w:tcPr>
          <w:p w:rsidR="00E75AC8" w:rsidRDefault="00E75AC8">
            <w:pPr>
              <w:pStyle w:val="MinutesHeading1"/>
              <w:rPr>
                <w:rFonts w:cs="Arial"/>
                <w:sz w:val="20"/>
                <w:szCs w:val="20"/>
              </w:rPr>
            </w:pPr>
            <w:r>
              <w:rPr>
                <w:rFonts w:cs="Arial"/>
                <w:sz w:val="20"/>
                <w:szCs w:val="20"/>
              </w:rPr>
              <w:t>Meeting Purpose:</w:t>
            </w:r>
          </w:p>
        </w:tc>
        <w:tc>
          <w:tcPr>
            <w:tcW w:w="3780" w:type="pct"/>
          </w:tcPr>
          <w:p w:rsidR="00327DF5" w:rsidRPr="00327DF5" w:rsidRDefault="00327DF5" w:rsidP="00327DF5">
            <w:pPr>
              <w:rPr>
                <w:rFonts w:ascii="Arial" w:hAnsi="Arial" w:cs="Arial"/>
                <w:sz w:val="20"/>
                <w:szCs w:val="20"/>
              </w:rPr>
            </w:pPr>
            <w:r>
              <w:rPr>
                <w:rFonts w:ascii="Arial" w:hAnsi="Arial" w:cs="Arial"/>
                <w:sz w:val="20"/>
                <w:szCs w:val="20"/>
              </w:rPr>
              <w:t xml:space="preserve">Provide tribal TPEP grantees </w:t>
            </w:r>
            <w:r w:rsidR="00A72B49">
              <w:rPr>
                <w:rFonts w:ascii="Arial" w:hAnsi="Arial" w:cs="Arial"/>
                <w:sz w:val="20"/>
                <w:szCs w:val="20"/>
              </w:rPr>
              <w:t xml:space="preserve">with </w:t>
            </w:r>
            <w:r>
              <w:rPr>
                <w:rFonts w:ascii="Arial" w:hAnsi="Arial" w:cs="Arial"/>
                <w:sz w:val="20"/>
                <w:szCs w:val="20"/>
              </w:rPr>
              <w:t xml:space="preserve">an opportunity to network, discuss issues and concerns, celebrate successes, and </w:t>
            </w:r>
            <w:r w:rsidR="00A72B49">
              <w:rPr>
                <w:rFonts w:ascii="Arial" w:hAnsi="Arial" w:cs="Arial"/>
                <w:sz w:val="20"/>
                <w:szCs w:val="20"/>
              </w:rPr>
              <w:t xml:space="preserve">collaborate to </w:t>
            </w:r>
            <w:r>
              <w:rPr>
                <w:rFonts w:ascii="Arial" w:hAnsi="Arial" w:cs="Arial"/>
                <w:sz w:val="20"/>
                <w:szCs w:val="20"/>
              </w:rPr>
              <w:t>move commercial tobacco control work forward.</w:t>
            </w:r>
          </w:p>
        </w:tc>
      </w:tr>
      <w:tr w:rsidR="00E75AC8" w:rsidTr="00032573">
        <w:trPr>
          <w:trHeight w:val="1664"/>
        </w:trPr>
        <w:tc>
          <w:tcPr>
            <w:tcW w:w="1220" w:type="pct"/>
            <w:shd w:val="clear" w:color="auto" w:fill="D9D9D9"/>
          </w:tcPr>
          <w:p w:rsidR="00E75AC8" w:rsidRDefault="00120DBE">
            <w:pPr>
              <w:pStyle w:val="MinutesHeading1"/>
              <w:rPr>
                <w:rFonts w:cs="Arial"/>
                <w:sz w:val="20"/>
                <w:szCs w:val="20"/>
              </w:rPr>
            </w:pPr>
            <w:r>
              <w:rPr>
                <w:rFonts w:cs="Arial"/>
                <w:sz w:val="20"/>
                <w:szCs w:val="20"/>
              </w:rPr>
              <w:t>Meeting Attendees</w:t>
            </w:r>
            <w:r w:rsidR="00E75AC8">
              <w:rPr>
                <w:rFonts w:cs="Arial"/>
                <w:sz w:val="20"/>
                <w:szCs w:val="20"/>
              </w:rPr>
              <w:t xml:space="preserve">: </w:t>
            </w:r>
          </w:p>
        </w:tc>
        <w:tc>
          <w:tcPr>
            <w:tcW w:w="3780" w:type="pct"/>
          </w:tcPr>
          <w:p w:rsidR="00F63D5D" w:rsidRDefault="00A939CE" w:rsidP="008B063D">
            <w:pPr>
              <w:rPr>
                <w:rFonts w:ascii="Arial" w:hAnsi="Arial" w:cs="Arial"/>
                <w:i/>
                <w:sz w:val="20"/>
                <w:szCs w:val="20"/>
              </w:rPr>
            </w:pPr>
            <w:r>
              <w:rPr>
                <w:rFonts w:ascii="Arial" w:hAnsi="Arial" w:cs="Arial"/>
                <w:i/>
                <w:sz w:val="20"/>
                <w:szCs w:val="20"/>
              </w:rPr>
              <w:t xml:space="preserve">Grantees: </w:t>
            </w:r>
            <w:r w:rsidR="00B35F62">
              <w:rPr>
                <w:rFonts w:ascii="Arial" w:hAnsi="Arial" w:cs="Arial"/>
                <w:i/>
                <w:sz w:val="20"/>
                <w:szCs w:val="20"/>
              </w:rPr>
              <w:t xml:space="preserve">LeAnn Alexander, </w:t>
            </w:r>
            <w:r w:rsidR="00120DBE" w:rsidRPr="00120DBE">
              <w:rPr>
                <w:rFonts w:ascii="Arial" w:hAnsi="Arial" w:cs="Arial"/>
                <w:i/>
                <w:sz w:val="20"/>
                <w:szCs w:val="20"/>
              </w:rPr>
              <w:t>Dennita Antonellis-John,</w:t>
            </w:r>
            <w:r w:rsidR="00B35F62">
              <w:rPr>
                <w:rFonts w:ascii="Arial" w:hAnsi="Arial" w:cs="Arial"/>
                <w:i/>
                <w:sz w:val="20"/>
                <w:szCs w:val="20"/>
              </w:rPr>
              <w:t xml:space="preserve"> M</w:t>
            </w:r>
            <w:r w:rsidR="00120DBE">
              <w:rPr>
                <w:rFonts w:ascii="Arial" w:hAnsi="Arial" w:cs="Arial"/>
                <w:i/>
                <w:sz w:val="20"/>
                <w:szCs w:val="20"/>
              </w:rPr>
              <w:t xml:space="preserve">ark Barnstable, </w:t>
            </w:r>
            <w:r w:rsidR="00287E3F">
              <w:rPr>
                <w:rFonts w:ascii="Arial" w:hAnsi="Arial" w:cs="Arial"/>
                <w:i/>
                <w:sz w:val="20"/>
                <w:szCs w:val="20"/>
              </w:rPr>
              <w:t>Lynda Daniel,</w:t>
            </w:r>
            <w:r w:rsidR="00B35F62">
              <w:rPr>
                <w:rFonts w:ascii="Arial" w:hAnsi="Arial" w:cs="Arial"/>
                <w:i/>
                <w:sz w:val="20"/>
                <w:szCs w:val="20"/>
              </w:rPr>
              <w:t xml:space="preserve"> </w:t>
            </w:r>
            <w:r w:rsidR="00120DBE">
              <w:rPr>
                <w:rFonts w:ascii="Arial" w:hAnsi="Arial" w:cs="Arial"/>
                <w:i/>
                <w:sz w:val="20"/>
                <w:szCs w:val="20"/>
              </w:rPr>
              <w:t xml:space="preserve">Heidi Helms, Lanette Humphrey, </w:t>
            </w:r>
            <w:r w:rsidR="00B35F62">
              <w:rPr>
                <w:rFonts w:ascii="Arial" w:hAnsi="Arial" w:cs="Arial"/>
                <w:i/>
                <w:sz w:val="20"/>
                <w:szCs w:val="20"/>
              </w:rPr>
              <w:t xml:space="preserve">Scott Kalama, </w:t>
            </w:r>
            <w:r w:rsidR="00120DBE">
              <w:rPr>
                <w:rFonts w:ascii="Arial" w:hAnsi="Arial" w:cs="Arial"/>
                <w:i/>
                <w:sz w:val="20"/>
                <w:szCs w:val="20"/>
              </w:rPr>
              <w:t xml:space="preserve">Tracy Kennedy, Fauna Larkin, Lisa </w:t>
            </w:r>
            <w:r w:rsidR="00287E3F">
              <w:rPr>
                <w:rFonts w:ascii="Arial" w:hAnsi="Arial" w:cs="Arial"/>
                <w:i/>
                <w:sz w:val="20"/>
                <w:szCs w:val="20"/>
              </w:rPr>
              <w:t>Leno,</w:t>
            </w:r>
            <w:r w:rsidR="00120DBE">
              <w:rPr>
                <w:rFonts w:ascii="Arial" w:hAnsi="Arial" w:cs="Arial"/>
                <w:i/>
                <w:sz w:val="20"/>
                <w:szCs w:val="20"/>
              </w:rPr>
              <w:t xml:space="preserve"> </w:t>
            </w:r>
            <w:r w:rsidR="0069142D">
              <w:rPr>
                <w:rFonts w:ascii="Arial" w:hAnsi="Arial" w:cs="Arial"/>
                <w:i/>
                <w:sz w:val="20"/>
                <w:szCs w:val="20"/>
              </w:rPr>
              <w:t>Patti McKinney,</w:t>
            </w:r>
            <w:r w:rsidR="00B35F62">
              <w:rPr>
                <w:rFonts w:ascii="Arial" w:hAnsi="Arial" w:cs="Arial"/>
                <w:i/>
                <w:sz w:val="20"/>
                <w:szCs w:val="20"/>
              </w:rPr>
              <w:t xml:space="preserve"> </w:t>
            </w:r>
            <w:r w:rsidR="00287E3F">
              <w:rPr>
                <w:rFonts w:ascii="Arial" w:hAnsi="Arial" w:cs="Arial"/>
                <w:i/>
                <w:sz w:val="20"/>
                <w:szCs w:val="20"/>
              </w:rPr>
              <w:t>Shannon Stanton</w:t>
            </w:r>
          </w:p>
          <w:p w:rsidR="00475F19" w:rsidRDefault="00475F19" w:rsidP="00274D76">
            <w:pPr>
              <w:rPr>
                <w:rFonts w:ascii="Arial" w:hAnsi="Arial" w:cs="Arial"/>
                <w:iCs/>
                <w:sz w:val="20"/>
                <w:szCs w:val="20"/>
              </w:rPr>
            </w:pPr>
          </w:p>
          <w:p w:rsidR="00F63D5D" w:rsidRPr="00F63D5D" w:rsidRDefault="00475F19" w:rsidP="00B43A59">
            <w:pPr>
              <w:rPr>
                <w:rFonts w:ascii="Arial" w:hAnsi="Arial" w:cs="Arial"/>
                <w:iCs/>
                <w:sz w:val="20"/>
                <w:szCs w:val="20"/>
              </w:rPr>
            </w:pPr>
            <w:r>
              <w:rPr>
                <w:rFonts w:ascii="Arial" w:hAnsi="Arial" w:cs="Arial"/>
                <w:i/>
                <w:iCs/>
                <w:sz w:val="20"/>
                <w:szCs w:val="20"/>
              </w:rPr>
              <w:t>HPCDP</w:t>
            </w:r>
            <w:r w:rsidR="00F63D5D" w:rsidRPr="00274D76">
              <w:rPr>
                <w:rFonts w:ascii="Arial" w:hAnsi="Arial" w:cs="Arial"/>
                <w:i/>
                <w:iCs/>
                <w:sz w:val="20"/>
                <w:szCs w:val="20"/>
              </w:rPr>
              <w:t xml:space="preserve"> Staff:</w:t>
            </w:r>
            <w:r w:rsidR="00E96AF8">
              <w:rPr>
                <w:rFonts w:ascii="Arial" w:hAnsi="Arial" w:cs="Arial"/>
                <w:i/>
                <w:iCs/>
                <w:sz w:val="20"/>
                <w:szCs w:val="20"/>
              </w:rPr>
              <w:t xml:space="preserve"> </w:t>
            </w:r>
            <w:r w:rsidR="003D4C27">
              <w:rPr>
                <w:rFonts w:ascii="Arial" w:hAnsi="Arial" w:cs="Arial"/>
                <w:i/>
                <w:iCs/>
                <w:sz w:val="20"/>
                <w:szCs w:val="20"/>
              </w:rPr>
              <w:t>Todd Beran</w:t>
            </w:r>
            <w:r w:rsidR="008067E3">
              <w:rPr>
                <w:rFonts w:ascii="Arial" w:hAnsi="Arial" w:cs="Arial"/>
                <w:i/>
                <w:iCs/>
                <w:sz w:val="20"/>
                <w:szCs w:val="20"/>
              </w:rPr>
              <w:t>, Tamara Burkovskaia, Jennifer Diallo, Andrew Epstein, Leah Fisher</w:t>
            </w:r>
            <w:r w:rsidR="00B43A59">
              <w:rPr>
                <w:rFonts w:ascii="Arial" w:hAnsi="Arial" w:cs="Arial"/>
                <w:i/>
                <w:iCs/>
                <w:sz w:val="20"/>
                <w:szCs w:val="20"/>
              </w:rPr>
              <w:t>,</w:t>
            </w:r>
            <w:r w:rsidR="00E96AF8">
              <w:rPr>
                <w:rFonts w:ascii="Arial" w:hAnsi="Arial" w:cs="Arial"/>
                <w:i/>
                <w:iCs/>
                <w:sz w:val="20"/>
                <w:szCs w:val="20"/>
              </w:rPr>
              <w:t xml:space="preserve"> </w:t>
            </w:r>
            <w:r w:rsidR="008067E3">
              <w:rPr>
                <w:rFonts w:ascii="Arial" w:hAnsi="Arial" w:cs="Arial"/>
                <w:i/>
                <w:iCs/>
                <w:sz w:val="20"/>
                <w:szCs w:val="20"/>
              </w:rPr>
              <w:t>Tara Weston</w:t>
            </w:r>
          </w:p>
        </w:tc>
      </w:tr>
    </w:tbl>
    <w:p w:rsidR="00475F19" w:rsidRDefault="00475F19" w:rsidP="00A02DD0">
      <w:pPr>
        <w:rPr>
          <w:rFonts w:ascii="Arial" w:hAnsi="Arial" w:cs="Arial"/>
          <w:sz w:val="20"/>
          <w:szCs w:val="20"/>
        </w:rPr>
      </w:pPr>
    </w:p>
    <w:p w:rsidR="001341A5" w:rsidRPr="00C11274" w:rsidRDefault="001341A5" w:rsidP="00A02DD0">
      <w:pPr>
        <w:rPr>
          <w:rFonts w:ascii="Arial" w:hAnsi="Arial" w:cs="Arial"/>
          <w:b/>
          <w:sz w:val="20"/>
          <w:szCs w:val="20"/>
        </w:rPr>
      </w:pPr>
      <w:r w:rsidRPr="00C11274">
        <w:rPr>
          <w:rFonts w:ascii="Arial" w:hAnsi="Arial" w:cs="Arial"/>
          <w:b/>
          <w:sz w:val="20"/>
          <w:szCs w:val="20"/>
        </w:rPr>
        <w:t>Agenda Items:</w:t>
      </w:r>
    </w:p>
    <w:p w:rsidR="00120DBE" w:rsidRPr="00120DBE" w:rsidRDefault="00120DBE" w:rsidP="00120DBE">
      <w:pPr>
        <w:rPr>
          <w:rFonts w:ascii="Arial" w:eastAsiaTheme="minorHAnsi" w:hAnsi="Arial" w:cs="Arial"/>
          <w:sz w:val="20"/>
          <w:szCs w:val="20"/>
        </w:rPr>
      </w:pPr>
    </w:p>
    <w:p w:rsidR="00EC6E6B" w:rsidRPr="00EC6E6B" w:rsidRDefault="00EC6E6B" w:rsidP="00EC6E6B">
      <w:pPr>
        <w:pStyle w:val="ListParagraph"/>
        <w:numPr>
          <w:ilvl w:val="0"/>
          <w:numId w:val="28"/>
        </w:numPr>
        <w:spacing w:after="0" w:line="240" w:lineRule="auto"/>
        <w:rPr>
          <w:rFonts w:ascii="Arial" w:hAnsi="Arial" w:cs="Arial"/>
          <w:sz w:val="20"/>
          <w:szCs w:val="20"/>
        </w:rPr>
      </w:pPr>
      <w:r w:rsidRPr="00EC6E6B">
        <w:rPr>
          <w:rFonts w:ascii="Arial" w:hAnsi="Arial" w:cs="Arial"/>
          <w:sz w:val="20"/>
          <w:szCs w:val="20"/>
        </w:rPr>
        <w:t>Traditional song/prayer/saying</w:t>
      </w:r>
    </w:p>
    <w:p w:rsidR="00120DBE" w:rsidRPr="00120DBE" w:rsidRDefault="00120DBE" w:rsidP="00120DBE">
      <w:pPr>
        <w:numPr>
          <w:ilvl w:val="0"/>
          <w:numId w:val="28"/>
        </w:numPr>
        <w:rPr>
          <w:rFonts w:ascii="Arial" w:eastAsiaTheme="minorHAnsi" w:hAnsi="Arial" w:cs="Arial"/>
          <w:sz w:val="20"/>
          <w:szCs w:val="20"/>
        </w:rPr>
      </w:pPr>
      <w:r w:rsidRPr="00120DBE">
        <w:rPr>
          <w:rFonts w:ascii="Arial" w:eastAsiaTheme="minorHAnsi" w:hAnsi="Arial" w:cs="Arial"/>
          <w:sz w:val="20"/>
          <w:szCs w:val="20"/>
        </w:rPr>
        <w:t>Introductions</w:t>
      </w:r>
      <w:r w:rsidR="00691627">
        <w:rPr>
          <w:rFonts w:ascii="Arial" w:eastAsiaTheme="minorHAnsi" w:hAnsi="Arial" w:cs="Arial"/>
          <w:sz w:val="20"/>
          <w:szCs w:val="20"/>
        </w:rPr>
        <w:t xml:space="preserve"> – share one good thing</w:t>
      </w:r>
    </w:p>
    <w:p w:rsidR="00EC6E6B" w:rsidRDefault="00EC6E6B" w:rsidP="00F03D70">
      <w:pPr>
        <w:numPr>
          <w:ilvl w:val="0"/>
          <w:numId w:val="28"/>
        </w:numPr>
        <w:rPr>
          <w:rFonts w:ascii="Arial" w:eastAsiaTheme="minorHAnsi" w:hAnsi="Arial" w:cs="Arial"/>
          <w:sz w:val="20"/>
          <w:szCs w:val="20"/>
        </w:rPr>
      </w:pPr>
      <w:r>
        <w:rPr>
          <w:rFonts w:ascii="Arial" w:eastAsiaTheme="minorHAnsi" w:hAnsi="Arial" w:cs="Arial"/>
          <w:sz w:val="20"/>
          <w:szCs w:val="20"/>
        </w:rPr>
        <w:t>Discuss Tribal TPEP RFA – applications due March 25</w:t>
      </w:r>
    </w:p>
    <w:p w:rsidR="00EC6E6B" w:rsidRDefault="00EC6E6B" w:rsidP="00EC6E6B">
      <w:pPr>
        <w:numPr>
          <w:ilvl w:val="1"/>
          <w:numId w:val="28"/>
        </w:numPr>
        <w:rPr>
          <w:rFonts w:ascii="Arial" w:eastAsiaTheme="minorHAnsi" w:hAnsi="Arial" w:cs="Arial"/>
          <w:sz w:val="20"/>
          <w:szCs w:val="20"/>
        </w:rPr>
      </w:pPr>
      <w:r>
        <w:rPr>
          <w:rFonts w:ascii="Arial" w:eastAsiaTheme="minorHAnsi" w:hAnsi="Arial" w:cs="Arial"/>
          <w:sz w:val="20"/>
          <w:szCs w:val="20"/>
        </w:rPr>
        <w:t>Address grantees questions</w:t>
      </w:r>
    </w:p>
    <w:p w:rsidR="00EC6E6B" w:rsidRDefault="00EC6E6B" w:rsidP="00EC6E6B">
      <w:pPr>
        <w:numPr>
          <w:ilvl w:val="1"/>
          <w:numId w:val="28"/>
        </w:numPr>
        <w:rPr>
          <w:rFonts w:ascii="Arial" w:eastAsiaTheme="minorHAnsi" w:hAnsi="Arial" w:cs="Arial"/>
          <w:sz w:val="20"/>
          <w:szCs w:val="20"/>
        </w:rPr>
      </w:pPr>
      <w:r>
        <w:rPr>
          <w:rFonts w:ascii="Arial" w:eastAsiaTheme="minorHAnsi" w:hAnsi="Arial" w:cs="Arial"/>
          <w:sz w:val="20"/>
          <w:szCs w:val="20"/>
        </w:rPr>
        <w:t>Gather feedback regarding changes to the RFA</w:t>
      </w:r>
    </w:p>
    <w:p w:rsidR="00EC6E6B" w:rsidRDefault="00EC6E6B" w:rsidP="00F03D70">
      <w:pPr>
        <w:numPr>
          <w:ilvl w:val="0"/>
          <w:numId w:val="28"/>
        </w:numPr>
        <w:rPr>
          <w:rFonts w:ascii="Arial" w:eastAsiaTheme="minorHAnsi" w:hAnsi="Arial" w:cs="Arial"/>
          <w:sz w:val="20"/>
          <w:szCs w:val="20"/>
        </w:rPr>
      </w:pPr>
      <w:r>
        <w:rPr>
          <w:rFonts w:ascii="Arial" w:eastAsiaTheme="minorHAnsi" w:hAnsi="Arial" w:cs="Arial"/>
          <w:sz w:val="20"/>
          <w:szCs w:val="20"/>
        </w:rPr>
        <w:t>Reminders:</w:t>
      </w:r>
    </w:p>
    <w:p w:rsidR="00EC6E6B" w:rsidRDefault="00EC6E6B" w:rsidP="00EC6E6B">
      <w:pPr>
        <w:numPr>
          <w:ilvl w:val="1"/>
          <w:numId w:val="28"/>
        </w:numPr>
        <w:rPr>
          <w:rFonts w:ascii="Arial" w:eastAsiaTheme="minorHAnsi" w:hAnsi="Arial" w:cs="Arial"/>
          <w:sz w:val="20"/>
          <w:szCs w:val="20"/>
        </w:rPr>
      </w:pPr>
      <w:r w:rsidRPr="00EC6E6B">
        <w:rPr>
          <w:rFonts w:ascii="Arial" w:eastAsiaTheme="minorHAnsi" w:hAnsi="Arial" w:cs="Arial"/>
          <w:sz w:val="20"/>
          <w:szCs w:val="20"/>
        </w:rPr>
        <w:t>Tribal Tobacco Summit – March 22-23 at DoubleTree Lloyd Center in Portland, Oregon</w:t>
      </w:r>
    </w:p>
    <w:p w:rsidR="00F03D70" w:rsidRDefault="00EC6E6B" w:rsidP="00EC6E6B">
      <w:pPr>
        <w:numPr>
          <w:ilvl w:val="1"/>
          <w:numId w:val="28"/>
        </w:numPr>
        <w:rPr>
          <w:rFonts w:ascii="Arial" w:eastAsiaTheme="minorHAnsi" w:hAnsi="Arial" w:cs="Arial"/>
          <w:sz w:val="20"/>
          <w:szCs w:val="20"/>
        </w:rPr>
      </w:pPr>
      <w:r>
        <w:rPr>
          <w:rFonts w:ascii="Arial" w:eastAsiaTheme="minorHAnsi" w:hAnsi="Arial" w:cs="Arial"/>
          <w:sz w:val="20"/>
          <w:szCs w:val="20"/>
        </w:rPr>
        <w:t>Tribal In-person T</w:t>
      </w:r>
      <w:r w:rsidRPr="00EC6E6B">
        <w:rPr>
          <w:rFonts w:ascii="Arial" w:eastAsiaTheme="minorHAnsi" w:hAnsi="Arial" w:cs="Arial"/>
          <w:sz w:val="20"/>
          <w:szCs w:val="20"/>
        </w:rPr>
        <w:t>raining – May 12 at Coquille Indian Community Plankhouse</w:t>
      </w:r>
    </w:p>
    <w:p w:rsidR="00120DBE" w:rsidRPr="00691627" w:rsidRDefault="00120DBE" w:rsidP="00691627">
      <w:pPr>
        <w:numPr>
          <w:ilvl w:val="0"/>
          <w:numId w:val="28"/>
        </w:numPr>
        <w:rPr>
          <w:rFonts w:ascii="Arial" w:eastAsiaTheme="minorHAnsi" w:hAnsi="Arial" w:cs="Arial"/>
          <w:sz w:val="20"/>
          <w:szCs w:val="20"/>
        </w:rPr>
      </w:pPr>
      <w:r w:rsidRPr="00120DBE">
        <w:rPr>
          <w:rFonts w:ascii="Arial" w:eastAsiaTheme="minorHAnsi" w:hAnsi="Arial" w:cs="Arial"/>
          <w:sz w:val="20"/>
          <w:szCs w:val="20"/>
        </w:rPr>
        <w:t>Open issues</w:t>
      </w:r>
    </w:p>
    <w:p w:rsidR="00120DBE" w:rsidRPr="00120DBE" w:rsidRDefault="00120DBE" w:rsidP="00120DBE">
      <w:pPr>
        <w:numPr>
          <w:ilvl w:val="0"/>
          <w:numId w:val="28"/>
        </w:numPr>
        <w:rPr>
          <w:rFonts w:ascii="Arial" w:eastAsiaTheme="minorHAnsi" w:hAnsi="Arial" w:cs="Arial"/>
          <w:sz w:val="20"/>
          <w:szCs w:val="20"/>
        </w:rPr>
      </w:pPr>
      <w:r w:rsidRPr="00120DBE">
        <w:rPr>
          <w:rFonts w:ascii="Arial" w:eastAsiaTheme="minorHAnsi" w:hAnsi="Arial" w:cs="Arial"/>
          <w:sz w:val="20"/>
          <w:szCs w:val="20"/>
        </w:rPr>
        <w:t>Wrap up and adjourn</w:t>
      </w:r>
    </w:p>
    <w:p w:rsidR="00475F19" w:rsidRDefault="00475F19" w:rsidP="00A02DD0">
      <w:pPr>
        <w:rPr>
          <w:rFonts w:ascii="Arial" w:hAnsi="Arial" w:cs="Arial"/>
          <w:sz w:val="20"/>
          <w:szCs w:val="20"/>
        </w:rPr>
      </w:pPr>
    </w:p>
    <w:p w:rsidR="00635F5E" w:rsidRPr="00516171" w:rsidRDefault="00635F5E" w:rsidP="00A02DD0">
      <w:pPr>
        <w:rPr>
          <w:rFonts w:ascii="Arial" w:hAnsi="Arial" w:cs="Arial"/>
          <w:sz w:val="20"/>
          <w:szCs w:val="20"/>
        </w:rPr>
      </w:pPr>
      <w:r>
        <w:rPr>
          <w:rFonts w:ascii="Arial" w:hAnsi="Arial" w:cs="Arial"/>
          <w:b/>
          <w:sz w:val="20"/>
          <w:szCs w:val="20"/>
        </w:rPr>
        <w:t xml:space="preserve">Attendees: </w:t>
      </w:r>
      <w:r w:rsidR="00516171" w:rsidRPr="00516171">
        <w:rPr>
          <w:rFonts w:ascii="Arial" w:hAnsi="Arial" w:cs="Arial"/>
          <w:sz w:val="20"/>
          <w:szCs w:val="20"/>
        </w:rPr>
        <w:t xml:space="preserve">Antoinette Aguirre, LeAnn Alexander, Dennita Antonellis-John, Mark Barnstable, </w:t>
      </w:r>
      <w:r w:rsidR="00516171">
        <w:rPr>
          <w:rFonts w:ascii="Arial" w:hAnsi="Arial" w:cs="Arial"/>
          <w:sz w:val="20"/>
          <w:szCs w:val="20"/>
        </w:rPr>
        <w:t>Todd Beran,</w:t>
      </w:r>
      <w:r w:rsidR="00516171">
        <w:t xml:space="preserve"> </w:t>
      </w:r>
      <w:r w:rsidR="00516171" w:rsidRPr="00516171">
        <w:rPr>
          <w:rFonts w:ascii="Arial" w:hAnsi="Arial" w:cs="Arial"/>
          <w:sz w:val="20"/>
          <w:szCs w:val="20"/>
        </w:rPr>
        <w:t>Tamara Burkovskaia</w:t>
      </w:r>
      <w:r w:rsidR="00516171">
        <w:rPr>
          <w:rFonts w:ascii="Arial" w:hAnsi="Arial" w:cs="Arial"/>
          <w:sz w:val="20"/>
          <w:szCs w:val="20"/>
        </w:rPr>
        <w:t xml:space="preserve">, </w:t>
      </w:r>
      <w:r w:rsidR="00516171" w:rsidRPr="00516171">
        <w:rPr>
          <w:rFonts w:ascii="Arial" w:hAnsi="Arial" w:cs="Arial"/>
          <w:sz w:val="20"/>
          <w:szCs w:val="20"/>
        </w:rPr>
        <w:t xml:space="preserve">Lynda Daniel, </w:t>
      </w:r>
      <w:r w:rsidR="00516171">
        <w:rPr>
          <w:rFonts w:ascii="Arial" w:hAnsi="Arial" w:cs="Arial"/>
          <w:sz w:val="20"/>
          <w:szCs w:val="20"/>
        </w:rPr>
        <w:t xml:space="preserve">Jennifer Diallo, Andrew Epstein, Leah Fisher, </w:t>
      </w:r>
      <w:r w:rsidR="00CD1F55">
        <w:rPr>
          <w:rFonts w:ascii="Arial" w:hAnsi="Arial" w:cs="Arial"/>
          <w:sz w:val="20"/>
          <w:szCs w:val="20"/>
        </w:rPr>
        <w:t xml:space="preserve">Gwen Haigh, </w:t>
      </w:r>
      <w:r w:rsidR="00516171" w:rsidRPr="00516171">
        <w:rPr>
          <w:rFonts w:ascii="Arial" w:hAnsi="Arial" w:cs="Arial"/>
          <w:sz w:val="20"/>
          <w:szCs w:val="20"/>
        </w:rPr>
        <w:t xml:space="preserve">Heidi Helms, Lanette Humphrey, Scott Kalama, </w:t>
      </w:r>
      <w:r w:rsidR="00516171">
        <w:rPr>
          <w:rFonts w:ascii="Arial" w:hAnsi="Arial" w:cs="Arial"/>
          <w:sz w:val="20"/>
          <w:szCs w:val="20"/>
        </w:rPr>
        <w:t>Patti McKinney, Eric Vinson</w:t>
      </w:r>
    </w:p>
    <w:p w:rsidR="00635F5E" w:rsidRDefault="00635F5E" w:rsidP="00A02DD0">
      <w:pPr>
        <w:rPr>
          <w:rFonts w:ascii="Arial" w:hAnsi="Arial" w:cs="Arial"/>
          <w:b/>
          <w:sz w:val="20"/>
          <w:szCs w:val="20"/>
        </w:rPr>
      </w:pPr>
    </w:p>
    <w:p w:rsidR="001341A5" w:rsidRPr="00C11274" w:rsidRDefault="00E40A85" w:rsidP="00A02DD0">
      <w:pPr>
        <w:rPr>
          <w:rFonts w:ascii="Arial" w:hAnsi="Arial" w:cs="Arial"/>
          <w:b/>
          <w:sz w:val="20"/>
          <w:szCs w:val="20"/>
        </w:rPr>
      </w:pPr>
      <w:r>
        <w:rPr>
          <w:rFonts w:ascii="Arial" w:hAnsi="Arial" w:cs="Arial"/>
          <w:b/>
          <w:sz w:val="20"/>
          <w:szCs w:val="20"/>
        </w:rPr>
        <w:t>Notes</w:t>
      </w:r>
      <w:r w:rsidR="001341A5" w:rsidRPr="00C11274">
        <w:rPr>
          <w:rFonts w:ascii="Arial" w:hAnsi="Arial" w:cs="Arial"/>
          <w:b/>
          <w:sz w:val="20"/>
          <w:szCs w:val="20"/>
        </w:rPr>
        <w:t>:</w:t>
      </w:r>
    </w:p>
    <w:p w:rsidR="0071528B" w:rsidRPr="00FD0C10" w:rsidRDefault="00FD0C10" w:rsidP="003B3436">
      <w:pPr>
        <w:rPr>
          <w:rFonts w:ascii="Arial" w:hAnsi="Arial" w:cs="Arial"/>
          <w:sz w:val="20"/>
          <w:szCs w:val="20"/>
          <w:u w:val="single"/>
        </w:rPr>
      </w:pPr>
      <w:r w:rsidRPr="00FD0C10">
        <w:rPr>
          <w:rFonts w:ascii="Arial" w:hAnsi="Arial" w:cs="Arial"/>
          <w:sz w:val="20"/>
          <w:szCs w:val="20"/>
          <w:u w:val="single"/>
        </w:rPr>
        <w:t>Introductions – One Good Thing</w:t>
      </w:r>
    </w:p>
    <w:p w:rsidR="00FD0C10" w:rsidRPr="001D00AB" w:rsidRDefault="00FD0C10" w:rsidP="001D00AB">
      <w:pPr>
        <w:pStyle w:val="ListParagraph"/>
        <w:numPr>
          <w:ilvl w:val="0"/>
          <w:numId w:val="38"/>
        </w:numPr>
        <w:rPr>
          <w:rFonts w:ascii="Arial" w:hAnsi="Arial" w:cs="Arial"/>
          <w:sz w:val="20"/>
          <w:szCs w:val="20"/>
        </w:rPr>
      </w:pPr>
      <w:r w:rsidRPr="001D00AB">
        <w:rPr>
          <w:rFonts w:ascii="Arial" w:hAnsi="Arial" w:cs="Arial"/>
          <w:sz w:val="20"/>
          <w:szCs w:val="20"/>
        </w:rPr>
        <w:t xml:space="preserve">LeeAnn </w:t>
      </w:r>
      <w:r w:rsidR="001D00AB" w:rsidRPr="001D00AB">
        <w:rPr>
          <w:rFonts w:ascii="Arial" w:hAnsi="Arial" w:cs="Arial"/>
          <w:sz w:val="20"/>
          <w:szCs w:val="20"/>
        </w:rPr>
        <w:t>has</w:t>
      </w:r>
      <w:r w:rsidRPr="001D00AB">
        <w:rPr>
          <w:rFonts w:ascii="Arial" w:hAnsi="Arial" w:cs="Arial"/>
          <w:sz w:val="20"/>
          <w:szCs w:val="20"/>
        </w:rPr>
        <w:t xml:space="preserve"> completed her digital story on the harmful ef</w:t>
      </w:r>
      <w:r w:rsidR="001D00AB" w:rsidRPr="001D00AB">
        <w:rPr>
          <w:rFonts w:ascii="Arial" w:hAnsi="Arial" w:cs="Arial"/>
          <w:sz w:val="20"/>
          <w:szCs w:val="20"/>
        </w:rPr>
        <w:t>fects of commercial tobacco use.</w:t>
      </w:r>
    </w:p>
    <w:p w:rsidR="001D00AB" w:rsidRPr="001D00AB" w:rsidRDefault="001D00AB" w:rsidP="001D00AB">
      <w:pPr>
        <w:pStyle w:val="ListParagraph"/>
        <w:numPr>
          <w:ilvl w:val="0"/>
          <w:numId w:val="38"/>
        </w:numPr>
        <w:rPr>
          <w:rFonts w:ascii="Arial" w:hAnsi="Arial" w:cs="Arial"/>
          <w:sz w:val="20"/>
          <w:szCs w:val="20"/>
        </w:rPr>
      </w:pPr>
      <w:r w:rsidRPr="001D00AB">
        <w:rPr>
          <w:rFonts w:ascii="Arial" w:hAnsi="Arial" w:cs="Arial"/>
          <w:sz w:val="20"/>
          <w:szCs w:val="20"/>
        </w:rPr>
        <w:t xml:space="preserve">Dennita will be purchasing a greenhouse for the tribe’s traditional tobacco </w:t>
      </w:r>
      <w:r w:rsidR="00521AC6" w:rsidRPr="001D00AB">
        <w:rPr>
          <w:rFonts w:ascii="Arial" w:hAnsi="Arial" w:cs="Arial"/>
          <w:sz w:val="20"/>
          <w:szCs w:val="20"/>
        </w:rPr>
        <w:t>garden. Mark</w:t>
      </w:r>
      <w:r w:rsidRPr="001D00AB">
        <w:rPr>
          <w:rFonts w:ascii="Arial" w:hAnsi="Arial" w:cs="Arial"/>
          <w:sz w:val="20"/>
          <w:szCs w:val="20"/>
        </w:rPr>
        <w:t xml:space="preserve"> is working with Coates Kokes, HPCDP’s communications contractor, to finalize a smokefree champions video to post to the Smokefree Oregon Website.</w:t>
      </w:r>
    </w:p>
    <w:p w:rsidR="001D00AB" w:rsidRPr="001D00AB" w:rsidRDefault="001D00AB" w:rsidP="001D00AB">
      <w:pPr>
        <w:pStyle w:val="ListParagraph"/>
        <w:numPr>
          <w:ilvl w:val="0"/>
          <w:numId w:val="38"/>
        </w:numPr>
        <w:rPr>
          <w:rFonts w:ascii="Arial" w:hAnsi="Arial" w:cs="Arial"/>
          <w:sz w:val="20"/>
          <w:szCs w:val="20"/>
        </w:rPr>
      </w:pPr>
      <w:r w:rsidRPr="001D00AB">
        <w:rPr>
          <w:rFonts w:ascii="Arial" w:hAnsi="Arial" w:cs="Arial"/>
          <w:sz w:val="20"/>
          <w:szCs w:val="20"/>
        </w:rPr>
        <w:t>Lynda noted the tobacco committee attended the Klamath Falls Blue Zones project kickoff. 1,200 total attended.</w:t>
      </w:r>
    </w:p>
    <w:p w:rsidR="001D00AB" w:rsidRPr="001D00AB" w:rsidRDefault="001D00AB" w:rsidP="001D00AB">
      <w:pPr>
        <w:pStyle w:val="ListParagraph"/>
        <w:numPr>
          <w:ilvl w:val="0"/>
          <w:numId w:val="38"/>
        </w:numPr>
        <w:rPr>
          <w:rFonts w:ascii="Arial" w:hAnsi="Arial" w:cs="Arial"/>
          <w:sz w:val="20"/>
          <w:szCs w:val="20"/>
        </w:rPr>
      </w:pPr>
      <w:r w:rsidRPr="001D00AB">
        <w:rPr>
          <w:rFonts w:ascii="Arial" w:hAnsi="Arial" w:cs="Arial"/>
          <w:sz w:val="20"/>
          <w:szCs w:val="20"/>
        </w:rPr>
        <w:t>Lanette noted that the resolution for smokefree parks was passed. Also, she was featured on the front page of the local paper for her part in the process.</w:t>
      </w:r>
    </w:p>
    <w:p w:rsidR="001D00AB" w:rsidRPr="001D00AB" w:rsidRDefault="001D00AB" w:rsidP="001D00AB">
      <w:pPr>
        <w:pStyle w:val="ListParagraph"/>
        <w:numPr>
          <w:ilvl w:val="0"/>
          <w:numId w:val="38"/>
        </w:numPr>
        <w:rPr>
          <w:rFonts w:ascii="Arial" w:hAnsi="Arial" w:cs="Arial"/>
          <w:sz w:val="20"/>
          <w:szCs w:val="20"/>
        </w:rPr>
      </w:pPr>
      <w:r w:rsidRPr="001D00AB">
        <w:rPr>
          <w:rFonts w:ascii="Arial" w:hAnsi="Arial" w:cs="Arial"/>
          <w:sz w:val="20"/>
          <w:szCs w:val="20"/>
        </w:rPr>
        <w:t>Scott is working with the housing authority to draft a smokefree housing resolution. He is also working to get a smokefree park policy passed once he identifies the owner of the park.</w:t>
      </w:r>
    </w:p>
    <w:p w:rsidR="00FD0C10" w:rsidRPr="001D00AB" w:rsidRDefault="001D00AB" w:rsidP="001D00AB">
      <w:pPr>
        <w:pStyle w:val="ListParagraph"/>
        <w:numPr>
          <w:ilvl w:val="0"/>
          <w:numId w:val="38"/>
        </w:numPr>
        <w:rPr>
          <w:rFonts w:ascii="Arial" w:hAnsi="Arial" w:cs="Arial"/>
          <w:sz w:val="20"/>
          <w:szCs w:val="20"/>
        </w:rPr>
      </w:pPr>
      <w:r w:rsidRPr="001D00AB">
        <w:rPr>
          <w:rFonts w:ascii="Arial" w:hAnsi="Arial" w:cs="Arial"/>
          <w:sz w:val="20"/>
          <w:szCs w:val="20"/>
        </w:rPr>
        <w:t xml:space="preserve">Patti has a project where youth will be developing digital </w:t>
      </w:r>
      <w:r>
        <w:rPr>
          <w:rFonts w:ascii="Arial" w:hAnsi="Arial" w:cs="Arial"/>
          <w:sz w:val="20"/>
          <w:szCs w:val="20"/>
        </w:rPr>
        <w:t>stories on the harms of commercial tobacco to give them a voice of health and strength.</w:t>
      </w:r>
    </w:p>
    <w:p w:rsidR="00FD0C10" w:rsidRDefault="001D00AB" w:rsidP="00753CB2">
      <w:pPr>
        <w:pStyle w:val="ListParagraph"/>
        <w:numPr>
          <w:ilvl w:val="0"/>
          <w:numId w:val="38"/>
        </w:numPr>
        <w:rPr>
          <w:rFonts w:ascii="Arial" w:hAnsi="Arial" w:cs="Arial"/>
          <w:sz w:val="20"/>
          <w:szCs w:val="20"/>
        </w:rPr>
      </w:pPr>
      <w:r>
        <w:rPr>
          <w:rFonts w:ascii="Arial" w:hAnsi="Arial" w:cs="Arial"/>
          <w:sz w:val="20"/>
          <w:szCs w:val="20"/>
        </w:rPr>
        <w:t xml:space="preserve">Eric stated that 50 people are signed up to attend the Tobacco Summit on March 22-23. Youth, cessation and policy will be focal areas of the conference. A few specific topics will include traditional tobacco, an e-cig update, </w:t>
      </w:r>
      <w:r w:rsidR="000E48F8">
        <w:rPr>
          <w:rFonts w:ascii="Arial" w:hAnsi="Arial" w:cs="Arial"/>
          <w:sz w:val="20"/>
          <w:szCs w:val="20"/>
        </w:rPr>
        <w:t>and pregnancy and smoking. All are invited to attend.</w:t>
      </w:r>
    </w:p>
    <w:p w:rsidR="00A015F1" w:rsidRDefault="00A015F1" w:rsidP="00A015F1">
      <w:pPr>
        <w:rPr>
          <w:rFonts w:ascii="Arial" w:hAnsi="Arial" w:cs="Arial"/>
          <w:sz w:val="20"/>
          <w:szCs w:val="20"/>
        </w:rPr>
      </w:pPr>
    </w:p>
    <w:p w:rsidR="00A015F1" w:rsidRPr="00A015F1" w:rsidRDefault="00A015F1" w:rsidP="00A015F1">
      <w:pPr>
        <w:rPr>
          <w:rFonts w:ascii="Arial" w:hAnsi="Arial" w:cs="Arial"/>
          <w:sz w:val="20"/>
          <w:szCs w:val="20"/>
          <w:u w:val="single"/>
        </w:rPr>
      </w:pPr>
      <w:r w:rsidRPr="00A015F1">
        <w:rPr>
          <w:rFonts w:ascii="Arial" w:hAnsi="Arial" w:cs="Arial"/>
          <w:sz w:val="20"/>
          <w:szCs w:val="20"/>
          <w:u w:val="single"/>
        </w:rPr>
        <w:t>Tribal TPEP RFA</w:t>
      </w:r>
    </w:p>
    <w:p w:rsidR="00A015F1" w:rsidRDefault="0060445E" w:rsidP="00A015F1">
      <w:pPr>
        <w:rPr>
          <w:rFonts w:ascii="Arial" w:hAnsi="Arial" w:cs="Arial"/>
          <w:sz w:val="20"/>
          <w:szCs w:val="20"/>
        </w:rPr>
      </w:pPr>
      <w:r>
        <w:rPr>
          <w:rFonts w:ascii="Arial" w:hAnsi="Arial" w:cs="Arial"/>
          <w:sz w:val="20"/>
          <w:szCs w:val="20"/>
        </w:rPr>
        <w:t>Lanette and Gwen reported that they had a productive in-person meeting with the other Eastern RSN grantees to discuss program planning. They found it helpful to share ideas and get feedback on strategies.</w:t>
      </w:r>
    </w:p>
    <w:p w:rsidR="0060445E" w:rsidRDefault="0060445E" w:rsidP="00A015F1">
      <w:pPr>
        <w:rPr>
          <w:rFonts w:ascii="Arial" w:hAnsi="Arial" w:cs="Arial"/>
          <w:sz w:val="20"/>
          <w:szCs w:val="20"/>
        </w:rPr>
      </w:pPr>
    </w:p>
    <w:p w:rsidR="0060445E" w:rsidRDefault="0060445E" w:rsidP="00181457">
      <w:pPr>
        <w:ind w:left="270" w:hanging="270"/>
        <w:rPr>
          <w:rFonts w:ascii="Arial" w:hAnsi="Arial" w:cs="Arial"/>
          <w:sz w:val="20"/>
          <w:szCs w:val="20"/>
        </w:rPr>
      </w:pPr>
      <w:r>
        <w:rPr>
          <w:rFonts w:ascii="Arial" w:hAnsi="Arial" w:cs="Arial"/>
          <w:sz w:val="20"/>
          <w:szCs w:val="20"/>
        </w:rPr>
        <w:t xml:space="preserve">Q: </w:t>
      </w:r>
      <w:r w:rsidR="00181457">
        <w:rPr>
          <w:rFonts w:ascii="Arial" w:hAnsi="Arial" w:cs="Arial"/>
          <w:sz w:val="20"/>
          <w:szCs w:val="20"/>
        </w:rPr>
        <w:t xml:space="preserve">[Gwen] </w:t>
      </w:r>
      <w:r>
        <w:rPr>
          <w:rFonts w:ascii="Arial" w:hAnsi="Arial" w:cs="Arial"/>
          <w:sz w:val="20"/>
          <w:szCs w:val="20"/>
        </w:rPr>
        <w:t>What was meant by cross-cutting objectives for the communication section of the program plan?</w:t>
      </w:r>
    </w:p>
    <w:p w:rsidR="0060445E" w:rsidRDefault="0060445E" w:rsidP="00181457">
      <w:pPr>
        <w:ind w:left="270" w:hanging="270"/>
        <w:rPr>
          <w:rFonts w:ascii="Arial" w:hAnsi="Arial" w:cs="Arial"/>
          <w:sz w:val="20"/>
          <w:szCs w:val="20"/>
        </w:rPr>
      </w:pPr>
      <w:r>
        <w:rPr>
          <w:rFonts w:ascii="Arial" w:hAnsi="Arial" w:cs="Arial"/>
          <w:sz w:val="20"/>
          <w:szCs w:val="20"/>
        </w:rPr>
        <w:t xml:space="preserve">A: </w:t>
      </w:r>
      <w:r w:rsidR="00181457">
        <w:rPr>
          <w:rFonts w:ascii="Arial" w:hAnsi="Arial" w:cs="Arial"/>
          <w:sz w:val="20"/>
          <w:szCs w:val="20"/>
        </w:rPr>
        <w:t xml:space="preserve">[Todd] </w:t>
      </w:r>
      <w:r w:rsidR="00AA6BE8">
        <w:rPr>
          <w:rFonts w:ascii="Arial" w:hAnsi="Arial" w:cs="Arial"/>
          <w:sz w:val="20"/>
          <w:szCs w:val="20"/>
        </w:rPr>
        <w:t>C</w:t>
      </w:r>
      <w:r w:rsidR="00AA6BE8" w:rsidRPr="00AA6BE8">
        <w:rPr>
          <w:rFonts w:ascii="Arial" w:hAnsi="Arial" w:cs="Arial"/>
          <w:sz w:val="20"/>
          <w:szCs w:val="20"/>
        </w:rPr>
        <w:t>ross-cutting objectives</w:t>
      </w:r>
      <w:r>
        <w:rPr>
          <w:rFonts w:ascii="Arial" w:hAnsi="Arial" w:cs="Arial"/>
          <w:sz w:val="20"/>
          <w:szCs w:val="20"/>
        </w:rPr>
        <w:t xml:space="preserve"> are basically themes or common threads seen across all of the communication objectives written for each strategy. Once a coordinator copies and pastes all communication objectives in</w:t>
      </w:r>
      <w:r w:rsidR="00CA5ECB">
        <w:rPr>
          <w:rFonts w:ascii="Arial" w:hAnsi="Arial" w:cs="Arial"/>
          <w:sz w:val="20"/>
          <w:szCs w:val="20"/>
        </w:rPr>
        <w:t>to</w:t>
      </w:r>
      <w:r>
        <w:rPr>
          <w:rFonts w:ascii="Arial" w:hAnsi="Arial" w:cs="Arial"/>
          <w:sz w:val="20"/>
          <w:szCs w:val="20"/>
        </w:rPr>
        <w:t xml:space="preserve"> Part A </w:t>
      </w:r>
      <w:r w:rsidR="00CA5ECB">
        <w:rPr>
          <w:rFonts w:ascii="Arial" w:hAnsi="Arial" w:cs="Arial"/>
          <w:sz w:val="20"/>
          <w:szCs w:val="20"/>
        </w:rPr>
        <w:t>of the Communication section of the plan, the coordinator should look for where there are overlaps whether this be the topic or the message or the audience. The purpose of this section of the plan is to get coordinators to think strateg</w:t>
      </w:r>
      <w:r w:rsidR="00DA19D0">
        <w:rPr>
          <w:rFonts w:ascii="Arial" w:hAnsi="Arial" w:cs="Arial"/>
          <w:sz w:val="20"/>
          <w:szCs w:val="20"/>
        </w:rPr>
        <w:t>ically about how to communicate about several strategies at once when communication opportunities arise. How can messages be strengthened? How can communication-related activities be completed most efficiently?</w:t>
      </w:r>
    </w:p>
    <w:p w:rsidR="00DA19D0" w:rsidRDefault="00DA19D0" w:rsidP="00A015F1">
      <w:pPr>
        <w:rPr>
          <w:rFonts w:ascii="Arial" w:hAnsi="Arial" w:cs="Arial"/>
          <w:sz w:val="20"/>
          <w:szCs w:val="20"/>
        </w:rPr>
      </w:pPr>
    </w:p>
    <w:p w:rsidR="00DA19D0" w:rsidRDefault="00DA19D0" w:rsidP="00181457">
      <w:pPr>
        <w:ind w:left="270" w:hanging="270"/>
        <w:rPr>
          <w:rFonts w:ascii="Arial" w:hAnsi="Arial" w:cs="Arial"/>
          <w:sz w:val="20"/>
          <w:szCs w:val="20"/>
        </w:rPr>
      </w:pPr>
      <w:r>
        <w:rPr>
          <w:rFonts w:ascii="Arial" w:hAnsi="Arial" w:cs="Arial"/>
          <w:sz w:val="20"/>
          <w:szCs w:val="20"/>
        </w:rPr>
        <w:t xml:space="preserve">Q: </w:t>
      </w:r>
      <w:r w:rsidR="00181457">
        <w:rPr>
          <w:rFonts w:ascii="Arial" w:hAnsi="Arial" w:cs="Arial"/>
          <w:sz w:val="20"/>
          <w:szCs w:val="20"/>
        </w:rPr>
        <w:t xml:space="preserve">[Patti] </w:t>
      </w:r>
      <w:r>
        <w:rPr>
          <w:rFonts w:ascii="Arial" w:hAnsi="Arial" w:cs="Arial"/>
          <w:sz w:val="20"/>
          <w:szCs w:val="20"/>
        </w:rPr>
        <w:t>How do tribes work with clinics</w:t>
      </w:r>
      <w:r w:rsidR="00181457">
        <w:rPr>
          <w:rFonts w:ascii="Arial" w:hAnsi="Arial" w:cs="Arial"/>
          <w:sz w:val="20"/>
          <w:szCs w:val="20"/>
        </w:rPr>
        <w:t xml:space="preserve"> to get their attention regarding tobacco cessation</w:t>
      </w:r>
      <w:r>
        <w:rPr>
          <w:rFonts w:ascii="Arial" w:hAnsi="Arial" w:cs="Arial"/>
          <w:sz w:val="20"/>
          <w:szCs w:val="20"/>
        </w:rPr>
        <w:t>? And how do tribes promote the Quit Line or support cessation services?</w:t>
      </w:r>
    </w:p>
    <w:p w:rsidR="00DA19D0" w:rsidRDefault="00DA19D0" w:rsidP="0061248E">
      <w:pPr>
        <w:ind w:left="270" w:hanging="270"/>
        <w:rPr>
          <w:rFonts w:ascii="Arial" w:hAnsi="Arial" w:cs="Arial"/>
          <w:sz w:val="20"/>
          <w:szCs w:val="20"/>
        </w:rPr>
      </w:pPr>
      <w:r>
        <w:rPr>
          <w:rFonts w:ascii="Arial" w:hAnsi="Arial" w:cs="Arial"/>
          <w:sz w:val="20"/>
          <w:szCs w:val="20"/>
        </w:rPr>
        <w:t xml:space="preserve">A: </w:t>
      </w:r>
      <w:r w:rsidR="0061248E">
        <w:rPr>
          <w:rFonts w:ascii="Arial" w:hAnsi="Arial" w:cs="Arial"/>
          <w:sz w:val="20"/>
          <w:szCs w:val="20"/>
        </w:rPr>
        <w:t>[Le</w:t>
      </w:r>
      <w:r w:rsidR="00AA6BE8">
        <w:rPr>
          <w:rFonts w:ascii="Arial" w:hAnsi="Arial" w:cs="Arial"/>
          <w:sz w:val="20"/>
          <w:szCs w:val="20"/>
        </w:rPr>
        <w:t xml:space="preserve">Ann] Umatilla Tribe has a </w:t>
      </w:r>
      <w:r w:rsidR="0061248E">
        <w:rPr>
          <w:rFonts w:ascii="Arial" w:hAnsi="Arial" w:cs="Arial"/>
          <w:sz w:val="20"/>
          <w:szCs w:val="20"/>
        </w:rPr>
        <w:t xml:space="preserve">pharmacy-based tobacco cessation program. While LeAnn is a nurse in the tribal clinic, she has worked hard to build program champions across a variety of </w:t>
      </w:r>
      <w:r w:rsidR="00521AC6">
        <w:rPr>
          <w:rFonts w:ascii="Arial" w:hAnsi="Arial" w:cs="Arial"/>
          <w:sz w:val="20"/>
          <w:szCs w:val="20"/>
        </w:rPr>
        <w:t>health</w:t>
      </w:r>
      <w:r w:rsidR="0061248E">
        <w:rPr>
          <w:rFonts w:ascii="Arial" w:hAnsi="Arial" w:cs="Arial"/>
          <w:sz w:val="20"/>
          <w:szCs w:val="20"/>
        </w:rPr>
        <w:t xml:space="preserve"> care providers in the clinic – i.e. a pharmacist and a dental assistant.</w:t>
      </w:r>
    </w:p>
    <w:p w:rsidR="0061248E" w:rsidRDefault="0061248E" w:rsidP="0061248E">
      <w:pPr>
        <w:ind w:left="270"/>
        <w:rPr>
          <w:rFonts w:ascii="Arial" w:hAnsi="Arial" w:cs="Arial"/>
          <w:sz w:val="20"/>
          <w:szCs w:val="20"/>
        </w:rPr>
      </w:pPr>
      <w:r>
        <w:rPr>
          <w:rFonts w:ascii="Arial" w:hAnsi="Arial" w:cs="Arial"/>
          <w:sz w:val="20"/>
          <w:szCs w:val="20"/>
        </w:rPr>
        <w:t xml:space="preserve">[Mark] </w:t>
      </w:r>
      <w:r w:rsidR="00815EA7">
        <w:rPr>
          <w:rFonts w:ascii="Arial" w:hAnsi="Arial" w:cs="Arial"/>
          <w:sz w:val="20"/>
          <w:szCs w:val="20"/>
        </w:rPr>
        <w:t>–</w:t>
      </w:r>
      <w:r>
        <w:rPr>
          <w:rFonts w:ascii="Arial" w:hAnsi="Arial" w:cs="Arial"/>
          <w:sz w:val="20"/>
          <w:szCs w:val="20"/>
        </w:rPr>
        <w:t xml:space="preserve"> </w:t>
      </w:r>
      <w:r w:rsidR="00815EA7">
        <w:rPr>
          <w:rFonts w:ascii="Arial" w:hAnsi="Arial" w:cs="Arial"/>
          <w:sz w:val="20"/>
          <w:szCs w:val="20"/>
        </w:rPr>
        <w:t xml:space="preserve">Cow Creek has adopted an approach beyond commercial tobacco cessation to address some chronic diseases associated with commercial tobacco use – e.g., diabetes and heart disease – using programs like the Million Hearts campaign to raise awareness and improve health. Regarding screening, they have health care staff trained with basic intervention skills, but the issue they are having is that patients are not getting screened consistently. There is a procedure in place to screen annually, but it is not being followed. Part of the issue is the difficulty tracking screening </w:t>
      </w:r>
      <w:r w:rsidR="00F75F67">
        <w:rPr>
          <w:rFonts w:ascii="Arial" w:hAnsi="Arial" w:cs="Arial"/>
          <w:sz w:val="20"/>
          <w:szCs w:val="20"/>
        </w:rPr>
        <w:t>over time, so the new goal will be to change the procedure so patients are screened with every encounter by all medical staff.</w:t>
      </w:r>
      <w:r w:rsidR="00A90FFA">
        <w:rPr>
          <w:rFonts w:ascii="Arial" w:hAnsi="Arial" w:cs="Arial"/>
          <w:sz w:val="20"/>
          <w:szCs w:val="20"/>
        </w:rPr>
        <w:t xml:space="preserve"> Cow Creek also wants to move forward with Second Wind.</w:t>
      </w:r>
    </w:p>
    <w:p w:rsidR="00A90FFA" w:rsidRDefault="00A90FFA" w:rsidP="00A90FFA">
      <w:pPr>
        <w:ind w:left="270" w:hanging="270"/>
        <w:rPr>
          <w:rFonts w:ascii="Arial" w:hAnsi="Arial" w:cs="Arial"/>
          <w:sz w:val="20"/>
          <w:szCs w:val="20"/>
        </w:rPr>
      </w:pPr>
    </w:p>
    <w:p w:rsidR="00A90FFA" w:rsidRDefault="00A90FFA" w:rsidP="00A90FFA">
      <w:pPr>
        <w:ind w:left="270" w:hanging="270"/>
        <w:rPr>
          <w:rFonts w:ascii="Arial" w:hAnsi="Arial" w:cs="Arial"/>
          <w:sz w:val="20"/>
          <w:szCs w:val="20"/>
        </w:rPr>
      </w:pPr>
      <w:r>
        <w:rPr>
          <w:rFonts w:ascii="Arial" w:hAnsi="Arial" w:cs="Arial"/>
          <w:sz w:val="20"/>
          <w:szCs w:val="20"/>
        </w:rPr>
        <w:t>Q: [Patti] Do tribes still have access to Lou Morner through the NPAIHB?</w:t>
      </w:r>
    </w:p>
    <w:p w:rsidR="00A90FFA" w:rsidRDefault="00A90FFA" w:rsidP="00A90FFA">
      <w:pPr>
        <w:ind w:left="270" w:hanging="270"/>
        <w:rPr>
          <w:rFonts w:ascii="Arial" w:hAnsi="Arial" w:cs="Arial"/>
          <w:sz w:val="20"/>
          <w:szCs w:val="20"/>
        </w:rPr>
      </w:pPr>
      <w:r>
        <w:rPr>
          <w:rFonts w:ascii="Arial" w:hAnsi="Arial" w:cs="Arial"/>
          <w:sz w:val="20"/>
          <w:szCs w:val="20"/>
        </w:rPr>
        <w:t xml:space="preserve">A: [Eric] NPAIHB has offered the basic commercial tobacco intervention skills training, which is 5A’s based. The issue is the expense of materials. Regarding Second Wind, while it is evidence-based, it is not as useful in a group setting, nor is it adapted to a setting where time is limited (e.g., clinical staff interventions). The Board is working to identify a training that is culturally appropriate and works with brief clinical encounters. The Board may also adapt its own training. </w:t>
      </w:r>
      <w:r w:rsidR="00E62113">
        <w:rPr>
          <w:rFonts w:ascii="Arial" w:hAnsi="Arial" w:cs="Arial"/>
          <w:sz w:val="20"/>
          <w:szCs w:val="20"/>
        </w:rPr>
        <w:t xml:space="preserve">Eric requested assistance from </w:t>
      </w:r>
      <w:r>
        <w:rPr>
          <w:rFonts w:ascii="Arial" w:hAnsi="Arial" w:cs="Arial"/>
          <w:sz w:val="20"/>
          <w:szCs w:val="20"/>
        </w:rPr>
        <w:t xml:space="preserve">the group </w:t>
      </w:r>
      <w:r w:rsidR="00E62113">
        <w:rPr>
          <w:rFonts w:ascii="Arial" w:hAnsi="Arial" w:cs="Arial"/>
          <w:sz w:val="20"/>
          <w:szCs w:val="20"/>
        </w:rPr>
        <w:t>to help identify good trainings.</w:t>
      </w:r>
    </w:p>
    <w:p w:rsidR="00E62113" w:rsidRDefault="00E62113" w:rsidP="00A90FFA">
      <w:pPr>
        <w:ind w:left="270" w:hanging="270"/>
        <w:rPr>
          <w:rFonts w:ascii="Arial" w:hAnsi="Arial" w:cs="Arial"/>
          <w:sz w:val="20"/>
          <w:szCs w:val="20"/>
        </w:rPr>
      </w:pPr>
    </w:p>
    <w:p w:rsidR="00E62113" w:rsidRDefault="00E62113" w:rsidP="00A90FFA">
      <w:pPr>
        <w:ind w:left="270" w:hanging="270"/>
        <w:rPr>
          <w:rFonts w:ascii="Arial" w:hAnsi="Arial" w:cs="Arial"/>
          <w:sz w:val="20"/>
          <w:szCs w:val="20"/>
        </w:rPr>
      </w:pPr>
      <w:r>
        <w:rPr>
          <w:rFonts w:ascii="Arial" w:hAnsi="Arial" w:cs="Arial"/>
          <w:sz w:val="20"/>
          <w:szCs w:val="20"/>
        </w:rPr>
        <w:t>Q: [LeAnn] For the communication-related activities of the program plan, what is meant by decision-maker education?</w:t>
      </w:r>
    </w:p>
    <w:p w:rsidR="00E62113" w:rsidRDefault="00E62113" w:rsidP="00A90FFA">
      <w:pPr>
        <w:ind w:left="270" w:hanging="270"/>
        <w:rPr>
          <w:rFonts w:ascii="Arial" w:hAnsi="Arial" w:cs="Arial"/>
          <w:sz w:val="20"/>
          <w:szCs w:val="20"/>
        </w:rPr>
      </w:pPr>
      <w:r>
        <w:rPr>
          <w:rFonts w:ascii="Arial" w:hAnsi="Arial" w:cs="Arial"/>
          <w:sz w:val="20"/>
          <w:szCs w:val="20"/>
        </w:rPr>
        <w:t xml:space="preserve">A: [Todd] Grantees do not need to fill in activities for each activity box of a given strategy. To identify if there is a need for </w:t>
      </w:r>
      <w:r w:rsidR="001878EA">
        <w:rPr>
          <w:rFonts w:ascii="Arial" w:hAnsi="Arial" w:cs="Arial"/>
          <w:sz w:val="20"/>
          <w:szCs w:val="20"/>
        </w:rPr>
        <w:t>decision-maker education, ask the question: Is there a person or a group who decides on whether or not the proposed strategy can be completed? If so, then what do they need to know to inform their decision?</w:t>
      </w:r>
    </w:p>
    <w:p w:rsidR="00482FBE" w:rsidRDefault="00482FBE" w:rsidP="00482FBE">
      <w:pPr>
        <w:rPr>
          <w:rFonts w:ascii="Arial" w:hAnsi="Arial" w:cs="Arial"/>
          <w:sz w:val="20"/>
          <w:szCs w:val="20"/>
        </w:rPr>
      </w:pPr>
    </w:p>
    <w:p w:rsidR="00482FBE" w:rsidRDefault="00482FBE" w:rsidP="00482FBE">
      <w:pPr>
        <w:rPr>
          <w:rFonts w:ascii="Arial" w:hAnsi="Arial" w:cs="Arial"/>
          <w:sz w:val="20"/>
          <w:szCs w:val="20"/>
        </w:rPr>
      </w:pPr>
      <w:r>
        <w:rPr>
          <w:rFonts w:ascii="Arial" w:hAnsi="Arial" w:cs="Arial"/>
          <w:sz w:val="20"/>
          <w:szCs w:val="20"/>
        </w:rPr>
        <w:t>Todd reminded grantees that for their applications, they need to submit three separate documents: a cover sheet, the program plan, and a budget. Regarding completing budgets, Patti recommended getting assistance from a finance staff person (if available or applicable) to complete the budget.</w:t>
      </w:r>
    </w:p>
    <w:p w:rsidR="00482FBE" w:rsidRDefault="00482FBE" w:rsidP="00482FBE">
      <w:pPr>
        <w:rPr>
          <w:rFonts w:ascii="Arial" w:hAnsi="Arial" w:cs="Arial"/>
          <w:sz w:val="20"/>
          <w:szCs w:val="20"/>
        </w:rPr>
      </w:pPr>
    </w:p>
    <w:p w:rsidR="00482FBE" w:rsidRPr="00482FBE" w:rsidRDefault="00482FBE" w:rsidP="00A90FFA">
      <w:pPr>
        <w:ind w:left="270" w:hanging="270"/>
        <w:rPr>
          <w:rFonts w:ascii="Arial" w:hAnsi="Arial" w:cs="Arial"/>
          <w:sz w:val="20"/>
          <w:szCs w:val="20"/>
          <w:u w:val="single"/>
        </w:rPr>
      </w:pPr>
      <w:r w:rsidRPr="00482FBE">
        <w:rPr>
          <w:rFonts w:ascii="Arial" w:hAnsi="Arial" w:cs="Arial"/>
          <w:sz w:val="20"/>
          <w:szCs w:val="20"/>
          <w:u w:val="single"/>
        </w:rPr>
        <w:t>Tribal In-person Training – May 12</w:t>
      </w:r>
    </w:p>
    <w:p w:rsidR="00482FBE" w:rsidRDefault="00482FBE" w:rsidP="00482FBE">
      <w:pPr>
        <w:rPr>
          <w:rFonts w:ascii="Arial" w:hAnsi="Arial" w:cs="Arial"/>
          <w:sz w:val="20"/>
          <w:szCs w:val="20"/>
        </w:rPr>
      </w:pPr>
      <w:r>
        <w:rPr>
          <w:rFonts w:ascii="Arial" w:hAnsi="Arial" w:cs="Arial"/>
          <w:sz w:val="20"/>
          <w:szCs w:val="20"/>
        </w:rPr>
        <w:t>Todd reminded grantees to register for the training. Gwen stated they need an agenda to request travel – see Action Item 1. Jennifer noted that she will look into any hotel registration issues and email grantees what they need to do to make hotel reservations – see Action Item 2.</w:t>
      </w:r>
    </w:p>
    <w:p w:rsidR="00DA19D0" w:rsidRDefault="00DA19D0" w:rsidP="00A015F1">
      <w:pPr>
        <w:rPr>
          <w:rFonts w:ascii="Arial" w:hAnsi="Arial" w:cs="Arial"/>
          <w:sz w:val="20"/>
          <w:szCs w:val="20"/>
        </w:rPr>
      </w:pPr>
    </w:p>
    <w:p w:rsidR="00DA19D0" w:rsidRPr="00DA19D0" w:rsidRDefault="00DA19D0" w:rsidP="00A015F1">
      <w:pPr>
        <w:rPr>
          <w:rFonts w:ascii="Arial" w:hAnsi="Arial" w:cs="Arial"/>
          <w:sz w:val="20"/>
          <w:szCs w:val="20"/>
          <w:u w:val="single"/>
        </w:rPr>
      </w:pPr>
      <w:r w:rsidRPr="00DA19D0">
        <w:rPr>
          <w:rFonts w:ascii="Arial" w:hAnsi="Arial" w:cs="Arial"/>
          <w:sz w:val="20"/>
          <w:szCs w:val="20"/>
          <w:u w:val="single"/>
        </w:rPr>
        <w:lastRenderedPageBreak/>
        <w:t>Open Issues</w:t>
      </w:r>
    </w:p>
    <w:p w:rsidR="00DA19D0" w:rsidRPr="00A015F1" w:rsidRDefault="00110752" w:rsidP="00A015F1">
      <w:pPr>
        <w:rPr>
          <w:rFonts w:ascii="Arial" w:hAnsi="Arial" w:cs="Arial"/>
          <w:sz w:val="20"/>
          <w:szCs w:val="20"/>
        </w:rPr>
      </w:pPr>
      <w:r>
        <w:rPr>
          <w:rFonts w:ascii="Arial" w:hAnsi="Arial" w:cs="Arial"/>
          <w:sz w:val="20"/>
          <w:szCs w:val="20"/>
        </w:rPr>
        <w:t xml:space="preserve">Jennifer spoke about the </w:t>
      </w:r>
      <w:r w:rsidRPr="00110752">
        <w:rPr>
          <w:rFonts w:ascii="Arial" w:hAnsi="Arial" w:cs="Arial"/>
          <w:sz w:val="20"/>
          <w:szCs w:val="20"/>
        </w:rPr>
        <w:t xml:space="preserve">Grantee Capacity Advisory Group </w:t>
      </w:r>
      <w:r>
        <w:rPr>
          <w:rFonts w:ascii="Arial" w:hAnsi="Arial" w:cs="Arial"/>
          <w:sz w:val="20"/>
          <w:szCs w:val="20"/>
        </w:rPr>
        <w:t>(</w:t>
      </w:r>
      <w:r w:rsidRPr="00110752">
        <w:rPr>
          <w:rFonts w:ascii="Arial" w:hAnsi="Arial" w:cs="Arial"/>
          <w:sz w:val="20"/>
          <w:szCs w:val="20"/>
        </w:rPr>
        <w:t>GCAG)</w:t>
      </w:r>
      <w:r>
        <w:rPr>
          <w:rFonts w:ascii="Arial" w:hAnsi="Arial" w:cs="Arial"/>
          <w:sz w:val="20"/>
          <w:szCs w:val="20"/>
        </w:rPr>
        <w:t>. Mark is a tribal representative on the GCAG, but there is an opening for another tribal member to participate. Focus topic for the GCAG include future training needs for grantees and the development of a peer mentoring program for new TPEP coordinators – see Action Item 3.</w:t>
      </w:r>
    </w:p>
    <w:p w:rsidR="00890031" w:rsidRDefault="00890031" w:rsidP="003B3436">
      <w:pPr>
        <w:rPr>
          <w:rFonts w:ascii="Arial" w:hAnsi="Arial" w:cs="Arial"/>
          <w:sz w:val="20"/>
          <w:szCs w:val="20"/>
        </w:rPr>
      </w:pPr>
    </w:p>
    <w:tbl>
      <w:tblPr>
        <w:tblStyle w:val="TableGrid"/>
        <w:tblW w:w="0" w:type="auto"/>
        <w:tblLook w:val="04A0" w:firstRow="1" w:lastRow="0" w:firstColumn="1" w:lastColumn="0" w:noHBand="0" w:noVBand="1"/>
      </w:tblPr>
      <w:tblGrid>
        <w:gridCol w:w="5127"/>
        <w:gridCol w:w="2289"/>
        <w:gridCol w:w="1934"/>
      </w:tblGrid>
      <w:tr w:rsidR="00864110" w:rsidTr="00864110">
        <w:tc>
          <w:tcPr>
            <w:tcW w:w="5275" w:type="dxa"/>
            <w:shd w:val="clear" w:color="auto" w:fill="D9D9D9" w:themeFill="background1" w:themeFillShade="D9"/>
          </w:tcPr>
          <w:p w:rsidR="00864110" w:rsidRPr="00970EFB" w:rsidRDefault="00864110" w:rsidP="003B3436">
            <w:pPr>
              <w:rPr>
                <w:rFonts w:ascii="Arial" w:hAnsi="Arial" w:cs="Arial"/>
                <w:b/>
                <w:sz w:val="20"/>
                <w:szCs w:val="20"/>
              </w:rPr>
            </w:pPr>
            <w:r w:rsidRPr="00970EFB">
              <w:rPr>
                <w:rFonts w:ascii="Arial" w:hAnsi="Arial" w:cs="Arial"/>
                <w:b/>
                <w:sz w:val="20"/>
                <w:szCs w:val="20"/>
              </w:rPr>
              <w:t>Action Items</w:t>
            </w:r>
          </w:p>
        </w:tc>
        <w:tc>
          <w:tcPr>
            <w:tcW w:w="2327" w:type="dxa"/>
            <w:shd w:val="clear" w:color="auto" w:fill="D9D9D9" w:themeFill="background1" w:themeFillShade="D9"/>
          </w:tcPr>
          <w:p w:rsidR="00864110" w:rsidRPr="00970EFB" w:rsidRDefault="00864110" w:rsidP="003B3436">
            <w:pPr>
              <w:rPr>
                <w:rFonts w:ascii="Arial" w:hAnsi="Arial" w:cs="Arial"/>
                <w:b/>
                <w:sz w:val="20"/>
                <w:szCs w:val="20"/>
              </w:rPr>
            </w:pPr>
            <w:r w:rsidRPr="00970EFB">
              <w:rPr>
                <w:rFonts w:ascii="Arial" w:hAnsi="Arial" w:cs="Arial"/>
                <w:b/>
                <w:sz w:val="20"/>
                <w:szCs w:val="20"/>
              </w:rPr>
              <w:t>Party Responsible</w:t>
            </w:r>
          </w:p>
        </w:tc>
        <w:tc>
          <w:tcPr>
            <w:tcW w:w="1974" w:type="dxa"/>
            <w:shd w:val="clear" w:color="auto" w:fill="D9D9D9" w:themeFill="background1" w:themeFillShade="D9"/>
          </w:tcPr>
          <w:p w:rsidR="00864110" w:rsidRPr="00970EFB" w:rsidRDefault="00864110" w:rsidP="003B3436">
            <w:pPr>
              <w:rPr>
                <w:rFonts w:ascii="Arial" w:hAnsi="Arial" w:cs="Arial"/>
                <w:b/>
                <w:sz w:val="20"/>
                <w:szCs w:val="20"/>
              </w:rPr>
            </w:pPr>
            <w:r>
              <w:rPr>
                <w:rFonts w:ascii="Arial" w:hAnsi="Arial" w:cs="Arial"/>
                <w:b/>
                <w:sz w:val="20"/>
                <w:szCs w:val="20"/>
              </w:rPr>
              <w:t>Status</w:t>
            </w:r>
          </w:p>
        </w:tc>
      </w:tr>
      <w:tr w:rsidR="00864110" w:rsidTr="00864110">
        <w:tc>
          <w:tcPr>
            <w:tcW w:w="5275" w:type="dxa"/>
          </w:tcPr>
          <w:p w:rsidR="00864110" w:rsidRPr="00970EFB" w:rsidRDefault="001878EA" w:rsidP="003B3436">
            <w:pPr>
              <w:pStyle w:val="ListParagraph"/>
              <w:numPr>
                <w:ilvl w:val="0"/>
                <w:numId w:val="19"/>
              </w:numPr>
              <w:spacing w:after="0" w:line="240" w:lineRule="auto"/>
              <w:rPr>
                <w:rFonts w:ascii="Arial" w:hAnsi="Arial" w:cs="Arial"/>
                <w:sz w:val="20"/>
                <w:szCs w:val="20"/>
              </w:rPr>
            </w:pPr>
            <w:r>
              <w:rPr>
                <w:rFonts w:ascii="Arial" w:hAnsi="Arial" w:cs="Arial"/>
                <w:sz w:val="20"/>
                <w:szCs w:val="20"/>
              </w:rPr>
              <w:t xml:space="preserve">Provide grantees </w:t>
            </w:r>
            <w:r w:rsidR="00482FBE">
              <w:rPr>
                <w:rFonts w:ascii="Arial" w:hAnsi="Arial" w:cs="Arial"/>
                <w:sz w:val="20"/>
                <w:szCs w:val="20"/>
              </w:rPr>
              <w:t xml:space="preserve">with </w:t>
            </w:r>
            <w:r>
              <w:rPr>
                <w:rFonts w:ascii="Arial" w:hAnsi="Arial" w:cs="Arial"/>
                <w:sz w:val="20"/>
                <w:szCs w:val="20"/>
              </w:rPr>
              <w:t>an</w:t>
            </w:r>
            <w:r w:rsidR="009D1C78">
              <w:rPr>
                <w:rFonts w:ascii="Arial" w:hAnsi="Arial" w:cs="Arial"/>
                <w:sz w:val="20"/>
                <w:szCs w:val="20"/>
              </w:rPr>
              <w:t xml:space="preserve"> agenda for May 12 Tribal In-Person Training</w:t>
            </w:r>
            <w:r>
              <w:rPr>
                <w:rFonts w:ascii="Arial" w:hAnsi="Arial" w:cs="Arial"/>
                <w:sz w:val="20"/>
                <w:szCs w:val="20"/>
              </w:rPr>
              <w:t xml:space="preserve"> so they can request to travel</w:t>
            </w:r>
            <w:r w:rsidR="009D1C78">
              <w:rPr>
                <w:rFonts w:ascii="Arial" w:hAnsi="Arial" w:cs="Arial"/>
                <w:sz w:val="20"/>
                <w:szCs w:val="20"/>
              </w:rPr>
              <w:t>.</w:t>
            </w:r>
          </w:p>
        </w:tc>
        <w:tc>
          <w:tcPr>
            <w:tcW w:w="2327" w:type="dxa"/>
          </w:tcPr>
          <w:p w:rsidR="00864110" w:rsidRDefault="009D1C78" w:rsidP="003B3436">
            <w:pPr>
              <w:rPr>
                <w:rFonts w:ascii="Arial" w:hAnsi="Arial" w:cs="Arial"/>
                <w:sz w:val="20"/>
                <w:szCs w:val="20"/>
              </w:rPr>
            </w:pPr>
            <w:r>
              <w:rPr>
                <w:rFonts w:ascii="Arial" w:hAnsi="Arial" w:cs="Arial"/>
                <w:sz w:val="20"/>
                <w:szCs w:val="20"/>
              </w:rPr>
              <w:t>Todd</w:t>
            </w:r>
          </w:p>
        </w:tc>
        <w:tc>
          <w:tcPr>
            <w:tcW w:w="1974" w:type="dxa"/>
          </w:tcPr>
          <w:p w:rsidR="00864110" w:rsidRDefault="00B67D10" w:rsidP="003B3436">
            <w:pPr>
              <w:rPr>
                <w:rFonts w:ascii="Arial" w:hAnsi="Arial" w:cs="Arial"/>
                <w:sz w:val="20"/>
                <w:szCs w:val="20"/>
              </w:rPr>
            </w:pPr>
            <w:r>
              <w:rPr>
                <w:rFonts w:ascii="Arial" w:hAnsi="Arial" w:cs="Arial"/>
                <w:sz w:val="20"/>
                <w:szCs w:val="20"/>
              </w:rPr>
              <w:t>Sent along with meeting notes</w:t>
            </w:r>
          </w:p>
        </w:tc>
      </w:tr>
      <w:tr w:rsidR="00864110" w:rsidTr="00864110">
        <w:tc>
          <w:tcPr>
            <w:tcW w:w="5275" w:type="dxa"/>
          </w:tcPr>
          <w:p w:rsidR="00864110" w:rsidRDefault="00482FBE" w:rsidP="003B3436">
            <w:pPr>
              <w:pStyle w:val="ListParagraph"/>
              <w:numPr>
                <w:ilvl w:val="0"/>
                <w:numId w:val="19"/>
              </w:numPr>
              <w:spacing w:after="0" w:line="240" w:lineRule="auto"/>
              <w:rPr>
                <w:rFonts w:ascii="Arial" w:hAnsi="Arial" w:cs="Arial"/>
                <w:sz w:val="20"/>
                <w:szCs w:val="20"/>
              </w:rPr>
            </w:pPr>
            <w:r>
              <w:rPr>
                <w:rFonts w:ascii="Arial" w:hAnsi="Arial" w:cs="Arial"/>
                <w:sz w:val="20"/>
                <w:szCs w:val="20"/>
              </w:rPr>
              <w:t>Look into grantees making hotel reservations for the online Tribal In-Person Training registration.</w:t>
            </w:r>
          </w:p>
        </w:tc>
        <w:tc>
          <w:tcPr>
            <w:tcW w:w="2327" w:type="dxa"/>
          </w:tcPr>
          <w:p w:rsidR="00864110" w:rsidRDefault="00482FBE" w:rsidP="003B3436">
            <w:pPr>
              <w:rPr>
                <w:rFonts w:ascii="Arial" w:hAnsi="Arial" w:cs="Arial"/>
                <w:sz w:val="20"/>
                <w:szCs w:val="20"/>
              </w:rPr>
            </w:pPr>
            <w:r>
              <w:rPr>
                <w:rFonts w:ascii="Arial" w:hAnsi="Arial" w:cs="Arial"/>
                <w:sz w:val="20"/>
                <w:szCs w:val="20"/>
              </w:rPr>
              <w:t>Jennifer</w:t>
            </w:r>
          </w:p>
        </w:tc>
        <w:tc>
          <w:tcPr>
            <w:tcW w:w="1974" w:type="dxa"/>
          </w:tcPr>
          <w:p w:rsidR="00864110" w:rsidRDefault="00B67D10" w:rsidP="003B3436">
            <w:pPr>
              <w:rPr>
                <w:rFonts w:ascii="Arial" w:hAnsi="Arial" w:cs="Arial"/>
                <w:sz w:val="20"/>
                <w:szCs w:val="20"/>
              </w:rPr>
            </w:pPr>
            <w:r>
              <w:rPr>
                <w:rFonts w:ascii="Arial" w:hAnsi="Arial" w:cs="Arial"/>
                <w:sz w:val="20"/>
                <w:szCs w:val="20"/>
              </w:rPr>
              <w:t>Update emailed to grantees</w:t>
            </w:r>
          </w:p>
        </w:tc>
      </w:tr>
      <w:tr w:rsidR="00864110" w:rsidTr="00864110">
        <w:tc>
          <w:tcPr>
            <w:tcW w:w="5275" w:type="dxa"/>
          </w:tcPr>
          <w:p w:rsidR="00864110" w:rsidRDefault="00110752" w:rsidP="003B3436">
            <w:pPr>
              <w:pStyle w:val="ListParagraph"/>
              <w:numPr>
                <w:ilvl w:val="0"/>
                <w:numId w:val="19"/>
              </w:numPr>
              <w:spacing w:after="0" w:line="240" w:lineRule="auto"/>
              <w:rPr>
                <w:rFonts w:ascii="Arial" w:hAnsi="Arial" w:cs="Arial"/>
                <w:sz w:val="20"/>
                <w:szCs w:val="20"/>
              </w:rPr>
            </w:pPr>
            <w:r>
              <w:rPr>
                <w:rFonts w:ascii="Arial" w:hAnsi="Arial" w:cs="Arial"/>
                <w:sz w:val="20"/>
                <w:szCs w:val="20"/>
              </w:rPr>
              <w:t>Email grantees questions for feedback related to GCAG activities.</w:t>
            </w:r>
          </w:p>
        </w:tc>
        <w:tc>
          <w:tcPr>
            <w:tcW w:w="2327" w:type="dxa"/>
          </w:tcPr>
          <w:p w:rsidR="00864110" w:rsidRDefault="00110752" w:rsidP="003B3436">
            <w:pPr>
              <w:rPr>
                <w:rFonts w:ascii="Arial" w:hAnsi="Arial" w:cs="Arial"/>
                <w:sz w:val="20"/>
                <w:szCs w:val="20"/>
              </w:rPr>
            </w:pPr>
            <w:r>
              <w:rPr>
                <w:rFonts w:ascii="Arial" w:hAnsi="Arial" w:cs="Arial"/>
                <w:sz w:val="20"/>
                <w:szCs w:val="20"/>
              </w:rPr>
              <w:t>Jennifer</w:t>
            </w:r>
          </w:p>
        </w:tc>
        <w:tc>
          <w:tcPr>
            <w:tcW w:w="1974" w:type="dxa"/>
          </w:tcPr>
          <w:p w:rsidR="00864110" w:rsidRDefault="00110752" w:rsidP="003B3436">
            <w:pPr>
              <w:rPr>
                <w:rFonts w:ascii="Arial" w:hAnsi="Arial" w:cs="Arial"/>
                <w:sz w:val="20"/>
                <w:szCs w:val="20"/>
              </w:rPr>
            </w:pPr>
            <w:r>
              <w:rPr>
                <w:rFonts w:ascii="Arial" w:hAnsi="Arial" w:cs="Arial"/>
                <w:sz w:val="20"/>
                <w:szCs w:val="20"/>
              </w:rPr>
              <w:t>Email sent to grantees</w:t>
            </w:r>
          </w:p>
        </w:tc>
      </w:tr>
    </w:tbl>
    <w:p w:rsidR="00076B37" w:rsidRDefault="00076B37" w:rsidP="00A02DD0">
      <w:pPr>
        <w:rPr>
          <w:rFonts w:ascii="Arial" w:hAnsi="Arial" w:cs="Arial"/>
          <w:sz w:val="20"/>
          <w:szCs w:val="20"/>
        </w:rPr>
      </w:pPr>
    </w:p>
    <w:p w:rsidR="00970EFB" w:rsidRPr="00970EFB" w:rsidRDefault="00970EFB" w:rsidP="00A02DD0">
      <w:pPr>
        <w:rPr>
          <w:rFonts w:ascii="Arial" w:hAnsi="Arial" w:cs="Arial"/>
          <w:sz w:val="20"/>
          <w:szCs w:val="20"/>
        </w:rPr>
      </w:pPr>
    </w:p>
    <w:p w:rsidR="00BC1E3B" w:rsidRPr="00C11274" w:rsidRDefault="00EA4E24" w:rsidP="00A02DD0">
      <w:pPr>
        <w:rPr>
          <w:rFonts w:ascii="Arial" w:hAnsi="Arial" w:cs="Arial"/>
          <w:b/>
          <w:sz w:val="20"/>
          <w:szCs w:val="20"/>
        </w:rPr>
      </w:pPr>
      <w:r>
        <w:rPr>
          <w:rFonts w:ascii="Arial" w:hAnsi="Arial" w:cs="Arial"/>
          <w:b/>
          <w:sz w:val="20"/>
          <w:szCs w:val="20"/>
        </w:rPr>
        <w:t>Next Call</w:t>
      </w:r>
      <w:r w:rsidR="00BC1E3B" w:rsidRPr="00C11274">
        <w:rPr>
          <w:rFonts w:ascii="Arial" w:hAnsi="Arial" w:cs="Arial"/>
          <w:b/>
          <w:sz w:val="20"/>
          <w:szCs w:val="20"/>
        </w:rPr>
        <w:t>:</w:t>
      </w:r>
    </w:p>
    <w:p w:rsidR="00BC1E3B" w:rsidRDefault="00BC1E3B" w:rsidP="00A02DD0">
      <w:pPr>
        <w:rPr>
          <w:rFonts w:ascii="Arial" w:hAnsi="Arial" w:cs="Arial"/>
          <w:sz w:val="20"/>
          <w:szCs w:val="20"/>
        </w:rPr>
      </w:pPr>
    </w:p>
    <w:p w:rsidR="00BC1E3B" w:rsidRPr="00BC1E3B" w:rsidRDefault="00EC6E6B" w:rsidP="00A02DD0">
      <w:pPr>
        <w:rPr>
          <w:rFonts w:ascii="Arial" w:hAnsi="Arial" w:cs="Arial"/>
          <w:sz w:val="20"/>
          <w:szCs w:val="20"/>
        </w:rPr>
      </w:pPr>
      <w:r>
        <w:rPr>
          <w:rFonts w:ascii="Arial" w:hAnsi="Arial" w:cs="Arial"/>
          <w:sz w:val="20"/>
          <w:szCs w:val="20"/>
        </w:rPr>
        <w:t>TBD</w:t>
      </w:r>
    </w:p>
    <w:sectPr w:rsidR="00BC1E3B" w:rsidRPr="00BC1E3B" w:rsidSect="00E75AC8">
      <w:headerReference w:type="default" r:id="rId7"/>
      <w:pgSz w:w="12240" w:h="15840"/>
      <w:pgMar w:top="1152" w:right="1440" w:bottom="1152" w:left="1440" w:header="720" w:footer="72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1947" w:rsidRDefault="003B1947">
      <w:r>
        <w:separator/>
      </w:r>
    </w:p>
  </w:endnote>
  <w:endnote w:type="continuationSeparator" w:id="0">
    <w:p w:rsidR="003B1947" w:rsidRDefault="003B19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1947" w:rsidRDefault="003B1947">
      <w:r>
        <w:separator/>
      </w:r>
    </w:p>
  </w:footnote>
  <w:footnote w:type="continuationSeparator" w:id="0">
    <w:p w:rsidR="003B1947" w:rsidRDefault="003B19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bottom w:val="thickThinSmallGap" w:sz="24" w:space="0" w:color="auto"/>
      </w:tblBorders>
      <w:tblLook w:val="01E0" w:firstRow="1" w:lastRow="1" w:firstColumn="1" w:lastColumn="1" w:noHBand="0" w:noVBand="0"/>
    </w:tblPr>
    <w:tblGrid>
      <w:gridCol w:w="7478"/>
      <w:gridCol w:w="1882"/>
    </w:tblGrid>
    <w:tr w:rsidR="003B1947">
      <w:tc>
        <w:tcPr>
          <w:tcW w:w="8928" w:type="dxa"/>
          <w:vAlign w:val="bottom"/>
        </w:tcPr>
        <w:p w:rsidR="003B1947" w:rsidRPr="00742F40" w:rsidRDefault="00120DBE">
          <w:pPr>
            <w:pStyle w:val="Header"/>
            <w:rPr>
              <w:rFonts w:ascii="Arial" w:hAnsi="Arial" w:cs="Arial"/>
              <w:i/>
              <w:sz w:val="48"/>
              <w:szCs w:val="48"/>
            </w:rPr>
          </w:pPr>
          <w:r>
            <w:rPr>
              <w:rFonts w:ascii="Arial" w:hAnsi="Arial" w:cs="Arial"/>
              <w:i/>
              <w:sz w:val="48"/>
              <w:szCs w:val="48"/>
            </w:rPr>
            <w:t>Tribal TPEP TA Calls</w:t>
          </w:r>
        </w:p>
      </w:tc>
      <w:tc>
        <w:tcPr>
          <w:tcW w:w="2088" w:type="dxa"/>
        </w:tcPr>
        <w:p w:rsidR="003B1947" w:rsidRDefault="003B1947">
          <w:pPr>
            <w:pStyle w:val="Header"/>
            <w:jc w:val="center"/>
            <w:rPr>
              <w:rFonts w:ascii="Arial" w:hAnsi="Arial" w:cs="Arial"/>
              <w:i/>
            </w:rPr>
          </w:pPr>
          <w:r>
            <w:rPr>
              <w:rFonts w:ascii="Arial" w:hAnsi="Arial" w:cs="Arial"/>
              <w:i/>
            </w:rPr>
            <w:t>Healthy Places, Healthy People</w:t>
          </w:r>
        </w:p>
        <w:p w:rsidR="003B1947" w:rsidRDefault="003B1947">
          <w:pPr>
            <w:pStyle w:val="Header"/>
            <w:jc w:val="center"/>
            <w:rPr>
              <w:rFonts w:ascii="Arial" w:hAnsi="Arial" w:cs="Arial"/>
              <w:i/>
            </w:rPr>
          </w:pPr>
        </w:p>
      </w:tc>
    </w:tr>
  </w:tbl>
  <w:p w:rsidR="003B1947" w:rsidRDefault="003B19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2E4D4F"/>
    <w:multiLevelType w:val="hybridMultilevel"/>
    <w:tmpl w:val="0C6E4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143781"/>
    <w:multiLevelType w:val="hybridMultilevel"/>
    <w:tmpl w:val="0DC832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0647FEE"/>
    <w:multiLevelType w:val="hybridMultilevel"/>
    <w:tmpl w:val="42982B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5AB7E12"/>
    <w:multiLevelType w:val="hybridMultilevel"/>
    <w:tmpl w:val="900A74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9C5400A"/>
    <w:multiLevelType w:val="hybridMultilevel"/>
    <w:tmpl w:val="22F43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33CAD"/>
    <w:multiLevelType w:val="hybridMultilevel"/>
    <w:tmpl w:val="D6749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3F458A"/>
    <w:multiLevelType w:val="hybridMultilevel"/>
    <w:tmpl w:val="E81AD9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03B3F4F"/>
    <w:multiLevelType w:val="hybridMultilevel"/>
    <w:tmpl w:val="FAEA64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169000B"/>
    <w:multiLevelType w:val="hybridMultilevel"/>
    <w:tmpl w:val="C5189D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60C4E23"/>
    <w:multiLevelType w:val="hybridMultilevel"/>
    <w:tmpl w:val="A80C5B7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87008BF"/>
    <w:multiLevelType w:val="hybridMultilevel"/>
    <w:tmpl w:val="8A50B9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C4C1929"/>
    <w:multiLevelType w:val="hybridMultilevel"/>
    <w:tmpl w:val="BDC835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316D6656"/>
    <w:multiLevelType w:val="hybridMultilevel"/>
    <w:tmpl w:val="0CCA245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35B71D3"/>
    <w:multiLevelType w:val="hybridMultilevel"/>
    <w:tmpl w:val="DE4CA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E092D87"/>
    <w:multiLevelType w:val="hybridMultilevel"/>
    <w:tmpl w:val="B5E46A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13D782B"/>
    <w:multiLevelType w:val="hybridMultilevel"/>
    <w:tmpl w:val="FB8A93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60A1E51"/>
    <w:multiLevelType w:val="hybridMultilevel"/>
    <w:tmpl w:val="85F0C5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91021D6"/>
    <w:multiLevelType w:val="hybridMultilevel"/>
    <w:tmpl w:val="6BD2EA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E2C4132"/>
    <w:multiLevelType w:val="hybridMultilevel"/>
    <w:tmpl w:val="C60EAD56"/>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F320408"/>
    <w:multiLevelType w:val="hybridMultilevel"/>
    <w:tmpl w:val="CD5E2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D3645D"/>
    <w:multiLevelType w:val="hybridMultilevel"/>
    <w:tmpl w:val="0E6812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7947E73"/>
    <w:multiLevelType w:val="hybridMultilevel"/>
    <w:tmpl w:val="9320D3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9E32FDB"/>
    <w:multiLevelType w:val="hybridMultilevel"/>
    <w:tmpl w:val="3D1A6AF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5A507B80"/>
    <w:multiLevelType w:val="hybridMultilevel"/>
    <w:tmpl w:val="822E821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5EC62F5E"/>
    <w:multiLevelType w:val="hybridMultilevel"/>
    <w:tmpl w:val="E02488F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F6B461E"/>
    <w:multiLevelType w:val="hybridMultilevel"/>
    <w:tmpl w:val="50149B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FAC26BB"/>
    <w:multiLevelType w:val="hybridMultilevel"/>
    <w:tmpl w:val="327ABB3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63EA59F3"/>
    <w:multiLevelType w:val="hybridMultilevel"/>
    <w:tmpl w:val="EE385D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6564422"/>
    <w:multiLevelType w:val="hybridMultilevel"/>
    <w:tmpl w:val="3618AB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67003931"/>
    <w:multiLevelType w:val="hybridMultilevel"/>
    <w:tmpl w:val="758E57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76735CD"/>
    <w:multiLevelType w:val="hybridMultilevel"/>
    <w:tmpl w:val="22428EA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6E39EF"/>
    <w:multiLevelType w:val="hybridMultilevel"/>
    <w:tmpl w:val="78F829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F2771FE"/>
    <w:multiLevelType w:val="hybridMultilevel"/>
    <w:tmpl w:val="F2E4C2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4627C0"/>
    <w:multiLevelType w:val="hybridMultilevel"/>
    <w:tmpl w:val="68B8CBD8"/>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73F26D49"/>
    <w:multiLevelType w:val="hybridMultilevel"/>
    <w:tmpl w:val="C8E0E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4B473E0"/>
    <w:multiLevelType w:val="hybridMultilevel"/>
    <w:tmpl w:val="301C0DB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F6D4A54"/>
    <w:multiLevelType w:val="hybridMultilevel"/>
    <w:tmpl w:val="744640F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FBF0D76"/>
    <w:multiLevelType w:val="hybridMultilevel"/>
    <w:tmpl w:val="2EFE436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19"/>
  </w:num>
  <w:num w:numId="3">
    <w:abstractNumId w:val="15"/>
  </w:num>
  <w:num w:numId="4">
    <w:abstractNumId w:val="30"/>
  </w:num>
  <w:num w:numId="5">
    <w:abstractNumId w:val="37"/>
  </w:num>
  <w:num w:numId="6">
    <w:abstractNumId w:val="36"/>
  </w:num>
  <w:num w:numId="7">
    <w:abstractNumId w:val="33"/>
  </w:num>
  <w:num w:numId="8">
    <w:abstractNumId w:val="26"/>
  </w:num>
  <w:num w:numId="9">
    <w:abstractNumId w:val="35"/>
  </w:num>
  <w:num w:numId="10">
    <w:abstractNumId w:val="9"/>
  </w:num>
  <w:num w:numId="11">
    <w:abstractNumId w:val="2"/>
  </w:num>
  <w:num w:numId="12">
    <w:abstractNumId w:val="21"/>
  </w:num>
  <w:num w:numId="13">
    <w:abstractNumId w:val="22"/>
  </w:num>
  <w:num w:numId="14">
    <w:abstractNumId w:val="16"/>
  </w:num>
  <w:num w:numId="15">
    <w:abstractNumId w:val="13"/>
  </w:num>
  <w:num w:numId="16">
    <w:abstractNumId w:val="18"/>
  </w:num>
  <w:num w:numId="17">
    <w:abstractNumId w:val="6"/>
  </w:num>
  <w:num w:numId="18">
    <w:abstractNumId w:val="31"/>
  </w:num>
  <w:num w:numId="19">
    <w:abstractNumId w:val="23"/>
  </w:num>
  <w:num w:numId="20">
    <w:abstractNumId w:val="10"/>
  </w:num>
  <w:num w:numId="21">
    <w:abstractNumId w:val="5"/>
  </w:num>
  <w:num w:numId="22">
    <w:abstractNumId w:val="20"/>
  </w:num>
  <w:num w:numId="23">
    <w:abstractNumId w:val="3"/>
  </w:num>
  <w:num w:numId="24">
    <w:abstractNumId w:val="24"/>
  </w:num>
  <w:num w:numId="25">
    <w:abstractNumId w:val="14"/>
  </w:num>
  <w:num w:numId="26">
    <w:abstractNumId w:val="32"/>
  </w:num>
  <w:num w:numId="27">
    <w:abstractNumId w:val="34"/>
  </w:num>
  <w:num w:numId="28">
    <w:abstractNumId w:val="11"/>
  </w:num>
  <w:num w:numId="29">
    <w:abstractNumId w:val="25"/>
  </w:num>
  <w:num w:numId="30">
    <w:abstractNumId w:val="8"/>
  </w:num>
  <w:num w:numId="31">
    <w:abstractNumId w:val="29"/>
  </w:num>
  <w:num w:numId="32">
    <w:abstractNumId w:val="4"/>
  </w:num>
  <w:num w:numId="33">
    <w:abstractNumId w:val="1"/>
  </w:num>
  <w:num w:numId="34">
    <w:abstractNumId w:val="7"/>
  </w:num>
  <w:num w:numId="35">
    <w:abstractNumId w:val="17"/>
  </w:num>
  <w:num w:numId="36">
    <w:abstractNumId w:val="28"/>
  </w:num>
  <w:num w:numId="37">
    <w:abstractNumId w:val="27"/>
  </w:num>
  <w:num w:numId="38">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40"/>
  <w:drawingGridVerticalSpacing w:val="381"/>
  <w:displayHorizontalDrawingGridEvery w:val="2"/>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2B62"/>
    <w:rsid w:val="00001C60"/>
    <w:rsid w:val="000074D6"/>
    <w:rsid w:val="00015D7D"/>
    <w:rsid w:val="00032573"/>
    <w:rsid w:val="000433E4"/>
    <w:rsid w:val="0005132A"/>
    <w:rsid w:val="00055082"/>
    <w:rsid w:val="00057EF7"/>
    <w:rsid w:val="000701D9"/>
    <w:rsid w:val="00075A22"/>
    <w:rsid w:val="00075A26"/>
    <w:rsid w:val="00076B37"/>
    <w:rsid w:val="00076EC8"/>
    <w:rsid w:val="00087E1C"/>
    <w:rsid w:val="00093543"/>
    <w:rsid w:val="000968D3"/>
    <w:rsid w:val="000E3DA5"/>
    <w:rsid w:val="000E48F8"/>
    <w:rsid w:val="000F5EBF"/>
    <w:rsid w:val="00110752"/>
    <w:rsid w:val="00110854"/>
    <w:rsid w:val="00120DBE"/>
    <w:rsid w:val="00121777"/>
    <w:rsid w:val="001277B8"/>
    <w:rsid w:val="001341A5"/>
    <w:rsid w:val="00143C91"/>
    <w:rsid w:val="0015260C"/>
    <w:rsid w:val="0016283A"/>
    <w:rsid w:val="00166238"/>
    <w:rsid w:val="00172A8C"/>
    <w:rsid w:val="00181457"/>
    <w:rsid w:val="00183EA8"/>
    <w:rsid w:val="0018673B"/>
    <w:rsid w:val="0018767C"/>
    <w:rsid w:val="001878EA"/>
    <w:rsid w:val="001B20DD"/>
    <w:rsid w:val="001B3757"/>
    <w:rsid w:val="001C52CE"/>
    <w:rsid w:val="001D00AB"/>
    <w:rsid w:val="001D09FE"/>
    <w:rsid w:val="001D4813"/>
    <w:rsid w:val="001D627E"/>
    <w:rsid w:val="001E3A75"/>
    <w:rsid w:val="001E7B06"/>
    <w:rsid w:val="001F1A3B"/>
    <w:rsid w:val="00202244"/>
    <w:rsid w:val="0020683F"/>
    <w:rsid w:val="00206E41"/>
    <w:rsid w:val="00207496"/>
    <w:rsid w:val="00211413"/>
    <w:rsid w:val="00213290"/>
    <w:rsid w:val="002136D0"/>
    <w:rsid w:val="002206D3"/>
    <w:rsid w:val="00224E24"/>
    <w:rsid w:val="0022663D"/>
    <w:rsid w:val="00227A0C"/>
    <w:rsid w:val="002373C1"/>
    <w:rsid w:val="00242022"/>
    <w:rsid w:val="00243748"/>
    <w:rsid w:val="00244184"/>
    <w:rsid w:val="00250AC5"/>
    <w:rsid w:val="00254C69"/>
    <w:rsid w:val="00257CE1"/>
    <w:rsid w:val="00260E68"/>
    <w:rsid w:val="00266A80"/>
    <w:rsid w:val="002707B7"/>
    <w:rsid w:val="002710EE"/>
    <w:rsid w:val="002732EE"/>
    <w:rsid w:val="00274D76"/>
    <w:rsid w:val="00287166"/>
    <w:rsid w:val="00287E3F"/>
    <w:rsid w:val="00297A73"/>
    <w:rsid w:val="002C7B8A"/>
    <w:rsid w:val="002E10B1"/>
    <w:rsid w:val="002E30BE"/>
    <w:rsid w:val="002E71AC"/>
    <w:rsid w:val="002E7660"/>
    <w:rsid w:val="002F3651"/>
    <w:rsid w:val="002F5F82"/>
    <w:rsid w:val="00302526"/>
    <w:rsid w:val="00307E05"/>
    <w:rsid w:val="003265BA"/>
    <w:rsid w:val="0032690D"/>
    <w:rsid w:val="00327DF5"/>
    <w:rsid w:val="003349AD"/>
    <w:rsid w:val="00334F39"/>
    <w:rsid w:val="0033557B"/>
    <w:rsid w:val="00346D92"/>
    <w:rsid w:val="0036333D"/>
    <w:rsid w:val="00367088"/>
    <w:rsid w:val="00377B67"/>
    <w:rsid w:val="00377D02"/>
    <w:rsid w:val="00377FB0"/>
    <w:rsid w:val="003925BC"/>
    <w:rsid w:val="003931FF"/>
    <w:rsid w:val="003946BC"/>
    <w:rsid w:val="003B1947"/>
    <w:rsid w:val="003B3436"/>
    <w:rsid w:val="003B3970"/>
    <w:rsid w:val="003B4921"/>
    <w:rsid w:val="003D4C27"/>
    <w:rsid w:val="003F2BFC"/>
    <w:rsid w:val="003F6B64"/>
    <w:rsid w:val="003F7E40"/>
    <w:rsid w:val="004121F7"/>
    <w:rsid w:val="0041336E"/>
    <w:rsid w:val="00415C7F"/>
    <w:rsid w:val="0041715A"/>
    <w:rsid w:val="00417B06"/>
    <w:rsid w:val="00437874"/>
    <w:rsid w:val="00441133"/>
    <w:rsid w:val="00446142"/>
    <w:rsid w:val="004560A3"/>
    <w:rsid w:val="004636D4"/>
    <w:rsid w:val="004704F2"/>
    <w:rsid w:val="00475F19"/>
    <w:rsid w:val="00482FBE"/>
    <w:rsid w:val="00491FBB"/>
    <w:rsid w:val="004924E2"/>
    <w:rsid w:val="00497EAB"/>
    <w:rsid w:val="004A2412"/>
    <w:rsid w:val="004A5EA2"/>
    <w:rsid w:val="004C78B7"/>
    <w:rsid w:val="004D131D"/>
    <w:rsid w:val="004D1627"/>
    <w:rsid w:val="004D7858"/>
    <w:rsid w:val="004E2F55"/>
    <w:rsid w:val="00502E96"/>
    <w:rsid w:val="00505FE1"/>
    <w:rsid w:val="00507456"/>
    <w:rsid w:val="00516171"/>
    <w:rsid w:val="00521AC6"/>
    <w:rsid w:val="00521ED5"/>
    <w:rsid w:val="0054311D"/>
    <w:rsid w:val="00543368"/>
    <w:rsid w:val="00557B8D"/>
    <w:rsid w:val="005637BE"/>
    <w:rsid w:val="00574C72"/>
    <w:rsid w:val="00575EDB"/>
    <w:rsid w:val="00580034"/>
    <w:rsid w:val="005866DF"/>
    <w:rsid w:val="005A00C7"/>
    <w:rsid w:val="005B761A"/>
    <w:rsid w:val="005D6E56"/>
    <w:rsid w:val="005E5A50"/>
    <w:rsid w:val="005E6ADD"/>
    <w:rsid w:val="005F20C7"/>
    <w:rsid w:val="00602FA6"/>
    <w:rsid w:val="0060445E"/>
    <w:rsid w:val="0061248E"/>
    <w:rsid w:val="006173E0"/>
    <w:rsid w:val="00620A0A"/>
    <w:rsid w:val="00623892"/>
    <w:rsid w:val="00630CBE"/>
    <w:rsid w:val="00635F5E"/>
    <w:rsid w:val="0063738F"/>
    <w:rsid w:val="00685475"/>
    <w:rsid w:val="00686F93"/>
    <w:rsid w:val="0069142D"/>
    <w:rsid w:val="00691627"/>
    <w:rsid w:val="006A431B"/>
    <w:rsid w:val="006A4E9E"/>
    <w:rsid w:val="006A7159"/>
    <w:rsid w:val="006C1866"/>
    <w:rsid w:val="006C5B06"/>
    <w:rsid w:val="006D0014"/>
    <w:rsid w:val="006D466E"/>
    <w:rsid w:val="006D4EDF"/>
    <w:rsid w:val="006D53DA"/>
    <w:rsid w:val="006E4969"/>
    <w:rsid w:val="006F076D"/>
    <w:rsid w:val="006F1F73"/>
    <w:rsid w:val="006F4B3F"/>
    <w:rsid w:val="006F6520"/>
    <w:rsid w:val="006F6DFB"/>
    <w:rsid w:val="007034B9"/>
    <w:rsid w:val="0071528B"/>
    <w:rsid w:val="00723AB2"/>
    <w:rsid w:val="00725BCE"/>
    <w:rsid w:val="00730C75"/>
    <w:rsid w:val="00742F40"/>
    <w:rsid w:val="00744E7D"/>
    <w:rsid w:val="0075579D"/>
    <w:rsid w:val="00762C31"/>
    <w:rsid w:val="0077098F"/>
    <w:rsid w:val="00770EA3"/>
    <w:rsid w:val="00777EEF"/>
    <w:rsid w:val="007814D2"/>
    <w:rsid w:val="007874C8"/>
    <w:rsid w:val="007A2B62"/>
    <w:rsid w:val="007A2BE0"/>
    <w:rsid w:val="007A6698"/>
    <w:rsid w:val="007B1F01"/>
    <w:rsid w:val="007B4EDA"/>
    <w:rsid w:val="007C01CA"/>
    <w:rsid w:val="007C6546"/>
    <w:rsid w:val="007D06BA"/>
    <w:rsid w:val="007D239D"/>
    <w:rsid w:val="007E594E"/>
    <w:rsid w:val="007F4D2A"/>
    <w:rsid w:val="007F6FE3"/>
    <w:rsid w:val="008067E3"/>
    <w:rsid w:val="00807726"/>
    <w:rsid w:val="00815EA7"/>
    <w:rsid w:val="008169D8"/>
    <w:rsid w:val="00820CB9"/>
    <w:rsid w:val="00822538"/>
    <w:rsid w:val="0083041B"/>
    <w:rsid w:val="00835410"/>
    <w:rsid w:val="00837265"/>
    <w:rsid w:val="00841ED1"/>
    <w:rsid w:val="008420B1"/>
    <w:rsid w:val="00842744"/>
    <w:rsid w:val="0084412D"/>
    <w:rsid w:val="00844CB7"/>
    <w:rsid w:val="008539E4"/>
    <w:rsid w:val="008552B4"/>
    <w:rsid w:val="00863E29"/>
    <w:rsid w:val="00864110"/>
    <w:rsid w:val="00864174"/>
    <w:rsid w:val="00864DB5"/>
    <w:rsid w:val="0086500E"/>
    <w:rsid w:val="008655C9"/>
    <w:rsid w:val="00871F07"/>
    <w:rsid w:val="0087451F"/>
    <w:rsid w:val="00883F4A"/>
    <w:rsid w:val="008873E2"/>
    <w:rsid w:val="00890031"/>
    <w:rsid w:val="008A050D"/>
    <w:rsid w:val="008A0CB7"/>
    <w:rsid w:val="008A599B"/>
    <w:rsid w:val="008B01CC"/>
    <w:rsid w:val="008B063D"/>
    <w:rsid w:val="008B285C"/>
    <w:rsid w:val="008B59D6"/>
    <w:rsid w:val="008C15F7"/>
    <w:rsid w:val="008C471A"/>
    <w:rsid w:val="008C6312"/>
    <w:rsid w:val="008D03DE"/>
    <w:rsid w:val="008D7264"/>
    <w:rsid w:val="008E08FE"/>
    <w:rsid w:val="008E0ED7"/>
    <w:rsid w:val="008E6A1F"/>
    <w:rsid w:val="008F1951"/>
    <w:rsid w:val="008F2DE8"/>
    <w:rsid w:val="008F2EAF"/>
    <w:rsid w:val="00901684"/>
    <w:rsid w:val="00901ECE"/>
    <w:rsid w:val="00912F34"/>
    <w:rsid w:val="00921696"/>
    <w:rsid w:val="0092687A"/>
    <w:rsid w:val="00927371"/>
    <w:rsid w:val="00927731"/>
    <w:rsid w:val="00933ACF"/>
    <w:rsid w:val="00940ED1"/>
    <w:rsid w:val="0095033A"/>
    <w:rsid w:val="00957EEF"/>
    <w:rsid w:val="00970EFB"/>
    <w:rsid w:val="00974955"/>
    <w:rsid w:val="00977085"/>
    <w:rsid w:val="009849A3"/>
    <w:rsid w:val="009860F7"/>
    <w:rsid w:val="00990319"/>
    <w:rsid w:val="009941CA"/>
    <w:rsid w:val="009B4C87"/>
    <w:rsid w:val="009C1130"/>
    <w:rsid w:val="009C2956"/>
    <w:rsid w:val="009C3BA1"/>
    <w:rsid w:val="009D0302"/>
    <w:rsid w:val="009D1C78"/>
    <w:rsid w:val="009F690F"/>
    <w:rsid w:val="00A015F1"/>
    <w:rsid w:val="00A02DD0"/>
    <w:rsid w:val="00A1084B"/>
    <w:rsid w:val="00A15331"/>
    <w:rsid w:val="00A15EB5"/>
    <w:rsid w:val="00A23AA8"/>
    <w:rsid w:val="00A27C95"/>
    <w:rsid w:val="00A34C1B"/>
    <w:rsid w:val="00A46276"/>
    <w:rsid w:val="00A548D4"/>
    <w:rsid w:val="00A61F16"/>
    <w:rsid w:val="00A64A38"/>
    <w:rsid w:val="00A72B49"/>
    <w:rsid w:val="00A7709E"/>
    <w:rsid w:val="00A838D0"/>
    <w:rsid w:val="00A85BF6"/>
    <w:rsid w:val="00A90FFA"/>
    <w:rsid w:val="00A939CE"/>
    <w:rsid w:val="00A9578E"/>
    <w:rsid w:val="00AA6BB1"/>
    <w:rsid w:val="00AA6BE8"/>
    <w:rsid w:val="00AB11A7"/>
    <w:rsid w:val="00AB390E"/>
    <w:rsid w:val="00AB7BE8"/>
    <w:rsid w:val="00AD44C5"/>
    <w:rsid w:val="00AD79D4"/>
    <w:rsid w:val="00AE7123"/>
    <w:rsid w:val="00AF201A"/>
    <w:rsid w:val="00B10791"/>
    <w:rsid w:val="00B1484D"/>
    <w:rsid w:val="00B22FB4"/>
    <w:rsid w:val="00B34332"/>
    <w:rsid w:val="00B35F62"/>
    <w:rsid w:val="00B43A59"/>
    <w:rsid w:val="00B529C8"/>
    <w:rsid w:val="00B6285D"/>
    <w:rsid w:val="00B67D10"/>
    <w:rsid w:val="00B75271"/>
    <w:rsid w:val="00B92DBC"/>
    <w:rsid w:val="00B953B9"/>
    <w:rsid w:val="00BA1CFD"/>
    <w:rsid w:val="00BA55F8"/>
    <w:rsid w:val="00BB42E3"/>
    <w:rsid w:val="00BC0A89"/>
    <w:rsid w:val="00BC1E3B"/>
    <w:rsid w:val="00BC2A2E"/>
    <w:rsid w:val="00BE42B4"/>
    <w:rsid w:val="00C01399"/>
    <w:rsid w:val="00C11274"/>
    <w:rsid w:val="00C143EB"/>
    <w:rsid w:val="00C219D5"/>
    <w:rsid w:val="00C30DAF"/>
    <w:rsid w:val="00C3363D"/>
    <w:rsid w:val="00C4158D"/>
    <w:rsid w:val="00C44DC4"/>
    <w:rsid w:val="00C46D0D"/>
    <w:rsid w:val="00C555C2"/>
    <w:rsid w:val="00C714D1"/>
    <w:rsid w:val="00C75DCF"/>
    <w:rsid w:val="00C76A42"/>
    <w:rsid w:val="00C76D72"/>
    <w:rsid w:val="00C80CDF"/>
    <w:rsid w:val="00CA0D0A"/>
    <w:rsid w:val="00CA4ED1"/>
    <w:rsid w:val="00CA5670"/>
    <w:rsid w:val="00CA5AA9"/>
    <w:rsid w:val="00CA5ECB"/>
    <w:rsid w:val="00CB299D"/>
    <w:rsid w:val="00CB3AB7"/>
    <w:rsid w:val="00CB5524"/>
    <w:rsid w:val="00CD1F55"/>
    <w:rsid w:val="00CD554B"/>
    <w:rsid w:val="00CD6649"/>
    <w:rsid w:val="00CE26A0"/>
    <w:rsid w:val="00CE3C2F"/>
    <w:rsid w:val="00CE620B"/>
    <w:rsid w:val="00CF03E5"/>
    <w:rsid w:val="00CF145F"/>
    <w:rsid w:val="00CF2D6E"/>
    <w:rsid w:val="00CF3756"/>
    <w:rsid w:val="00D03FBC"/>
    <w:rsid w:val="00D11D03"/>
    <w:rsid w:val="00D1536C"/>
    <w:rsid w:val="00D2255F"/>
    <w:rsid w:val="00D25642"/>
    <w:rsid w:val="00D35724"/>
    <w:rsid w:val="00D4795D"/>
    <w:rsid w:val="00D60A97"/>
    <w:rsid w:val="00D61EE4"/>
    <w:rsid w:val="00D7345A"/>
    <w:rsid w:val="00D82BAD"/>
    <w:rsid w:val="00D848F2"/>
    <w:rsid w:val="00D91B9B"/>
    <w:rsid w:val="00D92CBA"/>
    <w:rsid w:val="00D94BE4"/>
    <w:rsid w:val="00D96853"/>
    <w:rsid w:val="00DA19D0"/>
    <w:rsid w:val="00DA4962"/>
    <w:rsid w:val="00DB0FF6"/>
    <w:rsid w:val="00DC16BD"/>
    <w:rsid w:val="00DC1B39"/>
    <w:rsid w:val="00DC51E6"/>
    <w:rsid w:val="00DC5470"/>
    <w:rsid w:val="00DD40D4"/>
    <w:rsid w:val="00DF041F"/>
    <w:rsid w:val="00DF2C89"/>
    <w:rsid w:val="00E00301"/>
    <w:rsid w:val="00E141AD"/>
    <w:rsid w:val="00E16B93"/>
    <w:rsid w:val="00E21387"/>
    <w:rsid w:val="00E22D55"/>
    <w:rsid w:val="00E25D6A"/>
    <w:rsid w:val="00E30CEB"/>
    <w:rsid w:val="00E40A85"/>
    <w:rsid w:val="00E54E38"/>
    <w:rsid w:val="00E62113"/>
    <w:rsid w:val="00E71626"/>
    <w:rsid w:val="00E72C2E"/>
    <w:rsid w:val="00E75AC8"/>
    <w:rsid w:val="00E851C9"/>
    <w:rsid w:val="00E96AF8"/>
    <w:rsid w:val="00EA46B6"/>
    <w:rsid w:val="00EA4E24"/>
    <w:rsid w:val="00EA6C5F"/>
    <w:rsid w:val="00EB16FE"/>
    <w:rsid w:val="00EC4DBD"/>
    <w:rsid w:val="00EC6E6B"/>
    <w:rsid w:val="00ED532B"/>
    <w:rsid w:val="00ED749B"/>
    <w:rsid w:val="00EE113A"/>
    <w:rsid w:val="00EE54D0"/>
    <w:rsid w:val="00EE5FDE"/>
    <w:rsid w:val="00EF25BD"/>
    <w:rsid w:val="00EF51A2"/>
    <w:rsid w:val="00EF5E01"/>
    <w:rsid w:val="00F03D70"/>
    <w:rsid w:val="00F10038"/>
    <w:rsid w:val="00F147F1"/>
    <w:rsid w:val="00F21D0C"/>
    <w:rsid w:val="00F34BAC"/>
    <w:rsid w:val="00F42CF7"/>
    <w:rsid w:val="00F4336B"/>
    <w:rsid w:val="00F46B40"/>
    <w:rsid w:val="00F54394"/>
    <w:rsid w:val="00F60AA7"/>
    <w:rsid w:val="00F63D5D"/>
    <w:rsid w:val="00F75F67"/>
    <w:rsid w:val="00F80878"/>
    <w:rsid w:val="00F852F9"/>
    <w:rsid w:val="00FA6CD6"/>
    <w:rsid w:val="00FB69E5"/>
    <w:rsid w:val="00FC25E1"/>
    <w:rsid w:val="00FD0C10"/>
    <w:rsid w:val="00FD6A61"/>
    <w:rsid w:val="00FE0247"/>
    <w:rsid w:val="00FF49A4"/>
    <w:rsid w:val="00FF5D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9633"/>
    <o:shapelayout v:ext="edit">
      <o:idmap v:ext="edit" data="1"/>
    </o:shapelayout>
  </w:shapeDefaults>
  <w:decimalSymbol w:val="."/>
  <w:listSeparator w:val=","/>
  <w15:docId w15:val="{85AF6747-5F8D-493A-844F-F1C1CC630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00AB"/>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D32F1A"/>
    <w:pPr>
      <w:tabs>
        <w:tab w:val="center" w:pos="4320"/>
        <w:tab w:val="right" w:pos="8640"/>
      </w:tabs>
    </w:pPr>
  </w:style>
  <w:style w:type="paragraph" w:styleId="Footer">
    <w:name w:val="footer"/>
    <w:basedOn w:val="Normal"/>
    <w:semiHidden/>
    <w:rsid w:val="00D32F1A"/>
    <w:pPr>
      <w:tabs>
        <w:tab w:val="center" w:pos="4320"/>
        <w:tab w:val="right" w:pos="8640"/>
      </w:tabs>
    </w:pPr>
  </w:style>
  <w:style w:type="character" w:styleId="Hyperlink">
    <w:name w:val="Hyperlink"/>
    <w:basedOn w:val="DefaultParagraphFont"/>
    <w:uiPriority w:val="99"/>
    <w:rsid w:val="00D32F1A"/>
    <w:rPr>
      <w:color w:val="0000FF"/>
      <w:u w:val="single"/>
    </w:rPr>
  </w:style>
  <w:style w:type="paragraph" w:customStyle="1" w:styleId="MinutesHeading1">
    <w:name w:val="Minutes Heading1"/>
    <w:basedOn w:val="Normal"/>
    <w:rsid w:val="00D32F1A"/>
    <w:rPr>
      <w:rFonts w:ascii="Arial" w:hAnsi="Arial"/>
      <w:b/>
      <w:sz w:val="22"/>
    </w:rPr>
  </w:style>
  <w:style w:type="character" w:styleId="FollowedHyperlink">
    <w:name w:val="FollowedHyperlink"/>
    <w:basedOn w:val="DefaultParagraphFont"/>
    <w:semiHidden/>
    <w:rsid w:val="00D32F1A"/>
    <w:rPr>
      <w:color w:val="800080"/>
      <w:u w:val="single"/>
    </w:rPr>
  </w:style>
  <w:style w:type="character" w:styleId="Strong">
    <w:name w:val="Strong"/>
    <w:basedOn w:val="DefaultParagraphFont"/>
    <w:qFormat/>
    <w:rsid w:val="00D32F1A"/>
    <w:rPr>
      <w:b/>
      <w:bCs/>
    </w:rPr>
  </w:style>
  <w:style w:type="paragraph" w:styleId="ListParagraph">
    <w:name w:val="List Paragraph"/>
    <w:basedOn w:val="Normal"/>
    <w:uiPriority w:val="34"/>
    <w:qFormat/>
    <w:rsid w:val="009F690F"/>
    <w:pPr>
      <w:spacing w:after="200" w:line="276" w:lineRule="auto"/>
      <w:ind w:left="720"/>
      <w:contextualSpacing/>
    </w:pPr>
    <w:rPr>
      <w:rFonts w:asciiTheme="minorHAnsi" w:eastAsiaTheme="minorHAnsi" w:hAnsiTheme="minorHAnsi" w:cstheme="minorBidi"/>
      <w:sz w:val="22"/>
      <w:szCs w:val="22"/>
    </w:rPr>
  </w:style>
  <w:style w:type="paragraph" w:customStyle="1" w:styleId="DecimalAligned">
    <w:name w:val="Decimal Aligned"/>
    <w:basedOn w:val="Normal"/>
    <w:uiPriority w:val="40"/>
    <w:qFormat/>
    <w:rsid w:val="00F63D5D"/>
    <w:pPr>
      <w:tabs>
        <w:tab w:val="decimal" w:pos="360"/>
      </w:tabs>
      <w:spacing w:after="200" w:line="276" w:lineRule="auto"/>
    </w:pPr>
    <w:rPr>
      <w:rFonts w:asciiTheme="minorHAnsi" w:eastAsiaTheme="minorEastAsia" w:hAnsiTheme="minorHAnsi" w:cstheme="minorBidi"/>
      <w:sz w:val="22"/>
      <w:szCs w:val="22"/>
    </w:rPr>
  </w:style>
  <w:style w:type="table" w:styleId="TableGrid">
    <w:name w:val="Table Grid"/>
    <w:basedOn w:val="TableNormal"/>
    <w:rsid w:val="00970E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A15EB5"/>
    <w:rPr>
      <w:rFonts w:ascii="Segoe UI" w:hAnsi="Segoe UI" w:cs="Segoe UI"/>
      <w:sz w:val="18"/>
      <w:szCs w:val="18"/>
    </w:rPr>
  </w:style>
  <w:style w:type="character" w:customStyle="1" w:styleId="BalloonTextChar">
    <w:name w:val="Balloon Text Char"/>
    <w:basedOn w:val="DefaultParagraphFont"/>
    <w:link w:val="BalloonText"/>
    <w:semiHidden/>
    <w:rsid w:val="00A15EB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540421">
      <w:bodyDiv w:val="1"/>
      <w:marLeft w:val="60"/>
      <w:marRight w:val="60"/>
      <w:marTop w:val="60"/>
      <w:marBottom w:val="15"/>
      <w:divBdr>
        <w:top w:val="none" w:sz="0" w:space="0" w:color="auto"/>
        <w:left w:val="none" w:sz="0" w:space="0" w:color="auto"/>
        <w:bottom w:val="none" w:sz="0" w:space="0" w:color="auto"/>
        <w:right w:val="none" w:sz="0" w:space="0" w:color="auto"/>
      </w:divBdr>
      <w:divsChild>
        <w:div w:id="2129398494">
          <w:marLeft w:val="0"/>
          <w:marRight w:val="0"/>
          <w:marTop w:val="0"/>
          <w:marBottom w:val="0"/>
          <w:divBdr>
            <w:top w:val="none" w:sz="0" w:space="0" w:color="auto"/>
            <w:left w:val="none" w:sz="0" w:space="0" w:color="auto"/>
            <w:bottom w:val="none" w:sz="0" w:space="0" w:color="auto"/>
            <w:right w:val="none" w:sz="0" w:space="0" w:color="auto"/>
          </w:divBdr>
        </w:div>
        <w:div w:id="1868249957">
          <w:marLeft w:val="0"/>
          <w:marRight w:val="0"/>
          <w:marTop w:val="0"/>
          <w:marBottom w:val="0"/>
          <w:divBdr>
            <w:top w:val="none" w:sz="0" w:space="0" w:color="auto"/>
            <w:left w:val="none" w:sz="0" w:space="0" w:color="auto"/>
            <w:bottom w:val="none" w:sz="0" w:space="0" w:color="auto"/>
            <w:right w:val="none" w:sz="0" w:space="0" w:color="auto"/>
          </w:divBdr>
        </w:div>
        <w:div w:id="740634761">
          <w:marLeft w:val="0"/>
          <w:marRight w:val="0"/>
          <w:marTop w:val="0"/>
          <w:marBottom w:val="0"/>
          <w:divBdr>
            <w:top w:val="none" w:sz="0" w:space="0" w:color="auto"/>
            <w:left w:val="none" w:sz="0" w:space="0" w:color="auto"/>
            <w:bottom w:val="none" w:sz="0" w:space="0" w:color="auto"/>
            <w:right w:val="none" w:sz="0" w:space="0" w:color="auto"/>
          </w:divBdr>
        </w:div>
      </w:divsChild>
    </w:div>
    <w:div w:id="249047181">
      <w:bodyDiv w:val="1"/>
      <w:marLeft w:val="60"/>
      <w:marRight w:val="60"/>
      <w:marTop w:val="60"/>
      <w:marBottom w:val="15"/>
      <w:divBdr>
        <w:top w:val="none" w:sz="0" w:space="0" w:color="auto"/>
        <w:left w:val="none" w:sz="0" w:space="0" w:color="auto"/>
        <w:bottom w:val="none" w:sz="0" w:space="0" w:color="auto"/>
        <w:right w:val="none" w:sz="0" w:space="0" w:color="auto"/>
      </w:divBdr>
      <w:divsChild>
        <w:div w:id="223415821">
          <w:marLeft w:val="0"/>
          <w:marRight w:val="0"/>
          <w:marTop w:val="0"/>
          <w:marBottom w:val="0"/>
          <w:divBdr>
            <w:top w:val="none" w:sz="0" w:space="0" w:color="auto"/>
            <w:left w:val="none" w:sz="0" w:space="0" w:color="auto"/>
            <w:bottom w:val="none" w:sz="0" w:space="0" w:color="auto"/>
            <w:right w:val="none" w:sz="0" w:space="0" w:color="auto"/>
          </w:divBdr>
        </w:div>
      </w:divsChild>
    </w:div>
    <w:div w:id="395709093">
      <w:bodyDiv w:val="1"/>
      <w:marLeft w:val="0"/>
      <w:marRight w:val="0"/>
      <w:marTop w:val="0"/>
      <w:marBottom w:val="0"/>
      <w:divBdr>
        <w:top w:val="none" w:sz="0" w:space="0" w:color="auto"/>
        <w:left w:val="none" w:sz="0" w:space="0" w:color="auto"/>
        <w:bottom w:val="none" w:sz="0" w:space="0" w:color="auto"/>
        <w:right w:val="none" w:sz="0" w:space="0" w:color="auto"/>
      </w:divBdr>
    </w:div>
    <w:div w:id="413666630">
      <w:bodyDiv w:val="1"/>
      <w:marLeft w:val="60"/>
      <w:marRight w:val="60"/>
      <w:marTop w:val="60"/>
      <w:marBottom w:val="15"/>
      <w:divBdr>
        <w:top w:val="none" w:sz="0" w:space="0" w:color="auto"/>
        <w:left w:val="none" w:sz="0" w:space="0" w:color="auto"/>
        <w:bottom w:val="none" w:sz="0" w:space="0" w:color="auto"/>
        <w:right w:val="none" w:sz="0" w:space="0" w:color="auto"/>
      </w:divBdr>
      <w:divsChild>
        <w:div w:id="684943369">
          <w:marLeft w:val="0"/>
          <w:marRight w:val="0"/>
          <w:marTop w:val="0"/>
          <w:marBottom w:val="0"/>
          <w:divBdr>
            <w:top w:val="none" w:sz="0" w:space="0" w:color="auto"/>
            <w:left w:val="none" w:sz="0" w:space="0" w:color="auto"/>
            <w:bottom w:val="none" w:sz="0" w:space="0" w:color="auto"/>
            <w:right w:val="none" w:sz="0" w:space="0" w:color="auto"/>
          </w:divBdr>
        </w:div>
        <w:div w:id="1407806062">
          <w:marLeft w:val="0"/>
          <w:marRight w:val="0"/>
          <w:marTop w:val="0"/>
          <w:marBottom w:val="0"/>
          <w:divBdr>
            <w:top w:val="none" w:sz="0" w:space="0" w:color="auto"/>
            <w:left w:val="none" w:sz="0" w:space="0" w:color="auto"/>
            <w:bottom w:val="none" w:sz="0" w:space="0" w:color="auto"/>
            <w:right w:val="none" w:sz="0" w:space="0" w:color="auto"/>
          </w:divBdr>
        </w:div>
        <w:div w:id="692851614">
          <w:marLeft w:val="0"/>
          <w:marRight w:val="0"/>
          <w:marTop w:val="0"/>
          <w:marBottom w:val="0"/>
          <w:divBdr>
            <w:top w:val="none" w:sz="0" w:space="0" w:color="auto"/>
            <w:left w:val="none" w:sz="0" w:space="0" w:color="auto"/>
            <w:bottom w:val="none" w:sz="0" w:space="0" w:color="auto"/>
            <w:right w:val="none" w:sz="0" w:space="0" w:color="auto"/>
          </w:divBdr>
        </w:div>
      </w:divsChild>
    </w:div>
    <w:div w:id="711157027">
      <w:bodyDiv w:val="1"/>
      <w:marLeft w:val="0"/>
      <w:marRight w:val="0"/>
      <w:marTop w:val="0"/>
      <w:marBottom w:val="0"/>
      <w:divBdr>
        <w:top w:val="none" w:sz="0" w:space="0" w:color="auto"/>
        <w:left w:val="none" w:sz="0" w:space="0" w:color="auto"/>
        <w:bottom w:val="none" w:sz="0" w:space="0" w:color="auto"/>
        <w:right w:val="none" w:sz="0" w:space="0" w:color="auto"/>
      </w:divBdr>
    </w:div>
    <w:div w:id="884677704">
      <w:bodyDiv w:val="1"/>
      <w:marLeft w:val="0"/>
      <w:marRight w:val="0"/>
      <w:marTop w:val="0"/>
      <w:marBottom w:val="0"/>
      <w:divBdr>
        <w:top w:val="none" w:sz="0" w:space="0" w:color="auto"/>
        <w:left w:val="none" w:sz="0" w:space="0" w:color="auto"/>
        <w:bottom w:val="none" w:sz="0" w:space="0" w:color="auto"/>
        <w:right w:val="none" w:sz="0" w:space="0" w:color="auto"/>
      </w:divBdr>
    </w:div>
    <w:div w:id="1013798497">
      <w:bodyDiv w:val="1"/>
      <w:marLeft w:val="60"/>
      <w:marRight w:val="60"/>
      <w:marTop w:val="60"/>
      <w:marBottom w:val="15"/>
      <w:divBdr>
        <w:top w:val="none" w:sz="0" w:space="0" w:color="auto"/>
        <w:left w:val="none" w:sz="0" w:space="0" w:color="auto"/>
        <w:bottom w:val="none" w:sz="0" w:space="0" w:color="auto"/>
        <w:right w:val="none" w:sz="0" w:space="0" w:color="auto"/>
      </w:divBdr>
      <w:divsChild>
        <w:div w:id="1630478466">
          <w:marLeft w:val="0"/>
          <w:marRight w:val="0"/>
          <w:marTop w:val="0"/>
          <w:marBottom w:val="0"/>
          <w:divBdr>
            <w:top w:val="none" w:sz="0" w:space="0" w:color="auto"/>
            <w:left w:val="none" w:sz="0" w:space="0" w:color="auto"/>
            <w:bottom w:val="none" w:sz="0" w:space="0" w:color="auto"/>
            <w:right w:val="none" w:sz="0" w:space="0" w:color="auto"/>
          </w:divBdr>
        </w:div>
      </w:divsChild>
    </w:div>
    <w:div w:id="1046952921">
      <w:bodyDiv w:val="1"/>
      <w:marLeft w:val="60"/>
      <w:marRight w:val="60"/>
      <w:marTop w:val="60"/>
      <w:marBottom w:val="15"/>
      <w:divBdr>
        <w:top w:val="none" w:sz="0" w:space="0" w:color="auto"/>
        <w:left w:val="none" w:sz="0" w:space="0" w:color="auto"/>
        <w:bottom w:val="none" w:sz="0" w:space="0" w:color="auto"/>
        <w:right w:val="none" w:sz="0" w:space="0" w:color="auto"/>
      </w:divBdr>
    </w:div>
    <w:div w:id="1127089174">
      <w:bodyDiv w:val="1"/>
      <w:marLeft w:val="60"/>
      <w:marRight w:val="60"/>
      <w:marTop w:val="60"/>
      <w:marBottom w:val="15"/>
      <w:divBdr>
        <w:top w:val="none" w:sz="0" w:space="0" w:color="auto"/>
        <w:left w:val="none" w:sz="0" w:space="0" w:color="auto"/>
        <w:bottom w:val="none" w:sz="0" w:space="0" w:color="auto"/>
        <w:right w:val="none" w:sz="0" w:space="0" w:color="auto"/>
      </w:divBdr>
      <w:divsChild>
        <w:div w:id="407581091">
          <w:marLeft w:val="0"/>
          <w:marRight w:val="0"/>
          <w:marTop w:val="0"/>
          <w:marBottom w:val="0"/>
          <w:divBdr>
            <w:top w:val="none" w:sz="0" w:space="0" w:color="auto"/>
            <w:left w:val="none" w:sz="0" w:space="0" w:color="auto"/>
            <w:bottom w:val="none" w:sz="0" w:space="0" w:color="auto"/>
            <w:right w:val="none" w:sz="0" w:space="0" w:color="auto"/>
          </w:divBdr>
        </w:div>
      </w:divsChild>
    </w:div>
    <w:div w:id="1156728089">
      <w:bodyDiv w:val="1"/>
      <w:marLeft w:val="60"/>
      <w:marRight w:val="60"/>
      <w:marTop w:val="60"/>
      <w:marBottom w:val="15"/>
      <w:divBdr>
        <w:top w:val="none" w:sz="0" w:space="0" w:color="auto"/>
        <w:left w:val="none" w:sz="0" w:space="0" w:color="auto"/>
        <w:bottom w:val="none" w:sz="0" w:space="0" w:color="auto"/>
        <w:right w:val="none" w:sz="0" w:space="0" w:color="auto"/>
      </w:divBdr>
      <w:divsChild>
        <w:div w:id="756826048">
          <w:marLeft w:val="0"/>
          <w:marRight w:val="0"/>
          <w:marTop w:val="0"/>
          <w:marBottom w:val="0"/>
          <w:divBdr>
            <w:top w:val="none" w:sz="0" w:space="0" w:color="auto"/>
            <w:left w:val="none" w:sz="0" w:space="0" w:color="auto"/>
            <w:bottom w:val="none" w:sz="0" w:space="0" w:color="auto"/>
            <w:right w:val="none" w:sz="0" w:space="0" w:color="auto"/>
          </w:divBdr>
        </w:div>
        <w:div w:id="1701592389">
          <w:marLeft w:val="0"/>
          <w:marRight w:val="0"/>
          <w:marTop w:val="0"/>
          <w:marBottom w:val="0"/>
          <w:divBdr>
            <w:top w:val="none" w:sz="0" w:space="0" w:color="auto"/>
            <w:left w:val="none" w:sz="0" w:space="0" w:color="auto"/>
            <w:bottom w:val="none" w:sz="0" w:space="0" w:color="auto"/>
            <w:right w:val="none" w:sz="0" w:space="0" w:color="auto"/>
          </w:divBdr>
        </w:div>
      </w:divsChild>
    </w:div>
    <w:div w:id="1386293592">
      <w:bodyDiv w:val="1"/>
      <w:marLeft w:val="0"/>
      <w:marRight w:val="0"/>
      <w:marTop w:val="0"/>
      <w:marBottom w:val="0"/>
      <w:divBdr>
        <w:top w:val="none" w:sz="0" w:space="0" w:color="auto"/>
        <w:left w:val="none" w:sz="0" w:space="0" w:color="auto"/>
        <w:bottom w:val="none" w:sz="0" w:space="0" w:color="auto"/>
        <w:right w:val="none" w:sz="0" w:space="0" w:color="auto"/>
      </w:divBdr>
    </w:div>
    <w:div w:id="2037344400">
      <w:bodyDiv w:val="1"/>
      <w:marLeft w:val="0"/>
      <w:marRight w:val="0"/>
      <w:marTop w:val="0"/>
      <w:marBottom w:val="0"/>
      <w:divBdr>
        <w:top w:val="none" w:sz="0" w:space="0" w:color="auto"/>
        <w:left w:val="none" w:sz="0" w:space="0" w:color="auto"/>
        <w:bottom w:val="none" w:sz="0" w:space="0" w:color="auto"/>
        <w:right w:val="none" w:sz="0" w:space="0" w:color="auto"/>
      </w:divBdr>
    </w:div>
    <w:div w:id="2144617253">
      <w:bodyDiv w:val="1"/>
      <w:marLeft w:val="60"/>
      <w:marRight w:val="60"/>
      <w:marTop w:val="60"/>
      <w:marBottom w:val="15"/>
      <w:divBdr>
        <w:top w:val="none" w:sz="0" w:space="0" w:color="auto"/>
        <w:left w:val="none" w:sz="0" w:space="0" w:color="auto"/>
        <w:bottom w:val="none" w:sz="0" w:space="0" w:color="auto"/>
        <w:right w:val="none" w:sz="0" w:space="0" w:color="auto"/>
      </w:divBdr>
      <w:divsChild>
        <w:div w:id="1606110474">
          <w:marLeft w:val="0"/>
          <w:marRight w:val="0"/>
          <w:marTop w:val="0"/>
          <w:marBottom w:val="0"/>
          <w:divBdr>
            <w:top w:val="none" w:sz="0" w:space="0" w:color="auto"/>
            <w:left w:val="none" w:sz="0" w:space="0" w:color="auto"/>
            <w:bottom w:val="none" w:sz="0" w:space="0" w:color="auto"/>
            <w:right w:val="none" w:sz="0" w:space="0" w:color="auto"/>
          </w:divBdr>
        </w:div>
        <w:div w:id="630672736">
          <w:marLeft w:val="0"/>
          <w:marRight w:val="0"/>
          <w:marTop w:val="0"/>
          <w:marBottom w:val="0"/>
          <w:divBdr>
            <w:top w:val="none" w:sz="0" w:space="0" w:color="auto"/>
            <w:left w:val="none" w:sz="0" w:space="0" w:color="auto"/>
            <w:bottom w:val="none" w:sz="0" w:space="0" w:color="auto"/>
            <w:right w:val="none" w:sz="0" w:space="0" w:color="auto"/>
          </w:divBdr>
        </w:div>
        <w:div w:id="2036727951">
          <w:marLeft w:val="0"/>
          <w:marRight w:val="0"/>
          <w:marTop w:val="0"/>
          <w:marBottom w:val="0"/>
          <w:divBdr>
            <w:top w:val="none" w:sz="0" w:space="0" w:color="auto"/>
            <w:left w:val="none" w:sz="0" w:space="0" w:color="auto"/>
            <w:bottom w:val="none" w:sz="0" w:space="0" w:color="auto"/>
            <w:right w:val="none" w:sz="0" w:space="0" w:color="auto"/>
          </w:divBdr>
        </w:div>
        <w:div w:id="91635741">
          <w:marLeft w:val="0"/>
          <w:marRight w:val="0"/>
          <w:marTop w:val="0"/>
          <w:marBottom w:val="0"/>
          <w:divBdr>
            <w:top w:val="none" w:sz="0" w:space="0" w:color="auto"/>
            <w:left w:val="none" w:sz="0" w:space="0" w:color="auto"/>
            <w:bottom w:val="none" w:sz="0" w:space="0" w:color="auto"/>
            <w:right w:val="none" w:sz="0" w:space="0" w:color="auto"/>
          </w:divBdr>
        </w:div>
        <w:div w:id="827595183">
          <w:marLeft w:val="0"/>
          <w:marRight w:val="0"/>
          <w:marTop w:val="0"/>
          <w:marBottom w:val="0"/>
          <w:divBdr>
            <w:top w:val="none" w:sz="0" w:space="0" w:color="auto"/>
            <w:left w:val="none" w:sz="0" w:space="0" w:color="auto"/>
            <w:bottom w:val="none" w:sz="0" w:space="0" w:color="auto"/>
            <w:right w:val="none" w:sz="0" w:space="0" w:color="auto"/>
          </w:divBdr>
        </w:div>
        <w:div w:id="1869219080">
          <w:marLeft w:val="0"/>
          <w:marRight w:val="0"/>
          <w:marTop w:val="0"/>
          <w:marBottom w:val="0"/>
          <w:divBdr>
            <w:top w:val="none" w:sz="0" w:space="0" w:color="auto"/>
            <w:left w:val="none" w:sz="0" w:space="0" w:color="auto"/>
            <w:bottom w:val="none" w:sz="0" w:space="0" w:color="auto"/>
            <w:right w:val="none" w:sz="0" w:space="0" w:color="auto"/>
          </w:divBdr>
        </w:div>
        <w:div w:id="86342530">
          <w:marLeft w:val="0"/>
          <w:marRight w:val="0"/>
          <w:marTop w:val="0"/>
          <w:marBottom w:val="0"/>
          <w:divBdr>
            <w:top w:val="none" w:sz="0" w:space="0" w:color="auto"/>
            <w:left w:val="none" w:sz="0" w:space="0" w:color="auto"/>
            <w:bottom w:val="none" w:sz="0" w:space="0" w:color="auto"/>
            <w:right w:val="none" w:sz="0" w:space="0" w:color="auto"/>
          </w:divBdr>
        </w:div>
        <w:div w:id="1361275024">
          <w:marLeft w:val="0"/>
          <w:marRight w:val="0"/>
          <w:marTop w:val="0"/>
          <w:marBottom w:val="0"/>
          <w:divBdr>
            <w:top w:val="none" w:sz="0" w:space="0" w:color="auto"/>
            <w:left w:val="none" w:sz="0" w:space="0" w:color="auto"/>
            <w:bottom w:val="none" w:sz="0" w:space="0" w:color="auto"/>
            <w:right w:val="none" w:sz="0" w:space="0" w:color="auto"/>
          </w:divBdr>
        </w:div>
      </w:divsChild>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222</TotalTime>
  <Pages>3</Pages>
  <Words>1135</Words>
  <Characters>6178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Meeting Date:</vt:lpstr>
    </vt:vector>
  </TitlesOfParts>
  <Company>State of Oregon</Company>
  <LinksUpToDate>false</LinksUpToDate>
  <CharactersWithSpaces>7299</CharactersWithSpaces>
  <SharedDoc>false</SharedDoc>
  <HLinks>
    <vt:vector size="12" baseType="variant">
      <vt:variant>
        <vt:i4>4194422</vt:i4>
      </vt:variant>
      <vt:variant>
        <vt:i4>3</vt:i4>
      </vt:variant>
      <vt:variant>
        <vt:i4>0</vt:i4>
      </vt:variant>
      <vt:variant>
        <vt:i4>5</vt:i4>
      </vt:variant>
      <vt:variant>
        <vt:lpwstr>\\Psob2-ns4\data\SHARED\HPCDPE\TEAMS\Workforce Capacity\HC-BC 2010-2011 Institutes\March 2011</vt:lpwstr>
      </vt:variant>
      <vt:variant>
        <vt:lpwstr/>
      </vt:variant>
      <vt:variant>
        <vt:i4>6291574</vt:i4>
      </vt:variant>
      <vt:variant>
        <vt:i4>0</vt:i4>
      </vt:variant>
      <vt:variant>
        <vt:i4>0</vt:i4>
      </vt:variant>
      <vt:variant>
        <vt:i4>5</vt:i4>
      </vt:variant>
      <vt:variant>
        <vt:lpwstr>https://dhsfileaccess.hr.state.or.us/NetStorage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Date:</dc:title>
  <dc:subject/>
  <dc:creator>Kirsten Aird</dc:creator>
  <cp:keywords/>
  <dc:description/>
  <cp:lastModifiedBy>BERAN Todd</cp:lastModifiedBy>
  <cp:revision>24</cp:revision>
  <cp:lastPrinted>2015-11-18T17:47:00Z</cp:lastPrinted>
  <dcterms:created xsi:type="dcterms:W3CDTF">2016-03-14T16:51:00Z</dcterms:created>
  <dcterms:modified xsi:type="dcterms:W3CDTF">2016-03-18T18:25:00Z</dcterms:modified>
</cp:coreProperties>
</file>