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00" w:rsidRPr="00B95E0E" w:rsidRDefault="00C76600" w:rsidP="00C76600">
      <w:pPr>
        <w:jc w:val="center"/>
        <w:rPr>
          <w:rFonts w:asciiTheme="minorHAnsi" w:hAnsiTheme="minorHAnsi" w:cstheme="minorHAnsi"/>
          <w:b/>
          <w:sz w:val="24"/>
          <w:szCs w:val="24"/>
          <w:u w:val="single"/>
        </w:rPr>
      </w:pPr>
      <w:r w:rsidRPr="00B95E0E">
        <w:rPr>
          <w:rFonts w:asciiTheme="minorHAnsi" w:hAnsiTheme="minorHAnsi" w:cstheme="minorHAnsi"/>
          <w:b/>
          <w:sz w:val="24"/>
          <w:szCs w:val="24"/>
          <w:u w:val="single"/>
        </w:rPr>
        <w:t xml:space="preserve">2017-19 </w:t>
      </w:r>
      <w:r>
        <w:rPr>
          <w:rFonts w:asciiTheme="minorHAnsi" w:hAnsiTheme="minorHAnsi" w:cstheme="minorHAnsi"/>
          <w:b/>
          <w:sz w:val="24"/>
          <w:szCs w:val="24"/>
          <w:u w:val="single"/>
        </w:rPr>
        <w:t xml:space="preserve">Tribal </w:t>
      </w:r>
      <w:r w:rsidRPr="00B95E0E">
        <w:rPr>
          <w:rFonts w:asciiTheme="minorHAnsi" w:hAnsiTheme="minorHAnsi" w:cstheme="minorHAnsi"/>
          <w:b/>
          <w:sz w:val="24"/>
          <w:szCs w:val="24"/>
          <w:u w:val="single"/>
        </w:rPr>
        <w:t>Tobacco Prevention and Education Program (TPEP) Request for Applications (RFA) Key Changes</w:t>
      </w:r>
    </w:p>
    <w:p w:rsidR="00C76600" w:rsidRPr="00B95E0E" w:rsidRDefault="00D16986" w:rsidP="00C76600">
      <w:pPr>
        <w:rPr>
          <w:rFonts w:asciiTheme="minorHAnsi" w:hAnsiTheme="minorHAnsi" w:cstheme="minorHAnsi"/>
          <w:b/>
          <w:sz w:val="24"/>
          <w:szCs w:val="24"/>
        </w:rPr>
      </w:pPr>
      <w:r>
        <w:rPr>
          <w:rFonts w:asciiTheme="minorHAnsi" w:hAnsiTheme="minorHAnsi" w:cstheme="minorHAnsi"/>
          <w:b/>
          <w:sz w:val="24"/>
          <w:szCs w:val="24"/>
          <w:u w:val="single"/>
        </w:rPr>
        <w:t>Overall Changes</w:t>
      </w:r>
    </w:p>
    <w:p w:rsidR="00C76600" w:rsidRDefault="00C76600" w:rsidP="00C76600">
      <w:pPr>
        <w:rPr>
          <w:rFonts w:asciiTheme="minorHAnsi" w:hAnsiTheme="minorHAnsi" w:cstheme="minorHAnsi"/>
          <w:b/>
          <w:sz w:val="24"/>
          <w:szCs w:val="24"/>
        </w:rPr>
      </w:pPr>
    </w:p>
    <w:p w:rsidR="00C76600" w:rsidRPr="00B95E0E" w:rsidRDefault="00C76600" w:rsidP="00C76600">
      <w:pPr>
        <w:rPr>
          <w:rFonts w:asciiTheme="minorHAnsi" w:hAnsiTheme="minorHAnsi" w:cstheme="minorHAnsi"/>
          <w:b/>
          <w:sz w:val="24"/>
          <w:szCs w:val="24"/>
        </w:rPr>
      </w:pPr>
      <w:r w:rsidRPr="00B95E0E">
        <w:rPr>
          <w:rFonts w:asciiTheme="minorHAnsi" w:hAnsiTheme="minorHAnsi" w:cstheme="minorHAnsi"/>
          <w:b/>
          <w:sz w:val="24"/>
          <w:szCs w:val="24"/>
        </w:rPr>
        <w:t>General:</w:t>
      </w:r>
    </w:p>
    <w:p w:rsidR="00C76600" w:rsidRPr="00B95E0E" w:rsidRDefault="00C76600" w:rsidP="00C76600">
      <w:pPr>
        <w:pStyle w:val="ListParagraph"/>
        <w:numPr>
          <w:ilvl w:val="0"/>
          <w:numId w:val="5"/>
        </w:numPr>
        <w:rPr>
          <w:rFonts w:asciiTheme="minorHAnsi" w:hAnsiTheme="minorHAnsi" w:cstheme="minorHAnsi"/>
          <w:sz w:val="24"/>
          <w:szCs w:val="24"/>
        </w:rPr>
      </w:pPr>
      <w:r w:rsidRPr="00B95E0E">
        <w:rPr>
          <w:rFonts w:asciiTheme="minorHAnsi" w:hAnsiTheme="minorHAnsi" w:cstheme="minorHAnsi"/>
          <w:sz w:val="24"/>
          <w:szCs w:val="24"/>
        </w:rPr>
        <w:t>Grant cycle is now two years (July 1, 2017 – June 30</w:t>
      </w:r>
      <w:r w:rsidRPr="00B95E0E">
        <w:rPr>
          <w:rFonts w:asciiTheme="minorHAnsi" w:hAnsiTheme="minorHAnsi" w:cstheme="minorHAnsi"/>
          <w:sz w:val="24"/>
          <w:szCs w:val="24"/>
          <w:vertAlign w:val="superscript"/>
        </w:rPr>
        <w:t>th</w:t>
      </w:r>
      <w:r w:rsidRPr="00B95E0E">
        <w:rPr>
          <w:rFonts w:asciiTheme="minorHAnsi" w:hAnsiTheme="minorHAnsi" w:cstheme="minorHAnsi"/>
          <w:sz w:val="24"/>
          <w:szCs w:val="24"/>
        </w:rPr>
        <w:t>, 2019)</w:t>
      </w:r>
    </w:p>
    <w:p w:rsidR="00C76600" w:rsidRPr="00B95E0E" w:rsidRDefault="00C76600" w:rsidP="00C76600">
      <w:pPr>
        <w:pStyle w:val="ListParagraph"/>
        <w:numPr>
          <w:ilvl w:val="0"/>
          <w:numId w:val="5"/>
        </w:numPr>
        <w:rPr>
          <w:rFonts w:asciiTheme="minorHAnsi" w:hAnsiTheme="minorHAnsi" w:cstheme="minorHAnsi"/>
          <w:sz w:val="24"/>
          <w:szCs w:val="24"/>
        </w:rPr>
      </w:pPr>
      <w:r w:rsidRPr="00B95E0E">
        <w:rPr>
          <w:rFonts w:asciiTheme="minorHAnsi" w:hAnsiTheme="minorHAnsi" w:cstheme="minorHAnsi"/>
          <w:sz w:val="24"/>
          <w:szCs w:val="24"/>
        </w:rPr>
        <w:t>Budgets will be due March 21</w:t>
      </w:r>
      <w:r w:rsidRPr="00B95E0E">
        <w:rPr>
          <w:rFonts w:asciiTheme="minorHAnsi" w:hAnsiTheme="minorHAnsi" w:cstheme="minorHAnsi"/>
          <w:sz w:val="24"/>
          <w:szCs w:val="24"/>
          <w:vertAlign w:val="superscript"/>
        </w:rPr>
        <w:t>st</w:t>
      </w:r>
      <w:r w:rsidRPr="00B95E0E">
        <w:rPr>
          <w:rFonts w:asciiTheme="minorHAnsi" w:hAnsiTheme="minorHAnsi" w:cstheme="minorHAnsi"/>
          <w:sz w:val="24"/>
          <w:szCs w:val="24"/>
        </w:rPr>
        <w:t xml:space="preserve"> and should be two year budgets</w:t>
      </w:r>
    </w:p>
    <w:p w:rsidR="00C76600" w:rsidRPr="00B95E0E" w:rsidRDefault="00C76600" w:rsidP="00C76600">
      <w:pPr>
        <w:pStyle w:val="ListParagraph"/>
        <w:numPr>
          <w:ilvl w:val="0"/>
          <w:numId w:val="5"/>
        </w:numPr>
        <w:rPr>
          <w:rFonts w:asciiTheme="minorHAnsi" w:hAnsiTheme="minorHAnsi" w:cstheme="minorHAnsi"/>
          <w:sz w:val="24"/>
          <w:szCs w:val="24"/>
        </w:rPr>
      </w:pPr>
      <w:r w:rsidRPr="00B95E0E">
        <w:rPr>
          <w:rFonts w:asciiTheme="minorHAnsi" w:hAnsiTheme="minorHAnsi" w:cstheme="minorHAnsi"/>
          <w:sz w:val="24"/>
          <w:szCs w:val="24"/>
        </w:rPr>
        <w:t>Program Plans will be due March 31</w:t>
      </w:r>
      <w:r w:rsidRPr="00B95E0E">
        <w:rPr>
          <w:rFonts w:asciiTheme="minorHAnsi" w:hAnsiTheme="minorHAnsi" w:cstheme="minorHAnsi"/>
          <w:sz w:val="24"/>
          <w:szCs w:val="24"/>
          <w:vertAlign w:val="superscript"/>
        </w:rPr>
        <w:t>st</w:t>
      </w:r>
    </w:p>
    <w:p w:rsidR="00C76600" w:rsidRPr="00B95E0E" w:rsidRDefault="00C76600" w:rsidP="00C76600">
      <w:pPr>
        <w:pStyle w:val="ListParagraph"/>
        <w:numPr>
          <w:ilvl w:val="0"/>
          <w:numId w:val="5"/>
        </w:numPr>
        <w:rPr>
          <w:rFonts w:asciiTheme="minorHAnsi" w:hAnsiTheme="minorHAnsi" w:cstheme="minorHAnsi"/>
          <w:sz w:val="24"/>
          <w:szCs w:val="24"/>
        </w:rPr>
      </w:pPr>
      <w:r w:rsidRPr="00B95E0E">
        <w:rPr>
          <w:rFonts w:asciiTheme="minorHAnsi" w:hAnsiTheme="minorHAnsi" w:cstheme="minorHAnsi"/>
          <w:sz w:val="24"/>
          <w:szCs w:val="24"/>
        </w:rPr>
        <w:t xml:space="preserve">Stronger coordination and collaboration is emphasized between Substance Abuse Prevention and Tobacco Prevention and Education Programs </w:t>
      </w:r>
    </w:p>
    <w:p w:rsidR="00C76600" w:rsidRDefault="00C76600" w:rsidP="00C76600">
      <w:pPr>
        <w:rPr>
          <w:rFonts w:asciiTheme="minorHAnsi" w:hAnsiTheme="minorHAnsi" w:cstheme="minorHAnsi"/>
          <w:b/>
          <w:sz w:val="24"/>
          <w:szCs w:val="24"/>
        </w:rPr>
      </w:pPr>
    </w:p>
    <w:p w:rsidR="00C76600" w:rsidRPr="00B95E0E" w:rsidRDefault="00C76600" w:rsidP="00C76600">
      <w:pPr>
        <w:rPr>
          <w:rFonts w:asciiTheme="minorHAnsi" w:hAnsiTheme="minorHAnsi" w:cstheme="minorHAnsi"/>
          <w:b/>
          <w:sz w:val="24"/>
          <w:szCs w:val="24"/>
        </w:rPr>
      </w:pPr>
      <w:r w:rsidRPr="00B95E0E">
        <w:rPr>
          <w:rFonts w:asciiTheme="minorHAnsi" w:hAnsiTheme="minorHAnsi" w:cstheme="minorHAnsi"/>
          <w:b/>
          <w:sz w:val="24"/>
          <w:szCs w:val="24"/>
        </w:rPr>
        <w:t xml:space="preserve">Overall: </w:t>
      </w:r>
    </w:p>
    <w:p w:rsidR="00C76600" w:rsidRPr="00B95E0E" w:rsidRDefault="00C76600" w:rsidP="00C76600">
      <w:pPr>
        <w:pStyle w:val="ListParagraph"/>
        <w:numPr>
          <w:ilvl w:val="0"/>
          <w:numId w:val="1"/>
        </w:numPr>
        <w:rPr>
          <w:rFonts w:asciiTheme="minorHAnsi" w:hAnsiTheme="minorHAnsi" w:cstheme="minorHAnsi"/>
          <w:b/>
          <w:sz w:val="24"/>
          <w:szCs w:val="24"/>
        </w:rPr>
      </w:pPr>
      <w:r w:rsidRPr="00B95E0E">
        <w:rPr>
          <w:rFonts w:asciiTheme="minorHAnsi" w:hAnsiTheme="minorHAnsi" w:cstheme="minorHAnsi"/>
          <w:sz w:val="24"/>
          <w:szCs w:val="24"/>
        </w:rPr>
        <w:t>This section has been revised to:</w:t>
      </w:r>
    </w:p>
    <w:p w:rsidR="00C76600" w:rsidRPr="00B95E0E" w:rsidRDefault="00C76600" w:rsidP="00C76600">
      <w:pPr>
        <w:pStyle w:val="ListParagraph"/>
        <w:numPr>
          <w:ilvl w:val="1"/>
          <w:numId w:val="1"/>
        </w:numPr>
        <w:rPr>
          <w:rFonts w:asciiTheme="minorHAnsi" w:hAnsiTheme="minorHAnsi" w:cstheme="minorHAnsi"/>
          <w:b/>
          <w:sz w:val="24"/>
          <w:szCs w:val="24"/>
        </w:rPr>
      </w:pPr>
      <w:r w:rsidRPr="00B95E0E">
        <w:rPr>
          <w:rFonts w:asciiTheme="minorHAnsi" w:hAnsiTheme="minorHAnsi" w:cstheme="minorHAnsi"/>
          <w:sz w:val="24"/>
          <w:szCs w:val="24"/>
        </w:rPr>
        <w:t xml:space="preserve">Include up to date Oregon </w:t>
      </w:r>
      <w:r>
        <w:rPr>
          <w:rFonts w:asciiTheme="minorHAnsi" w:hAnsiTheme="minorHAnsi" w:cstheme="minorHAnsi"/>
          <w:sz w:val="24"/>
          <w:szCs w:val="24"/>
        </w:rPr>
        <w:t xml:space="preserve">Native American-specific </w:t>
      </w:r>
      <w:r w:rsidRPr="00B95E0E">
        <w:rPr>
          <w:rFonts w:asciiTheme="minorHAnsi" w:hAnsiTheme="minorHAnsi" w:cstheme="minorHAnsi"/>
          <w:sz w:val="24"/>
          <w:szCs w:val="24"/>
        </w:rPr>
        <w:t>statistics related to tobacco prevention and education</w:t>
      </w:r>
    </w:p>
    <w:p w:rsidR="00C76600" w:rsidRPr="00B95E0E" w:rsidRDefault="00C76600" w:rsidP="00C76600">
      <w:pPr>
        <w:ind w:left="1080"/>
        <w:rPr>
          <w:rFonts w:asciiTheme="minorHAnsi" w:hAnsiTheme="minorHAnsi" w:cstheme="minorHAnsi"/>
          <w:b/>
          <w:sz w:val="24"/>
          <w:szCs w:val="24"/>
        </w:rPr>
      </w:pPr>
      <w:bookmarkStart w:id="0" w:name="_GoBack"/>
      <w:bookmarkEnd w:id="0"/>
    </w:p>
    <w:p w:rsidR="00C76600" w:rsidRPr="00B95E0E" w:rsidRDefault="00C76600" w:rsidP="00C76600">
      <w:pPr>
        <w:rPr>
          <w:rFonts w:asciiTheme="minorHAnsi" w:hAnsiTheme="minorHAnsi" w:cstheme="minorHAnsi"/>
          <w:b/>
          <w:sz w:val="24"/>
          <w:szCs w:val="24"/>
        </w:rPr>
      </w:pPr>
      <w:r w:rsidRPr="00B95E0E">
        <w:rPr>
          <w:rFonts w:asciiTheme="minorHAnsi" w:hAnsiTheme="minorHAnsi" w:cstheme="minorHAnsi"/>
          <w:b/>
          <w:sz w:val="24"/>
          <w:szCs w:val="24"/>
        </w:rPr>
        <w:t>Policy:</w:t>
      </w:r>
    </w:p>
    <w:p w:rsidR="00C76600" w:rsidRPr="00B95E0E" w:rsidRDefault="00C76600" w:rsidP="00C76600">
      <w:pPr>
        <w:pStyle w:val="ListParagraph"/>
        <w:numPr>
          <w:ilvl w:val="0"/>
          <w:numId w:val="1"/>
        </w:numPr>
        <w:rPr>
          <w:rFonts w:asciiTheme="minorHAnsi" w:hAnsiTheme="minorHAnsi" w:cstheme="minorHAnsi"/>
          <w:sz w:val="24"/>
          <w:szCs w:val="24"/>
        </w:rPr>
      </w:pPr>
      <w:r w:rsidRPr="00B95E0E">
        <w:rPr>
          <w:rFonts w:asciiTheme="minorHAnsi" w:hAnsiTheme="minorHAnsi" w:cstheme="minorHAnsi"/>
          <w:sz w:val="24"/>
          <w:szCs w:val="24"/>
        </w:rPr>
        <w:t xml:space="preserve">This section has been revised to require the following program components: </w:t>
      </w:r>
    </w:p>
    <w:p w:rsidR="00C76600" w:rsidRPr="00B95E0E" w:rsidRDefault="00C76600" w:rsidP="00C76600">
      <w:pPr>
        <w:numPr>
          <w:ilvl w:val="1"/>
          <w:numId w:val="1"/>
        </w:numPr>
        <w:rPr>
          <w:rFonts w:asciiTheme="minorHAnsi" w:hAnsiTheme="minorHAnsi" w:cstheme="minorHAnsi"/>
          <w:sz w:val="24"/>
          <w:szCs w:val="24"/>
        </w:rPr>
      </w:pPr>
      <w:r w:rsidRPr="00B95E0E">
        <w:rPr>
          <w:rFonts w:asciiTheme="minorHAnsi" w:hAnsiTheme="minorHAnsi" w:cstheme="minorHAnsi"/>
          <w:sz w:val="24"/>
          <w:szCs w:val="24"/>
        </w:rPr>
        <w:t xml:space="preserve">Facilitate the development and implementation of a tribal resolution or policy in </w:t>
      </w:r>
      <w:r w:rsidRPr="00B95E0E">
        <w:rPr>
          <w:rFonts w:asciiTheme="minorHAnsi" w:hAnsiTheme="minorHAnsi" w:cstheme="minorHAnsi"/>
          <w:b/>
          <w:sz w:val="24"/>
          <w:szCs w:val="24"/>
        </w:rPr>
        <w:t>two or more</w:t>
      </w:r>
      <w:r w:rsidRPr="00B95E0E">
        <w:rPr>
          <w:rFonts w:asciiTheme="minorHAnsi" w:hAnsiTheme="minorHAnsi" w:cstheme="minorHAnsi"/>
          <w:sz w:val="24"/>
          <w:szCs w:val="24"/>
        </w:rPr>
        <w:t xml:space="preserve"> of any of the strategy areas identified in the RFA that align with tribal priorities and local momentum. </w:t>
      </w:r>
    </w:p>
    <w:p w:rsidR="00C76600" w:rsidRPr="00B95E0E" w:rsidRDefault="00C76600" w:rsidP="00C76600">
      <w:pPr>
        <w:numPr>
          <w:ilvl w:val="1"/>
          <w:numId w:val="1"/>
        </w:numPr>
        <w:rPr>
          <w:rFonts w:asciiTheme="minorHAnsi" w:hAnsiTheme="minorHAnsi" w:cstheme="minorHAnsi"/>
          <w:sz w:val="24"/>
          <w:szCs w:val="24"/>
        </w:rPr>
      </w:pPr>
      <w:r w:rsidRPr="00B95E0E">
        <w:rPr>
          <w:rFonts w:asciiTheme="minorHAnsi" w:hAnsiTheme="minorHAnsi" w:cstheme="minorHAnsi"/>
          <w:sz w:val="24"/>
          <w:szCs w:val="24"/>
        </w:rPr>
        <w:t xml:space="preserve">One area should be an aligned strategy with Substance Abuse Prevention program. </w:t>
      </w:r>
    </w:p>
    <w:p w:rsidR="00C76600" w:rsidRPr="00B95E0E" w:rsidRDefault="00C76600" w:rsidP="00C76600">
      <w:pPr>
        <w:numPr>
          <w:ilvl w:val="1"/>
          <w:numId w:val="1"/>
        </w:numPr>
        <w:rPr>
          <w:rFonts w:asciiTheme="minorHAnsi" w:hAnsiTheme="minorHAnsi" w:cstheme="minorHAnsi"/>
          <w:sz w:val="24"/>
          <w:szCs w:val="24"/>
        </w:rPr>
      </w:pPr>
      <w:r>
        <w:rPr>
          <w:rFonts w:asciiTheme="minorHAnsi" w:hAnsiTheme="minorHAnsi" w:cstheme="minorHAnsi"/>
          <w:sz w:val="24"/>
          <w:szCs w:val="24"/>
        </w:rPr>
        <w:t>In addition to previous strategies, n</w:t>
      </w:r>
      <w:r w:rsidRPr="00B95E0E">
        <w:rPr>
          <w:rFonts w:asciiTheme="minorHAnsi" w:hAnsiTheme="minorHAnsi" w:cstheme="minorHAnsi"/>
          <w:sz w:val="24"/>
          <w:szCs w:val="24"/>
        </w:rPr>
        <w:t xml:space="preserve">ew strategy areas added are: </w:t>
      </w:r>
    </w:p>
    <w:p w:rsidR="00C76600" w:rsidRPr="00B95E0E" w:rsidRDefault="00C76600" w:rsidP="00C76600">
      <w:pPr>
        <w:numPr>
          <w:ilvl w:val="2"/>
          <w:numId w:val="1"/>
        </w:numPr>
        <w:rPr>
          <w:rFonts w:asciiTheme="minorHAnsi" w:hAnsiTheme="minorHAnsi" w:cstheme="minorHAnsi"/>
          <w:sz w:val="24"/>
          <w:szCs w:val="24"/>
        </w:rPr>
      </w:pPr>
      <w:r w:rsidRPr="00B95E0E">
        <w:rPr>
          <w:rFonts w:asciiTheme="minorHAnsi" w:hAnsiTheme="minorHAnsi" w:cstheme="minorHAnsi"/>
          <w:sz w:val="24"/>
          <w:szCs w:val="24"/>
        </w:rPr>
        <w:t>Tobacco Retail Regulation –Work to advance commercial</w:t>
      </w:r>
      <w:r w:rsidRPr="00B95E0E">
        <w:rPr>
          <w:rFonts w:asciiTheme="minorHAnsi" w:hAnsiTheme="minorHAnsi" w:cstheme="minorHAnsi"/>
          <w:color w:val="000000"/>
          <w:sz w:val="24"/>
          <w:szCs w:val="24"/>
        </w:rPr>
        <w:t xml:space="preserve"> </w:t>
      </w:r>
      <w:r w:rsidRPr="00B95E0E">
        <w:rPr>
          <w:rFonts w:asciiTheme="minorHAnsi" w:hAnsiTheme="minorHAnsi" w:cstheme="minorHAnsi"/>
          <w:b/>
          <w:color w:val="000000"/>
          <w:sz w:val="24"/>
          <w:szCs w:val="24"/>
        </w:rPr>
        <w:t>tobacco retail strategy or package</w:t>
      </w:r>
      <w:r w:rsidRPr="00B95E0E">
        <w:rPr>
          <w:rFonts w:asciiTheme="minorHAnsi" w:hAnsiTheme="minorHAnsi" w:cstheme="minorHAnsi"/>
          <w:color w:val="000000"/>
          <w:sz w:val="24"/>
          <w:szCs w:val="24"/>
        </w:rPr>
        <w:t xml:space="preserve"> rated as “recommended” by the Center for Public Health Systems Science</w:t>
      </w:r>
    </w:p>
    <w:p w:rsidR="00C76600" w:rsidRPr="00B95E0E" w:rsidRDefault="00C76600" w:rsidP="00C76600">
      <w:pPr>
        <w:numPr>
          <w:ilvl w:val="2"/>
          <w:numId w:val="1"/>
        </w:numPr>
        <w:rPr>
          <w:rFonts w:asciiTheme="minorHAnsi" w:hAnsiTheme="minorHAnsi" w:cstheme="minorHAnsi"/>
          <w:sz w:val="24"/>
          <w:szCs w:val="24"/>
        </w:rPr>
      </w:pPr>
      <w:r w:rsidRPr="00B95E0E">
        <w:rPr>
          <w:rFonts w:asciiTheme="minorHAnsi" w:hAnsiTheme="minorHAnsi" w:cstheme="minorHAnsi"/>
          <w:kern w:val="24"/>
          <w:sz w:val="24"/>
          <w:szCs w:val="24"/>
        </w:rPr>
        <w:t>Tobacco 21 – Work to advance a tribal ordinance to raise the age of purchase or product sampling of commercial tobacco to 21 years of age.</w:t>
      </w:r>
    </w:p>
    <w:p w:rsidR="00C76600" w:rsidRDefault="00C76600" w:rsidP="00C76600">
      <w:pPr>
        <w:rPr>
          <w:rFonts w:asciiTheme="minorHAnsi" w:hAnsiTheme="minorHAnsi" w:cstheme="minorHAnsi"/>
          <w:b/>
          <w:sz w:val="24"/>
          <w:szCs w:val="24"/>
        </w:rPr>
      </w:pPr>
    </w:p>
    <w:p w:rsidR="00C76600" w:rsidRPr="00B95E0E" w:rsidRDefault="00C76600" w:rsidP="00C76600">
      <w:pPr>
        <w:rPr>
          <w:rFonts w:asciiTheme="minorHAnsi" w:hAnsiTheme="minorHAnsi" w:cstheme="minorHAnsi"/>
          <w:b/>
          <w:sz w:val="24"/>
          <w:szCs w:val="24"/>
        </w:rPr>
      </w:pPr>
    </w:p>
    <w:p w:rsidR="00C76600" w:rsidRPr="00B95E0E" w:rsidRDefault="00C76600" w:rsidP="00C76600">
      <w:pPr>
        <w:rPr>
          <w:rFonts w:asciiTheme="minorHAnsi" w:hAnsiTheme="minorHAnsi" w:cstheme="minorHAnsi"/>
          <w:b/>
          <w:sz w:val="24"/>
          <w:szCs w:val="24"/>
        </w:rPr>
      </w:pPr>
      <w:r w:rsidRPr="00B95E0E">
        <w:rPr>
          <w:rFonts w:asciiTheme="minorHAnsi" w:hAnsiTheme="minorHAnsi" w:cstheme="minorHAnsi"/>
          <w:b/>
          <w:sz w:val="24"/>
          <w:szCs w:val="24"/>
        </w:rPr>
        <w:t>Substance Abuse Prevention Coordination and Alignment:</w:t>
      </w:r>
    </w:p>
    <w:p w:rsidR="00C76600" w:rsidRPr="00B95E0E" w:rsidRDefault="00C76600" w:rsidP="00C76600">
      <w:pPr>
        <w:pStyle w:val="ListParagraph"/>
        <w:numPr>
          <w:ilvl w:val="0"/>
          <w:numId w:val="2"/>
        </w:numPr>
        <w:rPr>
          <w:rFonts w:asciiTheme="minorHAnsi" w:hAnsiTheme="minorHAnsi" w:cstheme="minorHAnsi"/>
          <w:sz w:val="24"/>
          <w:szCs w:val="24"/>
        </w:rPr>
      </w:pPr>
      <w:r w:rsidRPr="00B95E0E">
        <w:rPr>
          <w:rFonts w:asciiTheme="minorHAnsi" w:hAnsiTheme="minorHAnsi" w:cstheme="minorHAnsi"/>
          <w:sz w:val="24"/>
          <w:szCs w:val="24"/>
        </w:rPr>
        <w:t xml:space="preserve">This section is new and covers the key components and requirements relating to aligned goals of Tribal TPEP and Tribal Substance Abuse Prevention: </w:t>
      </w:r>
    </w:p>
    <w:p w:rsidR="00C76600" w:rsidRPr="00B95E0E" w:rsidRDefault="00C76600" w:rsidP="00C76600">
      <w:pPr>
        <w:pStyle w:val="ListParagraph"/>
        <w:numPr>
          <w:ilvl w:val="1"/>
          <w:numId w:val="2"/>
        </w:numPr>
        <w:rPr>
          <w:rFonts w:asciiTheme="minorHAnsi" w:hAnsiTheme="minorHAnsi" w:cstheme="minorHAnsi"/>
          <w:sz w:val="24"/>
          <w:szCs w:val="24"/>
        </w:rPr>
      </w:pPr>
      <w:r w:rsidRPr="00B95E0E">
        <w:rPr>
          <w:rFonts w:asciiTheme="minorHAnsi" w:hAnsiTheme="minorHAnsi" w:cstheme="minorHAnsi"/>
          <w:sz w:val="24"/>
          <w:szCs w:val="24"/>
        </w:rPr>
        <w:t>Overview of comprehensive public health approach involving strengthening collaborative work in community prevention programs through alignment of health promotion initiatives statewide with a focus on tobacco prevention</w:t>
      </w:r>
    </w:p>
    <w:p w:rsidR="00C76600" w:rsidRPr="00B95E0E" w:rsidRDefault="00C76600" w:rsidP="00C76600">
      <w:pPr>
        <w:pStyle w:val="ListParagraph"/>
        <w:numPr>
          <w:ilvl w:val="1"/>
          <w:numId w:val="2"/>
        </w:numPr>
        <w:rPr>
          <w:rFonts w:asciiTheme="minorHAnsi" w:hAnsiTheme="minorHAnsi" w:cstheme="minorHAnsi"/>
          <w:sz w:val="24"/>
          <w:szCs w:val="24"/>
        </w:rPr>
      </w:pPr>
      <w:r w:rsidRPr="00B95E0E">
        <w:rPr>
          <w:rFonts w:asciiTheme="minorHAnsi" w:hAnsiTheme="minorHAnsi" w:cstheme="minorHAnsi"/>
          <w:sz w:val="24"/>
          <w:szCs w:val="24"/>
        </w:rPr>
        <w:t xml:space="preserve">Demonstrated alignment of TPEP and Substance Abuse Prevention Programs is required for one or more policy strategy topic area.  Tribal TPEP Coordinator should work with </w:t>
      </w:r>
      <w:r>
        <w:rPr>
          <w:rFonts w:asciiTheme="minorHAnsi" w:hAnsiTheme="minorHAnsi" w:cstheme="minorHAnsi"/>
          <w:sz w:val="24"/>
          <w:szCs w:val="24"/>
        </w:rPr>
        <w:t xml:space="preserve">their </w:t>
      </w:r>
      <w:r w:rsidRPr="00B95E0E">
        <w:rPr>
          <w:rFonts w:asciiTheme="minorHAnsi" w:hAnsiTheme="minorHAnsi" w:cstheme="minorHAnsi"/>
          <w:sz w:val="24"/>
          <w:szCs w:val="24"/>
        </w:rPr>
        <w:t xml:space="preserve">Tribal SAP Coordinator to prepare </w:t>
      </w:r>
      <w:r>
        <w:rPr>
          <w:rFonts w:asciiTheme="minorHAnsi" w:hAnsiTheme="minorHAnsi" w:cstheme="minorHAnsi"/>
          <w:sz w:val="24"/>
          <w:szCs w:val="24"/>
        </w:rPr>
        <w:t xml:space="preserve">a </w:t>
      </w:r>
      <w:r w:rsidRPr="00B95E0E">
        <w:rPr>
          <w:rFonts w:asciiTheme="minorHAnsi" w:hAnsiTheme="minorHAnsi" w:cstheme="minorHAnsi"/>
          <w:sz w:val="24"/>
          <w:szCs w:val="24"/>
        </w:rPr>
        <w:t xml:space="preserve">Program Plan detailing the shared strategy to advance and coordinate a shared policy strategy. </w:t>
      </w:r>
      <w:r>
        <w:rPr>
          <w:rFonts w:asciiTheme="minorHAnsi" w:hAnsiTheme="minorHAnsi" w:cstheme="minorHAnsi"/>
          <w:sz w:val="24"/>
          <w:szCs w:val="24"/>
        </w:rPr>
        <w:t xml:space="preserve">The Program </w:t>
      </w:r>
      <w:r w:rsidRPr="00B95E0E">
        <w:rPr>
          <w:rFonts w:asciiTheme="minorHAnsi" w:hAnsiTheme="minorHAnsi" w:cstheme="minorHAnsi"/>
          <w:sz w:val="24"/>
          <w:szCs w:val="24"/>
        </w:rPr>
        <w:t xml:space="preserve">Plan should involve roles and aligned activities of both Coordinators, as well as tribal leadership. </w:t>
      </w:r>
    </w:p>
    <w:p w:rsidR="00C76600" w:rsidRPr="00B95E0E" w:rsidRDefault="00C76600" w:rsidP="00C76600">
      <w:pPr>
        <w:pStyle w:val="ListParagraph"/>
        <w:numPr>
          <w:ilvl w:val="1"/>
          <w:numId w:val="2"/>
        </w:numPr>
        <w:rPr>
          <w:rFonts w:asciiTheme="minorHAnsi" w:hAnsiTheme="minorHAnsi" w:cstheme="minorHAnsi"/>
          <w:sz w:val="24"/>
          <w:szCs w:val="24"/>
        </w:rPr>
      </w:pPr>
      <w:r w:rsidRPr="00B95E0E">
        <w:rPr>
          <w:rFonts w:asciiTheme="minorHAnsi" w:hAnsiTheme="minorHAnsi" w:cstheme="minorHAnsi"/>
          <w:sz w:val="24"/>
          <w:szCs w:val="24"/>
        </w:rPr>
        <w:t xml:space="preserve">Grantees may be asked to participate in a collaboration readiness assessment during the two year grant period, and may be invited to participate in additional training to support progress and provide case studies of integration. </w:t>
      </w:r>
    </w:p>
    <w:p w:rsidR="00C76600" w:rsidRPr="00B95E0E" w:rsidRDefault="00C76600" w:rsidP="00C76600">
      <w:pPr>
        <w:pStyle w:val="ListParagraph"/>
        <w:ind w:left="1440"/>
        <w:rPr>
          <w:rFonts w:asciiTheme="minorHAnsi" w:hAnsiTheme="minorHAnsi" w:cstheme="minorHAnsi"/>
          <w:sz w:val="24"/>
          <w:szCs w:val="24"/>
        </w:rPr>
      </w:pPr>
    </w:p>
    <w:p w:rsidR="00C76600" w:rsidRPr="00B95E0E" w:rsidRDefault="00C76600" w:rsidP="00C76600">
      <w:pPr>
        <w:pStyle w:val="ListParagraph"/>
        <w:numPr>
          <w:ilvl w:val="0"/>
          <w:numId w:val="2"/>
        </w:numPr>
        <w:rPr>
          <w:rFonts w:asciiTheme="minorHAnsi" w:hAnsiTheme="minorHAnsi" w:cstheme="minorHAnsi"/>
          <w:sz w:val="24"/>
          <w:szCs w:val="24"/>
        </w:rPr>
      </w:pPr>
      <w:r w:rsidRPr="00B95E0E">
        <w:rPr>
          <w:rFonts w:asciiTheme="minorHAnsi" w:hAnsiTheme="minorHAnsi" w:cstheme="minorHAnsi"/>
          <w:sz w:val="24"/>
          <w:szCs w:val="24"/>
        </w:rPr>
        <w:lastRenderedPageBreak/>
        <w:t>The following is a recommended component:</w:t>
      </w:r>
    </w:p>
    <w:p w:rsidR="00C76600" w:rsidRPr="00B95E0E" w:rsidRDefault="00C76600" w:rsidP="00C76600">
      <w:pPr>
        <w:pStyle w:val="ListParagraph"/>
        <w:numPr>
          <w:ilvl w:val="1"/>
          <w:numId w:val="2"/>
        </w:numPr>
        <w:rPr>
          <w:rFonts w:asciiTheme="minorHAnsi" w:hAnsiTheme="minorHAnsi" w:cstheme="minorHAnsi"/>
          <w:sz w:val="24"/>
          <w:szCs w:val="24"/>
        </w:rPr>
      </w:pPr>
      <w:r w:rsidRPr="00B95E0E">
        <w:rPr>
          <w:rFonts w:asciiTheme="minorHAnsi" w:hAnsiTheme="minorHAnsi" w:cstheme="minorHAnsi"/>
          <w:sz w:val="24"/>
          <w:szCs w:val="24"/>
        </w:rPr>
        <w:t>Tribal grantees are encouraged to design TPEP strategies and policies through a cultural lens and utilizing cultural-based practices. Grantees are strongly encouraged to submit lessons learned to HPCDP Community Programs Liaisons in order to enhance the Tribal Best Practices statewide body of work.</w:t>
      </w:r>
    </w:p>
    <w:p w:rsidR="00C76600" w:rsidRPr="00B95E0E" w:rsidRDefault="00C76600" w:rsidP="00C76600">
      <w:pPr>
        <w:rPr>
          <w:rFonts w:asciiTheme="minorHAnsi" w:hAnsiTheme="minorHAnsi" w:cstheme="minorHAnsi"/>
          <w:sz w:val="24"/>
          <w:szCs w:val="24"/>
        </w:rPr>
      </w:pPr>
    </w:p>
    <w:p w:rsidR="00C76600" w:rsidRPr="00B95E0E" w:rsidRDefault="00C76600" w:rsidP="00C76600">
      <w:pPr>
        <w:ind w:left="1080"/>
        <w:rPr>
          <w:rFonts w:asciiTheme="minorHAnsi" w:hAnsiTheme="minorHAnsi" w:cstheme="minorHAnsi"/>
          <w:sz w:val="24"/>
          <w:szCs w:val="24"/>
        </w:rPr>
      </w:pPr>
    </w:p>
    <w:p w:rsidR="00C76600" w:rsidRPr="00B95E0E" w:rsidRDefault="00C76600" w:rsidP="00C76600">
      <w:pPr>
        <w:rPr>
          <w:rFonts w:asciiTheme="minorHAnsi" w:hAnsiTheme="minorHAnsi" w:cstheme="minorHAnsi"/>
          <w:b/>
          <w:sz w:val="24"/>
          <w:szCs w:val="24"/>
        </w:rPr>
      </w:pPr>
      <w:r>
        <w:rPr>
          <w:rFonts w:asciiTheme="minorHAnsi" w:hAnsiTheme="minorHAnsi" w:cstheme="minorHAnsi"/>
          <w:b/>
          <w:sz w:val="24"/>
          <w:szCs w:val="24"/>
        </w:rPr>
        <w:t xml:space="preserve">Promoting </w:t>
      </w:r>
      <w:r w:rsidRPr="00B95E0E">
        <w:rPr>
          <w:rFonts w:asciiTheme="minorHAnsi" w:hAnsiTheme="minorHAnsi" w:cstheme="minorHAnsi"/>
          <w:b/>
          <w:sz w:val="24"/>
          <w:szCs w:val="24"/>
        </w:rPr>
        <w:t>Cessation</w:t>
      </w:r>
      <w:r>
        <w:rPr>
          <w:rFonts w:asciiTheme="minorHAnsi" w:hAnsiTheme="minorHAnsi" w:cstheme="minorHAnsi"/>
          <w:b/>
          <w:sz w:val="24"/>
          <w:szCs w:val="24"/>
        </w:rPr>
        <w:t xml:space="preserve"> Infrastructure and Policy</w:t>
      </w:r>
      <w:r w:rsidRPr="00B95E0E">
        <w:rPr>
          <w:rFonts w:asciiTheme="minorHAnsi" w:hAnsiTheme="minorHAnsi" w:cstheme="minorHAnsi"/>
          <w:b/>
          <w:sz w:val="24"/>
          <w:szCs w:val="24"/>
        </w:rPr>
        <w:t>:</w:t>
      </w:r>
    </w:p>
    <w:p w:rsidR="00C76600" w:rsidRPr="00B95E0E" w:rsidRDefault="00C76600" w:rsidP="00C76600">
      <w:pPr>
        <w:pStyle w:val="ListParagraph"/>
        <w:numPr>
          <w:ilvl w:val="0"/>
          <w:numId w:val="4"/>
        </w:numPr>
        <w:rPr>
          <w:rFonts w:asciiTheme="minorHAnsi" w:hAnsiTheme="minorHAnsi" w:cstheme="minorHAnsi"/>
          <w:sz w:val="24"/>
          <w:szCs w:val="24"/>
        </w:rPr>
      </w:pPr>
      <w:r w:rsidRPr="00B95E0E">
        <w:rPr>
          <w:rFonts w:asciiTheme="minorHAnsi" w:hAnsiTheme="minorHAnsi" w:cstheme="minorHAnsi"/>
          <w:sz w:val="24"/>
          <w:szCs w:val="24"/>
        </w:rPr>
        <w:t>The following additional cessation resource was added:</w:t>
      </w:r>
      <w:r w:rsidRPr="00B95E0E">
        <w:rPr>
          <w:rFonts w:asciiTheme="minorHAnsi" w:hAnsiTheme="minorHAnsi" w:cstheme="minorHAnsi"/>
          <w:sz w:val="24"/>
          <w:szCs w:val="24"/>
        </w:rPr>
        <w:tab/>
      </w:r>
    </w:p>
    <w:p w:rsidR="00C76600" w:rsidRPr="00B95E0E" w:rsidRDefault="00C76600" w:rsidP="00C76600">
      <w:pPr>
        <w:pStyle w:val="NoSpacing"/>
        <w:numPr>
          <w:ilvl w:val="2"/>
          <w:numId w:val="4"/>
        </w:numPr>
        <w:rPr>
          <w:rFonts w:asciiTheme="minorHAnsi" w:hAnsiTheme="minorHAnsi" w:cstheme="minorHAnsi"/>
          <w:sz w:val="24"/>
          <w:szCs w:val="24"/>
        </w:rPr>
      </w:pPr>
      <w:r w:rsidRPr="00B95E0E">
        <w:rPr>
          <w:rFonts w:asciiTheme="minorHAnsi" w:hAnsiTheme="minorHAnsi" w:cstheme="minorHAnsi"/>
          <w:sz w:val="24"/>
          <w:szCs w:val="24"/>
        </w:rPr>
        <w:t xml:space="preserve">American Lung Association N-O-T (Not on Tobacco) Training- Smoking cessation/reduction program for teens 13-19yrs of age who smoke and want to quit. Ten sessions covering array of topics such as; tobacco facts, impacts of smoking, getting support, setting a quit date, understanding impacts of tobacco advertising, staying committed and resources available. </w:t>
      </w:r>
    </w:p>
    <w:p w:rsidR="00C76600" w:rsidRPr="00B95E0E" w:rsidRDefault="00C76600" w:rsidP="00C76600">
      <w:pPr>
        <w:ind w:left="1800"/>
        <w:rPr>
          <w:rFonts w:asciiTheme="minorHAnsi" w:hAnsiTheme="minorHAnsi" w:cstheme="minorHAnsi"/>
          <w:b/>
          <w:sz w:val="24"/>
          <w:szCs w:val="24"/>
        </w:rPr>
      </w:pPr>
    </w:p>
    <w:p w:rsidR="00C76600" w:rsidRPr="00B95E0E" w:rsidRDefault="00C76600" w:rsidP="00C76600">
      <w:pPr>
        <w:spacing w:before="240" w:after="120"/>
        <w:contextualSpacing/>
        <w:rPr>
          <w:rFonts w:asciiTheme="minorHAnsi" w:hAnsiTheme="minorHAnsi" w:cstheme="minorHAnsi"/>
          <w:b/>
          <w:sz w:val="24"/>
          <w:szCs w:val="24"/>
        </w:rPr>
      </w:pPr>
      <w:r w:rsidRPr="00B95E0E">
        <w:rPr>
          <w:rFonts w:asciiTheme="minorHAnsi" w:hAnsiTheme="minorHAnsi" w:cstheme="minorHAnsi"/>
          <w:b/>
          <w:sz w:val="24"/>
          <w:szCs w:val="24"/>
        </w:rPr>
        <w:t xml:space="preserve">Communication: </w:t>
      </w:r>
    </w:p>
    <w:p w:rsidR="00C76600" w:rsidRPr="00B95E0E" w:rsidRDefault="00C76600" w:rsidP="00C76600">
      <w:pPr>
        <w:pStyle w:val="ListParagraph"/>
        <w:numPr>
          <w:ilvl w:val="0"/>
          <w:numId w:val="3"/>
        </w:numPr>
        <w:spacing w:before="240" w:after="120"/>
        <w:contextualSpacing/>
        <w:rPr>
          <w:rFonts w:asciiTheme="minorHAnsi" w:hAnsiTheme="minorHAnsi" w:cstheme="minorHAnsi"/>
          <w:sz w:val="24"/>
          <w:szCs w:val="24"/>
        </w:rPr>
      </w:pPr>
      <w:r w:rsidRPr="00B95E0E">
        <w:rPr>
          <w:rFonts w:asciiTheme="minorHAnsi" w:hAnsiTheme="minorHAnsi" w:cstheme="minorHAnsi"/>
          <w:sz w:val="24"/>
          <w:szCs w:val="24"/>
        </w:rPr>
        <w:t xml:space="preserve">There are no major changes to this section. </w:t>
      </w:r>
    </w:p>
    <w:p w:rsidR="00C76600" w:rsidRPr="00B95E0E" w:rsidRDefault="00C76600" w:rsidP="00C76600">
      <w:pPr>
        <w:rPr>
          <w:rFonts w:asciiTheme="minorHAnsi" w:hAnsiTheme="minorHAnsi" w:cstheme="minorHAnsi"/>
          <w:b/>
          <w:sz w:val="24"/>
          <w:szCs w:val="24"/>
        </w:rPr>
      </w:pPr>
    </w:p>
    <w:p w:rsidR="00C76600" w:rsidRPr="00B95E0E" w:rsidRDefault="00C76600" w:rsidP="00C76600">
      <w:pPr>
        <w:rPr>
          <w:rFonts w:asciiTheme="minorHAnsi" w:hAnsiTheme="minorHAnsi" w:cstheme="minorHAnsi"/>
          <w:b/>
          <w:sz w:val="24"/>
          <w:szCs w:val="24"/>
        </w:rPr>
      </w:pPr>
      <w:r w:rsidRPr="00B95E0E">
        <w:rPr>
          <w:rFonts w:asciiTheme="minorHAnsi" w:hAnsiTheme="minorHAnsi" w:cstheme="minorHAnsi"/>
          <w:b/>
          <w:sz w:val="24"/>
          <w:szCs w:val="24"/>
        </w:rPr>
        <w:t>Training and Technical Assistance:</w:t>
      </w:r>
    </w:p>
    <w:p w:rsidR="00C76600" w:rsidRPr="00B95E0E" w:rsidRDefault="00C76600" w:rsidP="00C76600">
      <w:pPr>
        <w:pStyle w:val="ListParagraph"/>
        <w:numPr>
          <w:ilvl w:val="0"/>
          <w:numId w:val="1"/>
        </w:numPr>
        <w:rPr>
          <w:rFonts w:asciiTheme="minorHAnsi" w:hAnsiTheme="minorHAnsi" w:cstheme="minorHAnsi"/>
          <w:sz w:val="24"/>
          <w:szCs w:val="24"/>
        </w:rPr>
      </w:pPr>
      <w:r w:rsidRPr="00B95E0E">
        <w:rPr>
          <w:rFonts w:asciiTheme="minorHAnsi" w:hAnsiTheme="minorHAnsi" w:cstheme="minorHAnsi"/>
          <w:sz w:val="24"/>
          <w:szCs w:val="24"/>
        </w:rPr>
        <w:t xml:space="preserve">This section has been revised as follows: </w:t>
      </w:r>
    </w:p>
    <w:p w:rsidR="00C76600" w:rsidRPr="00B95E0E" w:rsidRDefault="00C76600" w:rsidP="00C76600">
      <w:pPr>
        <w:pStyle w:val="ListParagraph"/>
        <w:numPr>
          <w:ilvl w:val="1"/>
          <w:numId w:val="1"/>
        </w:numPr>
        <w:rPr>
          <w:rFonts w:asciiTheme="minorHAnsi" w:hAnsiTheme="minorHAnsi" w:cstheme="minorHAnsi"/>
          <w:sz w:val="24"/>
          <w:szCs w:val="24"/>
        </w:rPr>
      </w:pPr>
      <w:r w:rsidRPr="00B95E0E">
        <w:rPr>
          <w:rFonts w:asciiTheme="minorHAnsi" w:hAnsiTheme="minorHAnsi" w:cstheme="minorHAnsi"/>
          <w:sz w:val="24"/>
          <w:szCs w:val="24"/>
        </w:rPr>
        <w:t xml:space="preserve">Training will be offered in-person and through webinars in response to assessed needs, and as related to HPCDP strategies and tribal policy strategies. </w:t>
      </w:r>
    </w:p>
    <w:p w:rsidR="00C76600" w:rsidRPr="00B95E0E" w:rsidRDefault="00C76600" w:rsidP="00C76600">
      <w:pPr>
        <w:pStyle w:val="ListParagraph"/>
        <w:numPr>
          <w:ilvl w:val="1"/>
          <w:numId w:val="1"/>
        </w:numPr>
        <w:rPr>
          <w:rFonts w:asciiTheme="minorHAnsi" w:hAnsiTheme="minorHAnsi" w:cstheme="minorHAnsi"/>
          <w:sz w:val="24"/>
          <w:szCs w:val="24"/>
        </w:rPr>
      </w:pPr>
      <w:r w:rsidRPr="00B95E0E">
        <w:rPr>
          <w:rFonts w:asciiTheme="minorHAnsi" w:hAnsiTheme="minorHAnsi" w:cstheme="minorHAnsi"/>
          <w:sz w:val="24"/>
          <w:szCs w:val="24"/>
        </w:rPr>
        <w:t xml:space="preserve">Grantee and Contractors Meeting will happen in Portland in </w:t>
      </w:r>
      <w:r>
        <w:rPr>
          <w:rFonts w:asciiTheme="minorHAnsi" w:hAnsiTheme="minorHAnsi" w:cstheme="minorHAnsi"/>
          <w:sz w:val="24"/>
          <w:szCs w:val="24"/>
        </w:rPr>
        <w:t>f</w:t>
      </w:r>
      <w:r w:rsidRPr="00B95E0E">
        <w:rPr>
          <w:rFonts w:asciiTheme="minorHAnsi" w:hAnsiTheme="minorHAnsi" w:cstheme="minorHAnsi"/>
          <w:sz w:val="24"/>
          <w:szCs w:val="24"/>
        </w:rPr>
        <w:t>all 2017.  Travel and per diem should be factored into budget.</w:t>
      </w:r>
    </w:p>
    <w:p w:rsidR="00C76600" w:rsidRPr="00B95E0E" w:rsidRDefault="00C76600" w:rsidP="00C76600">
      <w:pPr>
        <w:pStyle w:val="ListParagraph"/>
        <w:numPr>
          <w:ilvl w:val="1"/>
          <w:numId w:val="1"/>
        </w:numPr>
        <w:rPr>
          <w:rFonts w:asciiTheme="minorHAnsi" w:hAnsiTheme="minorHAnsi" w:cstheme="minorHAnsi"/>
          <w:sz w:val="24"/>
          <w:szCs w:val="24"/>
        </w:rPr>
      </w:pPr>
      <w:r w:rsidRPr="00B95E0E">
        <w:rPr>
          <w:rFonts w:asciiTheme="minorHAnsi" w:hAnsiTheme="minorHAnsi" w:cstheme="minorHAnsi"/>
          <w:sz w:val="24"/>
          <w:szCs w:val="24"/>
        </w:rPr>
        <w:t xml:space="preserve">Place Matters Conference will happen in Portland in </w:t>
      </w:r>
      <w:r>
        <w:rPr>
          <w:rFonts w:asciiTheme="minorHAnsi" w:hAnsiTheme="minorHAnsi" w:cstheme="minorHAnsi"/>
          <w:sz w:val="24"/>
          <w:szCs w:val="24"/>
        </w:rPr>
        <w:t>f</w:t>
      </w:r>
      <w:r w:rsidRPr="00B95E0E">
        <w:rPr>
          <w:rFonts w:asciiTheme="minorHAnsi" w:hAnsiTheme="minorHAnsi" w:cstheme="minorHAnsi"/>
          <w:sz w:val="24"/>
          <w:szCs w:val="24"/>
        </w:rPr>
        <w:t xml:space="preserve">all </w:t>
      </w:r>
      <w:r>
        <w:rPr>
          <w:rFonts w:asciiTheme="minorHAnsi" w:hAnsiTheme="minorHAnsi" w:cstheme="minorHAnsi"/>
          <w:sz w:val="24"/>
          <w:szCs w:val="24"/>
        </w:rPr>
        <w:t>2018</w:t>
      </w:r>
      <w:r w:rsidRPr="00B95E0E">
        <w:rPr>
          <w:rFonts w:asciiTheme="minorHAnsi" w:hAnsiTheme="minorHAnsi" w:cstheme="minorHAnsi"/>
          <w:sz w:val="24"/>
          <w:szCs w:val="24"/>
        </w:rPr>
        <w:t>.  Travel and per diem should be factored into budget.</w:t>
      </w:r>
    </w:p>
    <w:p w:rsidR="00C76600" w:rsidRPr="00B95E0E" w:rsidRDefault="00C76600" w:rsidP="00C76600">
      <w:pPr>
        <w:pStyle w:val="ListParagraph"/>
        <w:numPr>
          <w:ilvl w:val="1"/>
          <w:numId w:val="1"/>
        </w:numPr>
        <w:rPr>
          <w:rFonts w:asciiTheme="minorHAnsi" w:hAnsiTheme="minorHAnsi" w:cstheme="minorHAnsi"/>
          <w:sz w:val="24"/>
          <w:szCs w:val="24"/>
        </w:rPr>
      </w:pPr>
      <w:r w:rsidRPr="00B95E0E">
        <w:rPr>
          <w:rFonts w:asciiTheme="minorHAnsi" w:hAnsiTheme="minorHAnsi" w:cstheme="minorHAnsi"/>
          <w:sz w:val="24"/>
          <w:szCs w:val="24"/>
        </w:rPr>
        <w:t xml:space="preserve">Participating in mentorship is recommended.  </w:t>
      </w:r>
      <w:r w:rsidRPr="00B95E0E">
        <w:rPr>
          <w:rFonts w:asciiTheme="minorHAnsi" w:hAnsiTheme="minorHAnsi" w:cstheme="minorHAnsi"/>
          <w:color w:val="000000"/>
          <w:sz w:val="24"/>
          <w:szCs w:val="24"/>
        </w:rPr>
        <w:t>Experienced Tribal TPEP Coordinators are encouraged to participate in peer mentoring of new coordinators to strengthen TPEP programs and support common goals and strategies. The HPCDP Workforce Capacity Coordinator will provide assistance and support to mentors.</w:t>
      </w:r>
    </w:p>
    <w:p w:rsidR="00C76600" w:rsidRPr="00B95E0E" w:rsidRDefault="00C76600" w:rsidP="00C76600">
      <w:pPr>
        <w:pStyle w:val="ListParagraph"/>
        <w:ind w:left="1440"/>
        <w:rPr>
          <w:rFonts w:asciiTheme="minorHAnsi" w:hAnsiTheme="minorHAnsi" w:cstheme="minorHAnsi"/>
          <w:sz w:val="24"/>
          <w:szCs w:val="24"/>
        </w:rPr>
      </w:pPr>
    </w:p>
    <w:p w:rsidR="00C76600" w:rsidRPr="00B95E0E" w:rsidRDefault="00C76600" w:rsidP="00C76600">
      <w:pPr>
        <w:rPr>
          <w:rFonts w:asciiTheme="minorHAnsi" w:hAnsiTheme="minorHAnsi" w:cstheme="minorHAnsi"/>
          <w:b/>
          <w:sz w:val="24"/>
          <w:szCs w:val="24"/>
        </w:rPr>
      </w:pPr>
    </w:p>
    <w:p w:rsidR="00C76600" w:rsidRPr="00B95E0E" w:rsidRDefault="00C76600" w:rsidP="00C76600">
      <w:pPr>
        <w:pStyle w:val="ListParagraph"/>
        <w:ind w:left="1440"/>
        <w:rPr>
          <w:rFonts w:asciiTheme="minorHAnsi" w:hAnsiTheme="minorHAnsi" w:cstheme="minorHAnsi"/>
          <w:sz w:val="24"/>
          <w:szCs w:val="24"/>
        </w:rPr>
      </w:pPr>
    </w:p>
    <w:p w:rsidR="00F44BC6" w:rsidRDefault="00F44BC6"/>
    <w:sectPr w:rsidR="00F44BC6" w:rsidSect="0084481C">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6986">
      <w:r>
        <w:separator/>
      </w:r>
    </w:p>
  </w:endnote>
  <w:endnote w:type="continuationSeparator" w:id="0">
    <w:p w:rsidR="00000000" w:rsidRDefault="00D1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283"/>
      <w:docPartObj>
        <w:docPartGallery w:val="Page Numbers (Bottom of Page)"/>
        <w:docPartUnique/>
      </w:docPartObj>
    </w:sdtPr>
    <w:sdtEndPr/>
    <w:sdtContent>
      <w:sdt>
        <w:sdtPr>
          <w:id w:val="-1769616900"/>
          <w:docPartObj>
            <w:docPartGallery w:val="Page Numbers (Top of Page)"/>
            <w:docPartUnique/>
          </w:docPartObj>
        </w:sdtPr>
        <w:sdtEndPr/>
        <w:sdtContent>
          <w:p w:rsidR="009B2142" w:rsidRDefault="00C766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698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6986">
              <w:rPr>
                <w:b/>
                <w:bCs/>
                <w:noProof/>
              </w:rPr>
              <w:t>2</w:t>
            </w:r>
            <w:r>
              <w:rPr>
                <w:b/>
                <w:bCs/>
                <w:sz w:val="24"/>
                <w:szCs w:val="24"/>
              </w:rPr>
              <w:fldChar w:fldCharType="end"/>
            </w:r>
          </w:p>
        </w:sdtContent>
      </w:sdt>
    </w:sdtContent>
  </w:sdt>
  <w:p w:rsidR="009B2142" w:rsidRDefault="00D16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6986">
      <w:r>
        <w:separator/>
      </w:r>
    </w:p>
  </w:footnote>
  <w:footnote w:type="continuationSeparator" w:id="0">
    <w:p w:rsidR="00000000" w:rsidRDefault="00D16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6690"/>
    <w:multiLevelType w:val="hybridMultilevel"/>
    <w:tmpl w:val="C362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A2CE6"/>
    <w:multiLevelType w:val="hybridMultilevel"/>
    <w:tmpl w:val="4F4E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5510D"/>
    <w:multiLevelType w:val="hybridMultilevel"/>
    <w:tmpl w:val="CDD4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E6378"/>
    <w:multiLevelType w:val="hybridMultilevel"/>
    <w:tmpl w:val="047A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100F3"/>
    <w:multiLevelType w:val="hybridMultilevel"/>
    <w:tmpl w:val="1FA8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00"/>
    <w:rsid w:val="00C76600"/>
    <w:rsid w:val="00D16986"/>
    <w:rsid w:val="00F4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BC341-1AEC-4C55-B27A-1B38D4EE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60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600"/>
    <w:pPr>
      <w:ind w:left="720"/>
    </w:pPr>
  </w:style>
  <w:style w:type="paragraph" w:styleId="Footer">
    <w:name w:val="footer"/>
    <w:basedOn w:val="Normal"/>
    <w:link w:val="FooterChar"/>
    <w:uiPriority w:val="99"/>
    <w:unhideWhenUsed/>
    <w:rsid w:val="00C76600"/>
    <w:pPr>
      <w:tabs>
        <w:tab w:val="center" w:pos="4680"/>
        <w:tab w:val="right" w:pos="9360"/>
      </w:tabs>
    </w:pPr>
  </w:style>
  <w:style w:type="character" w:customStyle="1" w:styleId="FooterChar">
    <w:name w:val="Footer Char"/>
    <w:basedOn w:val="DefaultParagraphFont"/>
    <w:link w:val="Footer"/>
    <w:uiPriority w:val="99"/>
    <w:rsid w:val="00C76600"/>
    <w:rPr>
      <w:rFonts w:ascii="Calibri" w:eastAsia="Calibri" w:hAnsi="Calibri" w:cs="Times New Roman"/>
    </w:rPr>
  </w:style>
  <w:style w:type="paragraph" w:styleId="NoSpacing">
    <w:name w:val="No Spacing"/>
    <w:aliases w:val="Body Text1"/>
    <w:basedOn w:val="Normal"/>
    <w:link w:val="NoSpacingChar"/>
    <w:uiPriority w:val="1"/>
    <w:qFormat/>
    <w:rsid w:val="00C76600"/>
    <w:pPr>
      <w:adjustRightInd w:val="0"/>
      <w:spacing w:before="240" w:after="120"/>
    </w:pPr>
    <w:rPr>
      <w:rFonts w:ascii="Times New Roman" w:eastAsia="Times New Roman" w:hAnsi="Times New Roman"/>
      <w:color w:val="000000"/>
      <w:sz w:val="28"/>
      <w:szCs w:val="28"/>
    </w:rPr>
  </w:style>
  <w:style w:type="character" w:customStyle="1" w:styleId="NoSpacingChar">
    <w:name w:val="No Spacing Char"/>
    <w:aliases w:val="Body Text1 Char"/>
    <w:link w:val="NoSpacing"/>
    <w:uiPriority w:val="1"/>
    <w:locked/>
    <w:rsid w:val="00C76600"/>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Thirstrup Ashley</dc:creator>
  <cp:keywords/>
  <dc:description/>
  <cp:lastModifiedBy>Thirstrup Ashley</cp:lastModifiedBy>
  <cp:revision>2</cp:revision>
  <dcterms:created xsi:type="dcterms:W3CDTF">2017-02-23T22:33:00Z</dcterms:created>
  <dcterms:modified xsi:type="dcterms:W3CDTF">2017-02-24T00:08:00Z</dcterms:modified>
</cp:coreProperties>
</file>