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24606" w14:textId="77777777" w:rsidR="004872A9" w:rsidRPr="004872A9" w:rsidRDefault="004872A9" w:rsidP="004872A9">
      <w:pPr>
        <w:spacing w:after="0"/>
        <w:rPr>
          <w:rFonts w:ascii="Calibri" w:eastAsia="Times New Roman" w:hAnsi="Calibri" w:cs="Calibri"/>
          <w:b/>
          <w:bCs/>
          <w:color w:val="1E4E79"/>
          <w:kern w:val="36"/>
          <w:sz w:val="28"/>
          <w:szCs w:val="28"/>
        </w:rPr>
      </w:pPr>
      <w:r w:rsidRPr="004872A9">
        <w:rPr>
          <w:rFonts w:ascii="Calibri" w:eastAsia="Times New Roman" w:hAnsi="Calibri" w:cs="Calibri"/>
          <w:b/>
          <w:bCs/>
          <w:color w:val="1E4E79"/>
          <w:kern w:val="36"/>
          <w:sz w:val="28"/>
          <w:szCs w:val="28"/>
        </w:rPr>
        <w:t>1.25.22</w:t>
      </w:r>
    </w:p>
    <w:p w14:paraId="5775355C" w14:textId="77777777" w:rsidR="004872A9" w:rsidRPr="004872A9" w:rsidRDefault="004872A9" w:rsidP="004872A9">
      <w:pPr>
        <w:numPr>
          <w:ilvl w:val="0"/>
          <w:numId w:val="23"/>
        </w:numPr>
        <w:spacing w:after="0"/>
        <w:rPr>
          <w:rFonts w:ascii="Calibri" w:eastAsia="Times New Roman" w:hAnsi="Calibri" w:cs="Calibri"/>
          <w:b/>
          <w:bCs/>
          <w:kern w:val="36"/>
          <w:sz w:val="24"/>
          <w:szCs w:val="24"/>
        </w:rPr>
      </w:pPr>
      <w:r w:rsidRPr="004872A9">
        <w:rPr>
          <w:rFonts w:ascii="Calibri" w:eastAsia="Times New Roman" w:hAnsi="Calibri" w:cs="Calibri"/>
          <w:b/>
          <w:bCs/>
          <w:kern w:val="36"/>
          <w:sz w:val="24"/>
          <w:szCs w:val="24"/>
        </w:rPr>
        <w:t>Welcome New Folks!</w:t>
      </w:r>
    </w:p>
    <w:p w14:paraId="468CFAD0" w14:textId="77777777" w:rsidR="004872A9" w:rsidRPr="004872A9" w:rsidRDefault="004872A9" w:rsidP="004872A9">
      <w:pPr>
        <w:numPr>
          <w:ilvl w:val="1"/>
          <w:numId w:val="24"/>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Maggie McGonigle -- Citizens for Safe Schools, CBO in Klamath Falls -- various projects &amp; programs, most on mentoring, just started as prevention coordinator to include more tobacco prevention, drug and alcohol prevention</w:t>
      </w:r>
    </w:p>
    <w:p w14:paraId="297EE916" w14:textId="77777777" w:rsidR="004872A9" w:rsidRPr="004872A9" w:rsidRDefault="004872A9" w:rsidP="004872A9">
      <w:pPr>
        <w:numPr>
          <w:ilvl w:val="1"/>
          <w:numId w:val="24"/>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Lisa Fischer- Josephine County</w:t>
      </w:r>
    </w:p>
    <w:p w14:paraId="04C0BD93" w14:textId="77777777" w:rsidR="004872A9" w:rsidRPr="004872A9" w:rsidRDefault="004872A9" w:rsidP="004872A9">
      <w:pPr>
        <w:numPr>
          <w:ilvl w:val="1"/>
          <w:numId w:val="24"/>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Emily Roberts - Hood River County</w:t>
      </w:r>
    </w:p>
    <w:p w14:paraId="713555F0" w14:textId="77777777" w:rsidR="004872A9" w:rsidRPr="004872A9" w:rsidRDefault="004872A9" w:rsidP="004872A9">
      <w:pPr>
        <w:numPr>
          <w:ilvl w:val="1"/>
          <w:numId w:val="24"/>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 xml:space="preserve">Kristen </w:t>
      </w:r>
      <w:proofErr w:type="spellStart"/>
      <w:r w:rsidRPr="004872A9">
        <w:rPr>
          <w:rFonts w:ascii="Calibri" w:eastAsia="Times New Roman" w:hAnsi="Calibri" w:cs="Calibri"/>
          <w:kern w:val="36"/>
          <w:sz w:val="24"/>
          <w:szCs w:val="24"/>
        </w:rPr>
        <w:t>Slatt</w:t>
      </w:r>
      <w:proofErr w:type="spellEnd"/>
      <w:r w:rsidRPr="004872A9">
        <w:rPr>
          <w:rFonts w:ascii="Calibri" w:eastAsia="Times New Roman" w:hAnsi="Calibri" w:cs="Calibri"/>
          <w:kern w:val="36"/>
          <w:sz w:val="24"/>
          <w:szCs w:val="24"/>
        </w:rPr>
        <w:t xml:space="preserve"> - North Central Public Health</w:t>
      </w:r>
    </w:p>
    <w:p w14:paraId="262ED877" w14:textId="77777777" w:rsidR="004872A9" w:rsidRPr="004872A9" w:rsidRDefault="004872A9" w:rsidP="004872A9">
      <w:pPr>
        <w:numPr>
          <w:ilvl w:val="0"/>
          <w:numId w:val="24"/>
        </w:numPr>
        <w:spacing w:after="0"/>
        <w:rPr>
          <w:rFonts w:ascii="Calibri" w:eastAsia="Times New Roman" w:hAnsi="Calibri" w:cs="Calibri"/>
          <w:b/>
          <w:bCs/>
          <w:kern w:val="36"/>
          <w:sz w:val="24"/>
          <w:szCs w:val="24"/>
        </w:rPr>
      </w:pPr>
      <w:r w:rsidRPr="004872A9">
        <w:rPr>
          <w:rFonts w:ascii="Calibri" w:eastAsia="Times New Roman" w:hAnsi="Calibri" w:cs="Calibri"/>
          <w:b/>
          <w:bCs/>
          <w:kern w:val="36"/>
          <w:sz w:val="24"/>
          <w:szCs w:val="24"/>
        </w:rPr>
        <w:t>Community Updates</w:t>
      </w:r>
    </w:p>
    <w:p w14:paraId="6E3325DE" w14:textId="77777777" w:rsidR="004872A9" w:rsidRPr="004872A9" w:rsidRDefault="004872A9" w:rsidP="004872A9">
      <w:pPr>
        <w:numPr>
          <w:ilvl w:val="1"/>
          <w:numId w:val="25"/>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CTCLUSI</w:t>
      </w:r>
    </w:p>
    <w:p w14:paraId="3B40B148" w14:textId="77777777" w:rsidR="004872A9" w:rsidRPr="004872A9" w:rsidRDefault="004872A9" w:rsidP="004872A9">
      <w:pPr>
        <w:numPr>
          <w:ilvl w:val="2"/>
          <w:numId w:val="26"/>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 xml:space="preserve"> Virtual platform developing for Tribal community, virtual classroom for tobacco prevention</w:t>
      </w:r>
    </w:p>
    <w:p w14:paraId="3BDDE5E8" w14:textId="77777777" w:rsidR="004872A9" w:rsidRPr="004872A9" w:rsidRDefault="004872A9" w:rsidP="004872A9">
      <w:pPr>
        <w:numPr>
          <w:ilvl w:val="1"/>
          <w:numId w:val="26"/>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Washington County Update</w:t>
      </w:r>
    </w:p>
    <w:p w14:paraId="4AC9CB73" w14:textId="77777777" w:rsidR="004872A9" w:rsidRPr="004872A9" w:rsidRDefault="004872A9" w:rsidP="004872A9">
      <w:pPr>
        <w:numPr>
          <w:ilvl w:val="2"/>
          <w:numId w:val="27"/>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Flavor Ordinance -- CEO of plaid pantry is gathering signatures to put ordinance on May ballot</w:t>
      </w:r>
    </w:p>
    <w:p w14:paraId="3A8ED045" w14:textId="77777777" w:rsidR="004872A9" w:rsidRPr="004872A9" w:rsidRDefault="004872A9" w:rsidP="004872A9">
      <w:pPr>
        <w:numPr>
          <w:ilvl w:val="3"/>
          <w:numId w:val="28"/>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How to work with partners to continue supporting this work</w:t>
      </w:r>
    </w:p>
    <w:p w14:paraId="13D8CA93" w14:textId="77777777" w:rsidR="004872A9" w:rsidRPr="004872A9" w:rsidRDefault="004872A9" w:rsidP="004872A9">
      <w:pPr>
        <w:numPr>
          <w:ilvl w:val="1"/>
          <w:numId w:val="28"/>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Communications TA and Support</w:t>
      </w:r>
    </w:p>
    <w:p w14:paraId="7EE02544" w14:textId="77777777" w:rsidR="004872A9" w:rsidRPr="004872A9" w:rsidRDefault="004872A9" w:rsidP="004872A9">
      <w:pPr>
        <w:numPr>
          <w:ilvl w:val="2"/>
          <w:numId w:val="29"/>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Storytelling can be used to share about how tobacco use impacts communities and the power of industry</w:t>
      </w:r>
    </w:p>
    <w:p w14:paraId="7802A6EC" w14:textId="77777777" w:rsidR="004872A9" w:rsidRPr="004872A9" w:rsidRDefault="004872A9" w:rsidP="004872A9">
      <w:pPr>
        <w:numPr>
          <w:ilvl w:val="2"/>
          <w:numId w:val="29"/>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Sharing those stories is an important part of community education.</w:t>
      </w:r>
    </w:p>
    <w:p w14:paraId="18CAAA71" w14:textId="77777777" w:rsidR="004872A9" w:rsidRPr="004872A9" w:rsidRDefault="004872A9" w:rsidP="004872A9">
      <w:pPr>
        <w:numPr>
          <w:ilvl w:val="2"/>
          <w:numId w:val="29"/>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 xml:space="preserve">Met Group is available to talk about strategy, pitch stories, prepare press releases, etc. </w:t>
      </w:r>
    </w:p>
    <w:p w14:paraId="31F96A86" w14:textId="77777777" w:rsidR="004872A9" w:rsidRPr="004872A9" w:rsidRDefault="004872A9" w:rsidP="004872A9">
      <w:pPr>
        <w:numPr>
          <w:ilvl w:val="0"/>
          <w:numId w:val="29"/>
        </w:numPr>
        <w:spacing w:after="0"/>
        <w:rPr>
          <w:rFonts w:ascii="Calibri" w:eastAsia="Times New Roman" w:hAnsi="Calibri" w:cs="Calibri"/>
          <w:b/>
          <w:bCs/>
          <w:kern w:val="36"/>
          <w:sz w:val="24"/>
          <w:szCs w:val="24"/>
        </w:rPr>
      </w:pPr>
      <w:r w:rsidRPr="004872A9">
        <w:rPr>
          <w:rFonts w:ascii="Calibri" w:eastAsia="Times New Roman" w:hAnsi="Calibri" w:cs="Calibri"/>
          <w:b/>
          <w:bCs/>
          <w:kern w:val="36"/>
          <w:sz w:val="24"/>
          <w:szCs w:val="24"/>
        </w:rPr>
        <w:t>Affinity Group Updates</w:t>
      </w:r>
    </w:p>
    <w:p w14:paraId="4878565E" w14:textId="77777777" w:rsidR="004872A9" w:rsidRPr="004872A9" w:rsidRDefault="004872A9" w:rsidP="004872A9">
      <w:pPr>
        <w:numPr>
          <w:ilvl w:val="1"/>
          <w:numId w:val="30"/>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 xml:space="preserve">Behavioral Health Systems: Connect with Margaret McNamara (MMcNamara@co.marion.or.us) to join this affinity group. </w:t>
      </w:r>
    </w:p>
    <w:p w14:paraId="4B963D1F" w14:textId="77777777" w:rsidR="004872A9" w:rsidRPr="004872A9" w:rsidRDefault="004872A9" w:rsidP="004872A9">
      <w:pPr>
        <w:numPr>
          <w:ilvl w:val="1"/>
          <w:numId w:val="30"/>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Healthy Retail Workgroup: Connect with M</w:t>
      </w:r>
    </w:p>
    <w:p w14:paraId="5DB3BA75" w14:textId="77777777" w:rsidR="004872A9" w:rsidRPr="004872A9" w:rsidRDefault="004872A9" w:rsidP="004872A9">
      <w:pPr>
        <w:numPr>
          <w:ilvl w:val="2"/>
          <w:numId w:val="31"/>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Different models of healthy retail program across the country &amp; sharing resources with each other</w:t>
      </w:r>
    </w:p>
    <w:p w14:paraId="5304FF6E" w14:textId="77777777" w:rsidR="004872A9" w:rsidRPr="004872A9" w:rsidRDefault="004872A9" w:rsidP="004872A9">
      <w:pPr>
        <w:numPr>
          <w:ilvl w:val="2"/>
          <w:numId w:val="31"/>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Planning to pilot in communities in Oregon</w:t>
      </w:r>
    </w:p>
    <w:p w14:paraId="01C81281" w14:textId="77777777" w:rsidR="004872A9" w:rsidRPr="004872A9" w:rsidRDefault="004872A9" w:rsidP="004872A9">
      <w:pPr>
        <w:numPr>
          <w:ilvl w:val="2"/>
          <w:numId w:val="31"/>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Learn from nutrition folks in the state to learn</w:t>
      </w:r>
    </w:p>
    <w:p w14:paraId="737A95C8" w14:textId="77777777" w:rsidR="004872A9" w:rsidRPr="004872A9" w:rsidRDefault="004872A9" w:rsidP="004872A9">
      <w:pPr>
        <w:numPr>
          <w:ilvl w:val="1"/>
          <w:numId w:val="31"/>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Flavor Group</w:t>
      </w:r>
    </w:p>
    <w:p w14:paraId="40D11F55" w14:textId="77777777" w:rsidR="004872A9" w:rsidRPr="004872A9" w:rsidRDefault="004872A9" w:rsidP="004872A9">
      <w:pPr>
        <w:numPr>
          <w:ilvl w:val="2"/>
          <w:numId w:val="31"/>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Working to support Gwyn &amp; Washington County</w:t>
      </w:r>
    </w:p>
    <w:p w14:paraId="31ABCC3B" w14:textId="77777777" w:rsidR="004872A9" w:rsidRPr="004872A9" w:rsidRDefault="004872A9" w:rsidP="004872A9">
      <w:pPr>
        <w:numPr>
          <w:ilvl w:val="2"/>
          <w:numId w:val="31"/>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Working with other counties for possible flavor work</w:t>
      </w:r>
    </w:p>
    <w:p w14:paraId="26C6D0CC" w14:textId="77777777" w:rsidR="004872A9" w:rsidRPr="004872A9" w:rsidRDefault="004872A9" w:rsidP="004872A9">
      <w:pPr>
        <w:numPr>
          <w:ilvl w:val="3"/>
          <w:numId w:val="32"/>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Art Contest in Multnomah County</w:t>
      </w:r>
    </w:p>
    <w:p w14:paraId="3444E206" w14:textId="77777777" w:rsidR="004872A9" w:rsidRPr="004872A9" w:rsidRDefault="004872A9" w:rsidP="004872A9">
      <w:pPr>
        <w:numPr>
          <w:ilvl w:val="0"/>
          <w:numId w:val="32"/>
        </w:numPr>
        <w:spacing w:after="0"/>
        <w:rPr>
          <w:rFonts w:ascii="Calibri" w:eastAsia="Times New Roman" w:hAnsi="Calibri" w:cs="Calibri"/>
          <w:b/>
          <w:bCs/>
          <w:kern w:val="36"/>
          <w:sz w:val="24"/>
          <w:szCs w:val="24"/>
        </w:rPr>
      </w:pPr>
      <w:r w:rsidRPr="004872A9">
        <w:rPr>
          <w:rFonts w:ascii="Calibri" w:eastAsia="Times New Roman" w:hAnsi="Calibri" w:cs="Calibri"/>
          <w:b/>
          <w:bCs/>
          <w:kern w:val="36"/>
          <w:sz w:val="24"/>
          <w:szCs w:val="24"/>
        </w:rPr>
        <w:t>HS TPEP Update -</w:t>
      </w:r>
    </w:p>
    <w:p w14:paraId="519FD7B2" w14:textId="77777777" w:rsidR="004872A9" w:rsidRPr="004872A9" w:rsidRDefault="004872A9" w:rsidP="004872A9">
      <w:pPr>
        <w:numPr>
          <w:ilvl w:val="1"/>
          <w:numId w:val="33"/>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 xml:space="preserve">Rachel Bourdon, the HPCDP Health Systems Lead and Policy Specialist, shared </w:t>
      </w:r>
      <w:proofErr w:type="gramStart"/>
      <w:r w:rsidRPr="004872A9">
        <w:rPr>
          <w:rFonts w:ascii="Calibri" w:eastAsia="Times New Roman" w:hAnsi="Calibri" w:cs="Calibri"/>
          <w:kern w:val="36"/>
          <w:sz w:val="24"/>
          <w:szCs w:val="24"/>
        </w:rPr>
        <w:t>background</w:t>
      </w:r>
      <w:proofErr w:type="gramEnd"/>
      <w:r w:rsidRPr="004872A9">
        <w:rPr>
          <w:rFonts w:ascii="Calibri" w:eastAsia="Times New Roman" w:hAnsi="Calibri" w:cs="Calibri"/>
          <w:kern w:val="36"/>
          <w:sz w:val="24"/>
          <w:szCs w:val="24"/>
        </w:rPr>
        <w:t xml:space="preserve"> and context around how HPCDP communicates with the Health Systems Division and CCOs. See the PDF attached for more information.</w:t>
      </w:r>
    </w:p>
    <w:p w14:paraId="7C22A77E" w14:textId="77777777" w:rsidR="004872A9" w:rsidRPr="004872A9" w:rsidRDefault="004872A9" w:rsidP="004872A9">
      <w:pPr>
        <w:numPr>
          <w:ilvl w:val="1"/>
          <w:numId w:val="34"/>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Q: Health Policy and Analytics -- what ability do you have to influence the transformation center?</w:t>
      </w:r>
    </w:p>
    <w:p w14:paraId="58809930" w14:textId="77777777" w:rsidR="004872A9" w:rsidRPr="004872A9" w:rsidRDefault="004872A9" w:rsidP="004872A9">
      <w:pPr>
        <w:numPr>
          <w:ilvl w:val="2"/>
          <w:numId w:val="35"/>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lastRenderedPageBreak/>
        <w:t xml:space="preserve">Difficult due to siloes of a bureaucratic agency. </w:t>
      </w:r>
    </w:p>
    <w:p w14:paraId="5881AF90" w14:textId="77777777" w:rsidR="004872A9" w:rsidRPr="004872A9" w:rsidRDefault="004872A9" w:rsidP="004872A9">
      <w:pPr>
        <w:numPr>
          <w:ilvl w:val="2"/>
          <w:numId w:val="35"/>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Develop things like incentive metric program and how that happens to transform Medicaid</w:t>
      </w:r>
    </w:p>
    <w:p w14:paraId="0238FB16" w14:textId="77777777" w:rsidR="004872A9" w:rsidRPr="004872A9" w:rsidRDefault="004872A9" w:rsidP="004872A9">
      <w:pPr>
        <w:numPr>
          <w:ilvl w:val="2"/>
          <w:numId w:val="35"/>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 xml:space="preserve">Tobacco metric will shift and change </w:t>
      </w:r>
    </w:p>
    <w:p w14:paraId="5F053150" w14:textId="77777777" w:rsidR="004872A9" w:rsidRPr="004872A9" w:rsidRDefault="004872A9" w:rsidP="004872A9">
      <w:pPr>
        <w:numPr>
          <w:ilvl w:val="1"/>
          <w:numId w:val="36"/>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Q: A lot of us rallied in late summer to keep the cigarette metric on the CCO list.  How can we as TPEP engage earlier to make sure an expanded tobacco product metric is included next round?  We almost lost CCO focus on tobacco entirely because HERC members were like "this is only about cigarettes, it's incomplete."</w:t>
      </w:r>
    </w:p>
    <w:p w14:paraId="6541BE5A" w14:textId="77777777" w:rsidR="004872A9" w:rsidRPr="004872A9" w:rsidRDefault="004872A9" w:rsidP="004872A9">
      <w:pPr>
        <w:numPr>
          <w:ilvl w:val="2"/>
          <w:numId w:val="37"/>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We're given short notice to inform, give notice, provide information to CCO Metric Committee</w:t>
      </w:r>
    </w:p>
    <w:p w14:paraId="26306FF1" w14:textId="77777777" w:rsidR="004872A9" w:rsidRPr="004872A9" w:rsidRDefault="004872A9" w:rsidP="004872A9">
      <w:pPr>
        <w:numPr>
          <w:ilvl w:val="2"/>
          <w:numId w:val="37"/>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Need: quick connections in the future</w:t>
      </w:r>
    </w:p>
    <w:p w14:paraId="2B4343F3" w14:textId="77777777" w:rsidR="004872A9" w:rsidRPr="004872A9" w:rsidRDefault="004872A9" w:rsidP="004872A9">
      <w:pPr>
        <w:numPr>
          <w:ilvl w:val="2"/>
          <w:numId w:val="37"/>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Educate consistently and show up over time, continually talk about this topic and how things are changing over time</w:t>
      </w:r>
    </w:p>
    <w:p w14:paraId="4E927B1F" w14:textId="77777777" w:rsidR="004872A9" w:rsidRPr="004872A9" w:rsidRDefault="004872A9" w:rsidP="004872A9">
      <w:pPr>
        <w:numPr>
          <w:ilvl w:val="1"/>
          <w:numId w:val="37"/>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 xml:space="preserve">Q: How closely is CCO incentive metric tied to the </w:t>
      </w:r>
      <w:proofErr w:type="spellStart"/>
      <w:r w:rsidRPr="004872A9">
        <w:rPr>
          <w:rFonts w:ascii="Calibri" w:eastAsia="Times New Roman" w:hAnsi="Calibri" w:cs="Calibri"/>
          <w:kern w:val="36"/>
          <w:sz w:val="24"/>
          <w:szCs w:val="24"/>
        </w:rPr>
        <w:t>quitline</w:t>
      </w:r>
      <w:proofErr w:type="spellEnd"/>
      <w:r w:rsidRPr="004872A9">
        <w:rPr>
          <w:rFonts w:ascii="Calibri" w:eastAsia="Times New Roman" w:hAnsi="Calibri" w:cs="Calibri"/>
          <w:kern w:val="36"/>
          <w:sz w:val="24"/>
          <w:szCs w:val="24"/>
        </w:rPr>
        <w:t xml:space="preserve"> referrals instead of nicotine (</w:t>
      </w:r>
      <w:proofErr w:type="spellStart"/>
      <w:proofErr w:type="gramStart"/>
      <w:r w:rsidRPr="004872A9">
        <w:rPr>
          <w:rFonts w:ascii="Calibri" w:eastAsia="Times New Roman" w:hAnsi="Calibri" w:cs="Calibri"/>
          <w:kern w:val="36"/>
          <w:sz w:val="24"/>
          <w:szCs w:val="24"/>
        </w:rPr>
        <w:t>ie</w:t>
      </w:r>
      <w:proofErr w:type="spellEnd"/>
      <w:proofErr w:type="gramEnd"/>
      <w:r w:rsidRPr="004872A9">
        <w:rPr>
          <w:rFonts w:ascii="Calibri" w:eastAsia="Times New Roman" w:hAnsi="Calibri" w:cs="Calibri"/>
          <w:kern w:val="36"/>
          <w:sz w:val="24"/>
          <w:szCs w:val="24"/>
        </w:rPr>
        <w:t xml:space="preserve"> vaping)?</w:t>
      </w:r>
    </w:p>
    <w:p w14:paraId="648A36CA" w14:textId="77777777" w:rsidR="004872A9" w:rsidRPr="004872A9" w:rsidRDefault="004872A9" w:rsidP="004872A9">
      <w:pPr>
        <w:numPr>
          <w:ilvl w:val="2"/>
          <w:numId w:val="38"/>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Current metric is just about tobacco but not vaping, measurement is not set up to capture more comprehensive use of nicotine</w:t>
      </w:r>
    </w:p>
    <w:p w14:paraId="2564DE1E" w14:textId="77777777" w:rsidR="004872A9" w:rsidRPr="004872A9" w:rsidRDefault="004872A9" w:rsidP="004872A9">
      <w:pPr>
        <w:numPr>
          <w:ilvl w:val="2"/>
          <w:numId w:val="38"/>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Quitline provides counseling and NRT for those who are vaping? IF they do ask and refer, they can access for vaping</w:t>
      </w:r>
    </w:p>
    <w:p w14:paraId="29A9EC9B" w14:textId="77777777" w:rsidR="004872A9" w:rsidRPr="004872A9" w:rsidRDefault="004872A9" w:rsidP="004872A9">
      <w:pPr>
        <w:numPr>
          <w:ilvl w:val="1"/>
          <w:numId w:val="39"/>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 xml:space="preserve">Q: What is the State strategy in HS? </w:t>
      </w:r>
    </w:p>
    <w:p w14:paraId="76E6C9A0" w14:textId="77777777" w:rsidR="004872A9" w:rsidRPr="004872A9" w:rsidRDefault="004872A9" w:rsidP="004872A9">
      <w:pPr>
        <w:numPr>
          <w:ilvl w:val="2"/>
          <w:numId w:val="40"/>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Will HPCDP be developing something about state-wide systems change? - We will set priorities and share out</w:t>
      </w:r>
    </w:p>
    <w:p w14:paraId="0ED1FEBB" w14:textId="77777777" w:rsidR="004872A9" w:rsidRPr="004872A9" w:rsidRDefault="004872A9" w:rsidP="004872A9">
      <w:pPr>
        <w:numPr>
          <w:ilvl w:val="2"/>
          <w:numId w:val="40"/>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Part 2 to come to discuss this more!</w:t>
      </w:r>
    </w:p>
    <w:p w14:paraId="29260C4C" w14:textId="77777777" w:rsidR="004872A9" w:rsidRPr="004872A9" w:rsidRDefault="004872A9" w:rsidP="004872A9">
      <w:pPr>
        <w:numPr>
          <w:ilvl w:val="0"/>
          <w:numId w:val="40"/>
        </w:numPr>
        <w:spacing w:after="0"/>
        <w:rPr>
          <w:rFonts w:ascii="Calibri" w:eastAsia="Times New Roman" w:hAnsi="Calibri" w:cs="Calibri"/>
          <w:b/>
          <w:bCs/>
          <w:kern w:val="36"/>
          <w:sz w:val="24"/>
          <w:szCs w:val="24"/>
        </w:rPr>
      </w:pPr>
      <w:r w:rsidRPr="004872A9">
        <w:rPr>
          <w:rFonts w:ascii="Calibri" w:eastAsia="Times New Roman" w:hAnsi="Calibri" w:cs="Calibri"/>
          <w:b/>
          <w:bCs/>
          <w:kern w:val="36"/>
          <w:sz w:val="24"/>
          <w:szCs w:val="24"/>
        </w:rPr>
        <w:t>Other State Updates</w:t>
      </w:r>
    </w:p>
    <w:p w14:paraId="33B29A93" w14:textId="77777777" w:rsidR="004872A9" w:rsidRPr="004872A9" w:rsidRDefault="004872A9" w:rsidP="004872A9">
      <w:pPr>
        <w:numPr>
          <w:ilvl w:val="1"/>
          <w:numId w:val="41"/>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 xml:space="preserve">TRL Rules update - </w:t>
      </w:r>
    </w:p>
    <w:p w14:paraId="65E0C082" w14:textId="77777777" w:rsidR="004872A9" w:rsidRPr="004872A9" w:rsidRDefault="004872A9" w:rsidP="004872A9">
      <w:pPr>
        <w:numPr>
          <w:ilvl w:val="2"/>
          <w:numId w:val="42"/>
        </w:numPr>
        <w:spacing w:after="0"/>
        <w:rPr>
          <w:rFonts w:ascii="Calibri" w:eastAsia="Times New Roman" w:hAnsi="Calibri" w:cs="Calibri"/>
          <w:kern w:val="36"/>
          <w:sz w:val="24"/>
          <w:szCs w:val="24"/>
        </w:rPr>
      </w:pPr>
      <w:proofErr w:type="gramStart"/>
      <w:r w:rsidRPr="004872A9">
        <w:rPr>
          <w:rFonts w:ascii="Calibri" w:eastAsia="Times New Roman" w:hAnsi="Calibri" w:cs="Calibri"/>
          <w:kern w:val="36"/>
          <w:sz w:val="24"/>
          <w:szCs w:val="24"/>
        </w:rPr>
        <w:t>Rules</w:t>
      </w:r>
      <w:proofErr w:type="gramEnd"/>
      <w:r w:rsidRPr="004872A9">
        <w:rPr>
          <w:rFonts w:ascii="Calibri" w:eastAsia="Times New Roman" w:hAnsi="Calibri" w:cs="Calibri"/>
          <w:kern w:val="36"/>
          <w:sz w:val="24"/>
          <w:szCs w:val="24"/>
        </w:rPr>
        <w:t xml:space="preserve"> coordinator will share the hearing report with any written comments soon, to be filed in February 2022</w:t>
      </w:r>
    </w:p>
    <w:p w14:paraId="7A462386" w14:textId="77777777" w:rsidR="004872A9" w:rsidRPr="004872A9" w:rsidRDefault="004872A9" w:rsidP="004872A9">
      <w:pPr>
        <w:numPr>
          <w:ilvl w:val="2"/>
          <w:numId w:val="42"/>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Program Element: mechanism to conduct inspections on behalf of the state, going through revision process right now</w:t>
      </w:r>
    </w:p>
    <w:p w14:paraId="6FCDC5E3" w14:textId="77777777" w:rsidR="004872A9" w:rsidRPr="004872A9" w:rsidRDefault="004872A9" w:rsidP="004872A9">
      <w:pPr>
        <w:numPr>
          <w:ilvl w:val="2"/>
          <w:numId w:val="42"/>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 xml:space="preserve">Reach out to Tara with questions, comments, concerns, </w:t>
      </w:r>
      <w:proofErr w:type="spellStart"/>
      <w:r w:rsidRPr="004872A9">
        <w:rPr>
          <w:rFonts w:ascii="Calibri" w:eastAsia="Times New Roman" w:hAnsi="Calibri" w:cs="Calibri"/>
          <w:kern w:val="36"/>
          <w:sz w:val="24"/>
          <w:szCs w:val="24"/>
        </w:rPr>
        <w:t>etc</w:t>
      </w:r>
      <w:proofErr w:type="spellEnd"/>
    </w:p>
    <w:p w14:paraId="442D7932" w14:textId="77777777" w:rsidR="004872A9" w:rsidRPr="004872A9" w:rsidRDefault="004872A9" w:rsidP="004872A9">
      <w:pPr>
        <w:numPr>
          <w:ilvl w:val="1"/>
          <w:numId w:val="43"/>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Legislative Session Update</w:t>
      </w:r>
    </w:p>
    <w:p w14:paraId="1F8F4404" w14:textId="77777777" w:rsidR="004872A9" w:rsidRPr="004872A9" w:rsidRDefault="004872A9" w:rsidP="004872A9">
      <w:pPr>
        <w:numPr>
          <w:ilvl w:val="2"/>
          <w:numId w:val="44"/>
        </w:numPr>
        <w:spacing w:after="0"/>
        <w:rPr>
          <w:rFonts w:ascii="Calibri" w:eastAsia="Times New Roman" w:hAnsi="Calibri" w:cs="Calibri"/>
          <w:kern w:val="36"/>
          <w:sz w:val="24"/>
          <w:szCs w:val="24"/>
        </w:rPr>
      </w:pPr>
      <w:r w:rsidRPr="004872A9">
        <w:rPr>
          <w:rFonts w:ascii="Calibri" w:eastAsia="Times New Roman" w:hAnsi="Calibri" w:cs="Calibri"/>
          <w:kern w:val="36"/>
          <w:sz w:val="24"/>
          <w:szCs w:val="24"/>
        </w:rPr>
        <w:t xml:space="preserve">Short leg session runs first week of Feb to </w:t>
      </w:r>
      <w:proofErr w:type="gramStart"/>
      <w:r w:rsidRPr="004872A9">
        <w:rPr>
          <w:rFonts w:ascii="Calibri" w:eastAsia="Times New Roman" w:hAnsi="Calibri" w:cs="Calibri"/>
          <w:kern w:val="36"/>
          <w:sz w:val="24"/>
          <w:szCs w:val="24"/>
        </w:rPr>
        <w:t>march</w:t>
      </w:r>
      <w:proofErr w:type="gramEnd"/>
      <w:r w:rsidRPr="004872A9">
        <w:rPr>
          <w:rFonts w:ascii="Calibri" w:eastAsia="Times New Roman" w:hAnsi="Calibri" w:cs="Calibri"/>
          <w:kern w:val="36"/>
          <w:sz w:val="24"/>
          <w:szCs w:val="24"/>
        </w:rPr>
        <w:t xml:space="preserve"> 7, holding time and space to check in about relevant bills or 2022 leg session</w:t>
      </w:r>
    </w:p>
    <w:p w14:paraId="70412E4E" w14:textId="77777777" w:rsidR="00F94E3A" w:rsidRPr="004872A9" w:rsidRDefault="004872A9" w:rsidP="004872A9">
      <w:pPr>
        <w:spacing w:after="0"/>
      </w:pPr>
    </w:p>
    <w:sectPr w:rsidR="00F94E3A" w:rsidRPr="00487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639A8"/>
    <w:multiLevelType w:val="multilevel"/>
    <w:tmpl w:val="3C38A5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D20C46"/>
    <w:multiLevelType w:val="multilevel"/>
    <w:tmpl w:val="F7FAC5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lvlOverride w:ilvl="1">
      <w:startOverride w:val="1"/>
    </w:lvlOverride>
  </w:num>
  <w:num w:numId="3">
    <w:abstractNumId w:val="0"/>
    <w:lvlOverride w:ilvl="0"/>
    <w:lvlOverride w:ilvl="1">
      <w:startOverride w:val="1"/>
    </w:lvlOverride>
  </w:num>
  <w:num w:numId="4">
    <w:abstractNumId w:val="0"/>
    <w:lvlOverride w:ilvl="0"/>
    <w:lvlOverride w:ilvl="1"/>
    <w:lvlOverride w:ilvl="2">
      <w:startOverride w:val="1"/>
    </w:lvlOverride>
  </w:num>
  <w:num w:numId="5">
    <w:abstractNumId w:val="0"/>
    <w:lvlOverride w:ilvl="0"/>
    <w:lvlOverride w:ilvl="1"/>
    <w:lvlOverride w:ilvl="2">
      <w:startOverride w:val="1"/>
    </w:lvlOverride>
  </w:num>
  <w:num w:numId="6">
    <w:abstractNumId w:val="0"/>
    <w:lvlOverride w:ilvl="0"/>
    <w:lvlOverride w:ilvl="1"/>
    <w:lvlOverride w:ilvl="2"/>
    <w:lvlOverride w:ilvl="3">
      <w:startOverride w:val="1"/>
    </w:lvlOverride>
  </w:num>
  <w:num w:numId="7">
    <w:abstractNumId w:val="0"/>
    <w:lvlOverride w:ilvl="0"/>
    <w:lvlOverride w:ilvl="1"/>
    <w:lvlOverride w:ilvl="2">
      <w:startOverride w:val="1"/>
    </w:lvlOverride>
    <w:lvlOverride w:ilvl="3"/>
  </w:num>
  <w:num w:numId="8">
    <w:abstractNumId w:val="0"/>
    <w:lvlOverride w:ilvl="0"/>
    <w:lvlOverride w:ilvl="1">
      <w:lvl w:ilvl="1">
        <w:numFmt w:val="bullet"/>
        <w:lvlText w:val="o"/>
        <w:lvlJc w:val="left"/>
        <w:pPr>
          <w:tabs>
            <w:tab w:val="num" w:pos="1440"/>
          </w:tabs>
          <w:ind w:left="1440" w:hanging="360"/>
        </w:pPr>
        <w:rPr>
          <w:rFonts w:ascii="Courier New" w:hAnsi="Courier New" w:hint="default"/>
          <w:sz w:val="20"/>
        </w:rPr>
      </w:lvl>
    </w:lvlOverride>
    <w:lvlOverride w:ilvl="2"/>
    <w:lvlOverride w:ilvl="3"/>
  </w:num>
  <w:num w:numId="9">
    <w:abstractNumId w:val="0"/>
    <w:lvlOverride w:ilvl="0"/>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num>
  <w:num w:numId="10">
    <w:abstractNumId w:val="0"/>
    <w:lvlOverride w:ilvl="0"/>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11">
    <w:abstractNumId w:val="0"/>
    <w:lvlOverride w:ilvl="0"/>
    <w:lvlOverride w:ilvl="1">
      <w:startOverride w:val="1"/>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12">
    <w:abstractNumId w:val="0"/>
    <w:lvlOverride w:ilvl="0"/>
    <w:lvlOverride w:ilvl="1">
      <w:startOverride w:val="2"/>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13">
    <w:abstractNumId w:val="0"/>
    <w:lvlOverride w:ilvl="0"/>
    <w:lvlOverride w:ilvl="1"/>
    <w:lvlOverride w:ilvl="2">
      <w:startOverride w:val="1"/>
    </w:lvlOverride>
    <w:lvlOverride w:ilvl="3">
      <w:lvl w:ilvl="3">
        <w:numFmt w:val="bullet"/>
        <w:lvlText w:val=""/>
        <w:lvlJc w:val="left"/>
        <w:pPr>
          <w:tabs>
            <w:tab w:val="num" w:pos="2880"/>
          </w:tabs>
          <w:ind w:left="2880" w:hanging="360"/>
        </w:pPr>
        <w:rPr>
          <w:rFonts w:ascii="Wingdings" w:hAnsi="Wingdings" w:hint="default"/>
          <w:sz w:val="20"/>
        </w:rPr>
      </w:lvl>
    </w:lvlOverride>
  </w:num>
  <w:num w:numId="14">
    <w:abstractNumId w:val="0"/>
    <w:lvlOverride w:ilvl="0"/>
    <w:lvlOverride w:ilvl="1">
      <w:startOverride w:val="3"/>
    </w:lvlOverride>
    <w:lvlOverride w:ilvl="2"/>
    <w:lvlOverride w:ilvl="3">
      <w:lvl w:ilvl="3">
        <w:numFmt w:val="bullet"/>
        <w:lvlText w:val=""/>
        <w:lvlJc w:val="left"/>
        <w:pPr>
          <w:tabs>
            <w:tab w:val="num" w:pos="2880"/>
          </w:tabs>
          <w:ind w:left="2880" w:hanging="360"/>
        </w:pPr>
        <w:rPr>
          <w:rFonts w:ascii="Wingdings" w:hAnsi="Wingdings" w:hint="default"/>
          <w:sz w:val="20"/>
        </w:rPr>
      </w:lvl>
    </w:lvlOverride>
  </w:num>
  <w:num w:numId="15">
    <w:abstractNumId w:val="0"/>
    <w:lvlOverride w:ilvl="0"/>
    <w:lvlOverride w:ilvl="1"/>
    <w:lvlOverride w:ilvl="2">
      <w:startOverride w:val="1"/>
    </w:lvlOverride>
    <w:lvlOverride w:ilvl="3">
      <w:lvl w:ilvl="3">
        <w:numFmt w:val="bullet"/>
        <w:lvlText w:val=""/>
        <w:lvlJc w:val="left"/>
        <w:pPr>
          <w:tabs>
            <w:tab w:val="num" w:pos="2880"/>
          </w:tabs>
          <w:ind w:left="2880" w:hanging="360"/>
        </w:pPr>
        <w:rPr>
          <w:rFonts w:ascii="Wingdings" w:hAnsi="Wingdings" w:hint="default"/>
          <w:sz w:val="20"/>
        </w:rPr>
      </w:lvl>
    </w:lvlOverride>
  </w:num>
  <w:num w:numId="16">
    <w:abstractNumId w:val="0"/>
    <w:lvlOverride w:ilvl="0"/>
    <w:lvlOverride w:ilvl="1"/>
    <w:lvlOverride w:ilvl="2">
      <w:startOverride w:val="1"/>
    </w:lvlOverride>
    <w:lvlOverride w:ilvl="3">
      <w:lvl w:ilvl="3">
        <w:numFmt w:val="bullet"/>
        <w:lvlText w:val=""/>
        <w:lvlJc w:val="left"/>
        <w:pPr>
          <w:tabs>
            <w:tab w:val="num" w:pos="2880"/>
          </w:tabs>
          <w:ind w:left="2880" w:hanging="360"/>
        </w:pPr>
        <w:rPr>
          <w:rFonts w:ascii="Wingdings" w:hAnsi="Wingdings" w:hint="default"/>
          <w:sz w:val="20"/>
        </w:rPr>
      </w:lvl>
    </w:lvlOverride>
  </w:num>
  <w:num w:numId="17">
    <w:abstractNumId w:val="0"/>
    <w:lvlOverride w:ilvl="0"/>
    <w:lvlOverride w:ilvl="1">
      <w:startOverride w:val="5"/>
    </w:lvlOverride>
    <w:lvlOverride w:ilvl="2"/>
    <w:lvlOverride w:ilvl="3">
      <w:lvl w:ilvl="3">
        <w:numFmt w:val="bullet"/>
        <w:lvlText w:val=""/>
        <w:lvlJc w:val="left"/>
        <w:pPr>
          <w:tabs>
            <w:tab w:val="num" w:pos="2880"/>
          </w:tabs>
          <w:ind w:left="2880" w:hanging="360"/>
        </w:pPr>
        <w:rPr>
          <w:rFonts w:ascii="Wingdings" w:hAnsi="Wingdings" w:hint="default"/>
          <w:sz w:val="20"/>
        </w:rPr>
      </w:lvl>
    </w:lvlOverride>
  </w:num>
  <w:num w:numId="18">
    <w:abstractNumId w:val="0"/>
    <w:lvlOverride w:ilvl="0"/>
    <w:lvlOverride w:ilvl="1"/>
    <w:lvlOverride w:ilvl="2">
      <w:startOverride w:val="1"/>
    </w:lvlOverride>
    <w:lvlOverride w:ilvl="3">
      <w:lvl w:ilvl="3">
        <w:numFmt w:val="bullet"/>
        <w:lvlText w:val=""/>
        <w:lvlJc w:val="left"/>
        <w:pPr>
          <w:tabs>
            <w:tab w:val="num" w:pos="2880"/>
          </w:tabs>
          <w:ind w:left="2880" w:hanging="360"/>
        </w:pPr>
        <w:rPr>
          <w:rFonts w:ascii="Wingdings" w:hAnsi="Wingdings" w:hint="default"/>
          <w:sz w:val="20"/>
        </w:rPr>
      </w:lvl>
    </w:lvlOverride>
  </w:num>
  <w:num w:numId="19">
    <w:abstractNumId w:val="0"/>
    <w:lvlOverride w:ilvl="0"/>
    <w:lvlOverride w:ilvl="1">
      <w:startOverride w:val="1"/>
    </w:lvlOverride>
    <w:lvlOverride w:ilvl="2"/>
    <w:lvlOverride w:ilvl="3">
      <w:lvl w:ilvl="3">
        <w:numFmt w:val="bullet"/>
        <w:lvlText w:val=""/>
        <w:lvlJc w:val="left"/>
        <w:pPr>
          <w:tabs>
            <w:tab w:val="num" w:pos="2880"/>
          </w:tabs>
          <w:ind w:left="2880" w:hanging="360"/>
        </w:pPr>
        <w:rPr>
          <w:rFonts w:ascii="Wingdings" w:hAnsi="Wingdings" w:hint="default"/>
          <w:sz w:val="20"/>
        </w:rPr>
      </w:lvl>
    </w:lvlOverride>
  </w:num>
  <w:num w:numId="20">
    <w:abstractNumId w:val="0"/>
    <w:lvlOverride w:ilvl="0"/>
    <w:lvlOverride w:ilvl="1"/>
    <w:lvlOverride w:ilvl="2">
      <w:startOverride w:val="1"/>
    </w:lvlOverride>
    <w:lvlOverride w:ilvl="3">
      <w:lvl w:ilvl="3">
        <w:numFmt w:val="bullet"/>
        <w:lvlText w:val=""/>
        <w:lvlJc w:val="left"/>
        <w:pPr>
          <w:tabs>
            <w:tab w:val="num" w:pos="2880"/>
          </w:tabs>
          <w:ind w:left="2880" w:hanging="360"/>
        </w:pPr>
        <w:rPr>
          <w:rFonts w:ascii="Wingdings" w:hAnsi="Wingdings" w:hint="default"/>
          <w:sz w:val="20"/>
        </w:rPr>
      </w:lvl>
    </w:lvlOverride>
  </w:num>
  <w:num w:numId="21">
    <w:abstractNumId w:val="0"/>
    <w:lvlOverride w:ilvl="0"/>
    <w:lvlOverride w:ilvl="1">
      <w:startOverride w:val="2"/>
    </w:lvlOverride>
    <w:lvlOverride w:ilvl="2"/>
    <w:lvlOverride w:ilvl="3">
      <w:lvl w:ilvl="3">
        <w:numFmt w:val="bullet"/>
        <w:lvlText w:val=""/>
        <w:lvlJc w:val="left"/>
        <w:pPr>
          <w:tabs>
            <w:tab w:val="num" w:pos="2880"/>
          </w:tabs>
          <w:ind w:left="2880" w:hanging="360"/>
        </w:pPr>
        <w:rPr>
          <w:rFonts w:ascii="Wingdings" w:hAnsi="Wingdings" w:hint="default"/>
          <w:sz w:val="20"/>
        </w:rPr>
      </w:lvl>
    </w:lvlOverride>
  </w:num>
  <w:num w:numId="22">
    <w:abstractNumId w:val="0"/>
    <w:lvlOverride w:ilvl="0"/>
    <w:lvlOverride w:ilvl="1"/>
    <w:lvlOverride w:ilvl="2">
      <w:startOverride w:val="1"/>
    </w:lvlOverride>
    <w:lvlOverride w:ilvl="3">
      <w:lvl w:ilvl="3">
        <w:numFmt w:val="bullet"/>
        <w:lvlText w:val=""/>
        <w:lvlJc w:val="left"/>
        <w:pPr>
          <w:tabs>
            <w:tab w:val="num" w:pos="2880"/>
          </w:tabs>
          <w:ind w:left="2880" w:hanging="360"/>
        </w:pPr>
        <w:rPr>
          <w:rFonts w:ascii="Wingdings" w:hAnsi="Wingdings" w:hint="default"/>
          <w:sz w:val="20"/>
        </w:rPr>
      </w:lvl>
    </w:lvlOverride>
  </w:num>
  <w:num w:numId="23">
    <w:abstractNumId w:val="1"/>
    <w:lvlOverride w:ilvl="0">
      <w:startOverride w:val="1"/>
    </w:lvlOverride>
  </w:num>
  <w:num w:numId="24">
    <w:abstractNumId w:val="1"/>
    <w:lvlOverride w:ilvl="0"/>
    <w:lvlOverride w:ilvl="1">
      <w:startOverride w:val="1"/>
    </w:lvlOverride>
  </w:num>
  <w:num w:numId="25">
    <w:abstractNumId w:val="1"/>
    <w:lvlOverride w:ilvl="0"/>
    <w:lvlOverride w:ilvl="1">
      <w:startOverride w:val="1"/>
    </w:lvlOverride>
  </w:num>
  <w:num w:numId="26">
    <w:abstractNumId w:val="1"/>
    <w:lvlOverride w:ilvl="0"/>
    <w:lvlOverride w:ilvl="1"/>
    <w:lvlOverride w:ilvl="2">
      <w:startOverride w:val="1"/>
    </w:lvlOverride>
  </w:num>
  <w:num w:numId="27">
    <w:abstractNumId w:val="1"/>
    <w:lvlOverride w:ilvl="0"/>
    <w:lvlOverride w:ilvl="1"/>
    <w:lvlOverride w:ilvl="2">
      <w:startOverride w:val="1"/>
    </w:lvlOverride>
  </w:num>
  <w:num w:numId="28">
    <w:abstractNumId w:val="1"/>
    <w:lvlOverride w:ilvl="0"/>
    <w:lvlOverride w:ilvl="1"/>
    <w:lvlOverride w:ilvl="2"/>
    <w:lvlOverride w:ilvl="3">
      <w:startOverride w:val="1"/>
    </w:lvlOverride>
  </w:num>
  <w:num w:numId="29">
    <w:abstractNumId w:val="1"/>
    <w:lvlOverride w:ilvl="0"/>
    <w:lvlOverride w:ilvl="1"/>
    <w:lvlOverride w:ilvl="2">
      <w:startOverride w:val="1"/>
    </w:lvlOverride>
    <w:lvlOverride w:ilvl="3"/>
  </w:num>
  <w:num w:numId="30">
    <w:abstractNumId w:val="1"/>
    <w:lvlOverride w:ilvl="0"/>
    <w:lvlOverride w:ilvl="1">
      <w:lvl w:ilvl="1">
        <w:numFmt w:val="bullet"/>
        <w:lvlText w:val="o"/>
        <w:lvlJc w:val="left"/>
        <w:pPr>
          <w:tabs>
            <w:tab w:val="num" w:pos="1440"/>
          </w:tabs>
          <w:ind w:left="1440" w:hanging="360"/>
        </w:pPr>
        <w:rPr>
          <w:rFonts w:ascii="Courier New" w:hAnsi="Courier New" w:hint="default"/>
          <w:sz w:val="20"/>
        </w:rPr>
      </w:lvl>
    </w:lvlOverride>
    <w:lvlOverride w:ilvl="2"/>
    <w:lvlOverride w:ilvl="3"/>
  </w:num>
  <w:num w:numId="31">
    <w:abstractNumId w:val="1"/>
    <w:lvlOverride w:ilvl="0"/>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num>
  <w:num w:numId="32">
    <w:abstractNumId w:val="1"/>
    <w:lvlOverride w:ilvl="0"/>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33">
    <w:abstractNumId w:val="1"/>
    <w:lvlOverride w:ilvl="0"/>
    <w:lvlOverride w:ilvl="1">
      <w:startOverride w:val="1"/>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34">
    <w:abstractNumId w:val="1"/>
    <w:lvlOverride w:ilvl="0"/>
    <w:lvlOverride w:ilvl="1">
      <w:startOverride w:val="2"/>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35">
    <w:abstractNumId w:val="1"/>
    <w:lvlOverride w:ilvl="0"/>
    <w:lvlOverride w:ilvl="1"/>
    <w:lvlOverride w:ilvl="2">
      <w:startOverride w:val="1"/>
    </w:lvlOverride>
    <w:lvlOverride w:ilvl="3">
      <w:lvl w:ilvl="3">
        <w:numFmt w:val="bullet"/>
        <w:lvlText w:val=""/>
        <w:lvlJc w:val="left"/>
        <w:pPr>
          <w:tabs>
            <w:tab w:val="num" w:pos="2880"/>
          </w:tabs>
          <w:ind w:left="2880" w:hanging="360"/>
        </w:pPr>
        <w:rPr>
          <w:rFonts w:ascii="Wingdings" w:hAnsi="Wingdings" w:hint="default"/>
          <w:sz w:val="20"/>
        </w:rPr>
      </w:lvl>
    </w:lvlOverride>
  </w:num>
  <w:num w:numId="36">
    <w:abstractNumId w:val="1"/>
    <w:lvlOverride w:ilvl="0"/>
    <w:lvlOverride w:ilvl="1">
      <w:startOverride w:val="3"/>
    </w:lvlOverride>
    <w:lvlOverride w:ilvl="2"/>
    <w:lvlOverride w:ilvl="3">
      <w:lvl w:ilvl="3">
        <w:numFmt w:val="bullet"/>
        <w:lvlText w:val=""/>
        <w:lvlJc w:val="left"/>
        <w:pPr>
          <w:tabs>
            <w:tab w:val="num" w:pos="2880"/>
          </w:tabs>
          <w:ind w:left="2880" w:hanging="360"/>
        </w:pPr>
        <w:rPr>
          <w:rFonts w:ascii="Wingdings" w:hAnsi="Wingdings" w:hint="default"/>
          <w:sz w:val="20"/>
        </w:rPr>
      </w:lvl>
    </w:lvlOverride>
  </w:num>
  <w:num w:numId="37">
    <w:abstractNumId w:val="1"/>
    <w:lvlOverride w:ilvl="0"/>
    <w:lvlOverride w:ilvl="1"/>
    <w:lvlOverride w:ilvl="2">
      <w:startOverride w:val="1"/>
    </w:lvlOverride>
    <w:lvlOverride w:ilvl="3">
      <w:lvl w:ilvl="3">
        <w:numFmt w:val="bullet"/>
        <w:lvlText w:val=""/>
        <w:lvlJc w:val="left"/>
        <w:pPr>
          <w:tabs>
            <w:tab w:val="num" w:pos="2880"/>
          </w:tabs>
          <w:ind w:left="2880" w:hanging="360"/>
        </w:pPr>
        <w:rPr>
          <w:rFonts w:ascii="Wingdings" w:hAnsi="Wingdings" w:hint="default"/>
          <w:sz w:val="20"/>
        </w:rPr>
      </w:lvl>
    </w:lvlOverride>
  </w:num>
  <w:num w:numId="38">
    <w:abstractNumId w:val="1"/>
    <w:lvlOverride w:ilvl="0"/>
    <w:lvlOverride w:ilvl="1"/>
    <w:lvlOverride w:ilvl="2">
      <w:startOverride w:val="1"/>
    </w:lvlOverride>
    <w:lvlOverride w:ilvl="3">
      <w:lvl w:ilvl="3">
        <w:numFmt w:val="bullet"/>
        <w:lvlText w:val=""/>
        <w:lvlJc w:val="left"/>
        <w:pPr>
          <w:tabs>
            <w:tab w:val="num" w:pos="2880"/>
          </w:tabs>
          <w:ind w:left="2880" w:hanging="360"/>
        </w:pPr>
        <w:rPr>
          <w:rFonts w:ascii="Wingdings" w:hAnsi="Wingdings" w:hint="default"/>
          <w:sz w:val="20"/>
        </w:rPr>
      </w:lvl>
    </w:lvlOverride>
  </w:num>
  <w:num w:numId="39">
    <w:abstractNumId w:val="1"/>
    <w:lvlOverride w:ilvl="0"/>
    <w:lvlOverride w:ilvl="1">
      <w:startOverride w:val="5"/>
    </w:lvlOverride>
    <w:lvlOverride w:ilvl="2"/>
    <w:lvlOverride w:ilvl="3">
      <w:lvl w:ilvl="3">
        <w:numFmt w:val="bullet"/>
        <w:lvlText w:val=""/>
        <w:lvlJc w:val="left"/>
        <w:pPr>
          <w:tabs>
            <w:tab w:val="num" w:pos="2880"/>
          </w:tabs>
          <w:ind w:left="2880" w:hanging="360"/>
        </w:pPr>
        <w:rPr>
          <w:rFonts w:ascii="Wingdings" w:hAnsi="Wingdings" w:hint="default"/>
          <w:sz w:val="20"/>
        </w:rPr>
      </w:lvl>
    </w:lvlOverride>
  </w:num>
  <w:num w:numId="40">
    <w:abstractNumId w:val="1"/>
    <w:lvlOverride w:ilvl="0"/>
    <w:lvlOverride w:ilvl="1"/>
    <w:lvlOverride w:ilvl="2">
      <w:startOverride w:val="1"/>
    </w:lvlOverride>
    <w:lvlOverride w:ilvl="3">
      <w:lvl w:ilvl="3">
        <w:numFmt w:val="bullet"/>
        <w:lvlText w:val=""/>
        <w:lvlJc w:val="left"/>
        <w:pPr>
          <w:tabs>
            <w:tab w:val="num" w:pos="2880"/>
          </w:tabs>
          <w:ind w:left="2880" w:hanging="360"/>
        </w:pPr>
        <w:rPr>
          <w:rFonts w:ascii="Wingdings" w:hAnsi="Wingdings" w:hint="default"/>
          <w:sz w:val="20"/>
        </w:rPr>
      </w:lvl>
    </w:lvlOverride>
  </w:num>
  <w:num w:numId="41">
    <w:abstractNumId w:val="1"/>
    <w:lvlOverride w:ilvl="0"/>
    <w:lvlOverride w:ilvl="1">
      <w:startOverride w:val="1"/>
    </w:lvlOverride>
    <w:lvlOverride w:ilvl="2"/>
    <w:lvlOverride w:ilvl="3">
      <w:lvl w:ilvl="3">
        <w:numFmt w:val="bullet"/>
        <w:lvlText w:val=""/>
        <w:lvlJc w:val="left"/>
        <w:pPr>
          <w:tabs>
            <w:tab w:val="num" w:pos="2880"/>
          </w:tabs>
          <w:ind w:left="2880" w:hanging="360"/>
        </w:pPr>
        <w:rPr>
          <w:rFonts w:ascii="Wingdings" w:hAnsi="Wingdings" w:hint="default"/>
          <w:sz w:val="20"/>
        </w:rPr>
      </w:lvl>
    </w:lvlOverride>
  </w:num>
  <w:num w:numId="42">
    <w:abstractNumId w:val="1"/>
    <w:lvlOverride w:ilvl="0"/>
    <w:lvlOverride w:ilvl="1"/>
    <w:lvlOverride w:ilvl="2">
      <w:startOverride w:val="1"/>
    </w:lvlOverride>
    <w:lvlOverride w:ilvl="3">
      <w:lvl w:ilvl="3">
        <w:numFmt w:val="bullet"/>
        <w:lvlText w:val=""/>
        <w:lvlJc w:val="left"/>
        <w:pPr>
          <w:tabs>
            <w:tab w:val="num" w:pos="2880"/>
          </w:tabs>
          <w:ind w:left="2880" w:hanging="360"/>
        </w:pPr>
        <w:rPr>
          <w:rFonts w:ascii="Wingdings" w:hAnsi="Wingdings" w:hint="default"/>
          <w:sz w:val="20"/>
        </w:rPr>
      </w:lvl>
    </w:lvlOverride>
  </w:num>
  <w:num w:numId="43">
    <w:abstractNumId w:val="1"/>
    <w:lvlOverride w:ilvl="0"/>
    <w:lvlOverride w:ilvl="1">
      <w:startOverride w:val="2"/>
    </w:lvlOverride>
    <w:lvlOverride w:ilvl="2"/>
    <w:lvlOverride w:ilvl="3">
      <w:lvl w:ilvl="3">
        <w:numFmt w:val="bullet"/>
        <w:lvlText w:val=""/>
        <w:lvlJc w:val="left"/>
        <w:pPr>
          <w:tabs>
            <w:tab w:val="num" w:pos="2880"/>
          </w:tabs>
          <w:ind w:left="2880" w:hanging="360"/>
        </w:pPr>
        <w:rPr>
          <w:rFonts w:ascii="Wingdings" w:hAnsi="Wingdings" w:hint="default"/>
          <w:sz w:val="20"/>
        </w:rPr>
      </w:lvl>
    </w:lvlOverride>
  </w:num>
  <w:num w:numId="44">
    <w:abstractNumId w:val="1"/>
    <w:lvlOverride w:ilvl="0"/>
    <w:lvlOverride w:ilvl="1"/>
    <w:lvlOverride w:ilvl="2">
      <w:startOverride w:val="1"/>
    </w:lvlOverride>
    <w:lvlOverride w:ilvl="3">
      <w:lvl w:ilvl="3">
        <w:numFmt w:val="bullet"/>
        <w:lvlText w:val=""/>
        <w:lvlJc w:val="left"/>
        <w:pPr>
          <w:tabs>
            <w:tab w:val="num" w:pos="2880"/>
          </w:tabs>
          <w:ind w:left="288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D7"/>
    <w:rsid w:val="000C5CE7"/>
    <w:rsid w:val="00243E25"/>
    <w:rsid w:val="004872A9"/>
    <w:rsid w:val="009A3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F3AE"/>
  <w15:chartTrackingRefBased/>
  <w15:docId w15:val="{30947F1D-4E25-4631-8DD3-07C07BB9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72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2A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37368">
      <w:bodyDiv w:val="1"/>
      <w:marLeft w:val="0"/>
      <w:marRight w:val="0"/>
      <w:marTop w:val="0"/>
      <w:marBottom w:val="0"/>
      <w:divBdr>
        <w:top w:val="none" w:sz="0" w:space="0" w:color="auto"/>
        <w:left w:val="none" w:sz="0" w:space="0" w:color="auto"/>
        <w:bottom w:val="none" w:sz="0" w:space="0" w:color="auto"/>
        <w:right w:val="none" w:sz="0" w:space="0" w:color="auto"/>
      </w:divBdr>
    </w:div>
    <w:div w:id="255528144">
      <w:bodyDiv w:val="1"/>
      <w:marLeft w:val="0"/>
      <w:marRight w:val="0"/>
      <w:marTop w:val="0"/>
      <w:marBottom w:val="0"/>
      <w:divBdr>
        <w:top w:val="none" w:sz="0" w:space="0" w:color="auto"/>
        <w:left w:val="none" w:sz="0" w:space="0" w:color="auto"/>
        <w:bottom w:val="none" w:sz="0" w:space="0" w:color="auto"/>
        <w:right w:val="none" w:sz="0" w:space="0" w:color="auto"/>
      </w:divBdr>
    </w:div>
    <w:div w:id="130227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3C08E33BA05946876C29B63CB78D16" ma:contentTypeVersion="10" ma:contentTypeDescription="Create a new document." ma:contentTypeScope="" ma:versionID="f0a46495cf0310cb7dce06445e890c54">
  <xsd:schema xmlns:xsd="http://www.w3.org/2001/XMLSchema" xmlns:xs="http://www.w3.org/2001/XMLSchema" xmlns:p="http://schemas.microsoft.com/office/2006/metadata/properties" xmlns:ns2="55f958f7-070a-4117-bcb5-b50c0ccba210" xmlns:ns3="d9e2ab17-2cf8-4db7-bdb7-739bd64cf4c7" targetNamespace="http://schemas.microsoft.com/office/2006/metadata/properties" ma:root="true" ma:fieldsID="6b3125e36ab57294b9db1b03ae8f698b" ns2:_="" ns3:_="">
    <xsd:import namespace="55f958f7-070a-4117-bcb5-b50c0ccba210"/>
    <xsd:import namespace="d9e2ab17-2cf8-4db7-bdb7-739bd64cf4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958f7-070a-4117-bcb5-b50c0ccba2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e2ab17-2cf8-4db7-bdb7-739bd64cf4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A35275-E95B-484D-8CDF-BE1595767BBF}"/>
</file>

<file path=customXml/itemProps2.xml><?xml version="1.0" encoding="utf-8"?>
<ds:datastoreItem xmlns:ds="http://schemas.openxmlformats.org/officeDocument/2006/customXml" ds:itemID="{65EAC1D0-51D3-4450-B65D-52E61A75D202}"/>
</file>

<file path=customXml/itemProps3.xml><?xml version="1.0" encoding="utf-8"?>
<ds:datastoreItem xmlns:ds="http://schemas.openxmlformats.org/officeDocument/2006/customXml" ds:itemID="{67041638-DBFE-4E6A-B425-1D0D00A2BB09}"/>
</file>

<file path=docProps/app.xml><?xml version="1.0" encoding="utf-8"?>
<Properties xmlns="http://schemas.openxmlformats.org/officeDocument/2006/extended-properties" xmlns:vt="http://schemas.openxmlformats.org/officeDocument/2006/docPropsVTypes">
  <Template>Normal</Template>
  <TotalTime>3</TotalTime>
  <Pages>2</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Droge Emily</dc:creator>
  <cp:keywords/>
  <dc:description/>
  <cp:lastModifiedBy>Droge Emily</cp:lastModifiedBy>
  <cp:revision>2</cp:revision>
  <dcterms:created xsi:type="dcterms:W3CDTF">2022-02-14T20:46:00Z</dcterms:created>
  <dcterms:modified xsi:type="dcterms:W3CDTF">2022-02-14T20:49:00Z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0x010100323C08E33BA05946876C29B63CB78D16</vt:lpwstr>
  </property>
</Properties>
</file>