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AF577" w14:textId="77777777" w:rsidR="005B7F01" w:rsidRDefault="005B7F01" w:rsidP="006F6517">
      <w:pPr>
        <w:jc w:val="center"/>
        <w:rPr>
          <w:rFonts w:ascii="Arial" w:hAnsi="Arial" w:cs="Arial"/>
        </w:rPr>
      </w:pPr>
    </w:p>
    <w:p w14:paraId="4F295618" w14:textId="77777777" w:rsidR="005B7F01" w:rsidRDefault="005B7F01" w:rsidP="006F6517">
      <w:pPr>
        <w:jc w:val="center"/>
        <w:rPr>
          <w:rFonts w:ascii="Arial" w:hAnsi="Arial" w:cs="Arial"/>
        </w:rPr>
      </w:pPr>
    </w:p>
    <w:p w14:paraId="1CA5FFDA" w14:textId="77777777" w:rsidR="005B7F01" w:rsidRDefault="005B7F01" w:rsidP="006F6517">
      <w:pPr>
        <w:jc w:val="center"/>
        <w:rPr>
          <w:rFonts w:ascii="Arial" w:hAnsi="Arial" w:cs="Arial"/>
        </w:rPr>
      </w:pPr>
    </w:p>
    <w:p w14:paraId="06D70B00" w14:textId="77777777" w:rsidR="005B7F01" w:rsidRDefault="005B7F01" w:rsidP="006F65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Invitation to Regional HIV and Aging Learning Collaborative</w:t>
      </w:r>
    </w:p>
    <w:p w14:paraId="215EC5F3" w14:textId="1D0D79A9" w:rsidR="005B7F01" w:rsidRDefault="09814D5C" w:rsidP="006F6517">
      <w:pPr>
        <w:jc w:val="center"/>
        <w:rPr>
          <w:rFonts w:ascii="Arial" w:hAnsi="Arial" w:cs="Arial"/>
        </w:rPr>
      </w:pPr>
      <w:r w:rsidRPr="09814D5C">
        <w:rPr>
          <w:rFonts w:ascii="Arial" w:hAnsi="Arial" w:cs="Arial"/>
        </w:rPr>
        <w:t>February 10, 2023</w:t>
      </w:r>
    </w:p>
    <w:p w14:paraId="4A7B08D1" w14:textId="77777777" w:rsidR="005B7F01" w:rsidRDefault="005B7F01" w:rsidP="005B7F01">
      <w:pPr>
        <w:rPr>
          <w:rFonts w:ascii="Arial" w:hAnsi="Arial" w:cs="Arial"/>
        </w:rPr>
      </w:pPr>
    </w:p>
    <w:p w14:paraId="6D538364" w14:textId="3155A815" w:rsidR="005B7F01" w:rsidRDefault="2AE537CF" w:rsidP="005B7F01">
      <w:pPr>
        <w:rPr>
          <w:rFonts w:ascii="Arial" w:hAnsi="Arial" w:cs="Arial"/>
          <w:b/>
          <w:bCs/>
        </w:rPr>
      </w:pPr>
      <w:r w:rsidRPr="2AE537CF">
        <w:rPr>
          <w:rFonts w:ascii="Arial" w:hAnsi="Arial" w:cs="Arial"/>
        </w:rPr>
        <w:t xml:space="preserve">The </w:t>
      </w:r>
      <w:hyperlink r:id="rId7">
        <w:r w:rsidRPr="2AE537CF">
          <w:rPr>
            <w:rStyle w:val="Hyperlink"/>
            <w:rFonts w:ascii="Arial" w:hAnsi="Arial" w:cs="Arial"/>
            <w:b/>
            <w:bCs/>
          </w:rPr>
          <w:t>Care and Wellbeing Center (CWC)</w:t>
        </w:r>
      </w:hyperlink>
      <w:r w:rsidRPr="2AE537CF">
        <w:rPr>
          <w:rFonts w:ascii="Arial" w:hAnsi="Arial" w:cs="Arial"/>
        </w:rPr>
        <w:t xml:space="preserve"> is a regional training and technical assistance unit for HIV and Aging services, housed in the </w:t>
      </w:r>
      <w:hyperlink r:id="rId8">
        <w:r w:rsidRPr="2AE537CF">
          <w:rPr>
            <w:rStyle w:val="Hyperlink"/>
            <w:rFonts w:ascii="Arial" w:hAnsi="Arial" w:cs="Arial"/>
            <w:b/>
            <w:bCs/>
          </w:rPr>
          <w:t xml:space="preserve">Training and Health Equity Collaborative </w:t>
        </w:r>
      </w:hyperlink>
      <w:r w:rsidRPr="2AE537CF">
        <w:rPr>
          <w:rFonts w:ascii="Arial" w:hAnsi="Arial" w:cs="Arial"/>
        </w:rPr>
        <w:t xml:space="preserve">(THE Collaborative) at the University of California, San Francisco (UCSF). </w:t>
      </w:r>
      <w:r w:rsidRPr="2AE537CF">
        <w:rPr>
          <w:rFonts w:ascii="Arial" w:hAnsi="Arial" w:cs="Arial"/>
          <w:b/>
          <w:bCs/>
        </w:rPr>
        <w:t>We are inviting HIV service organizations to join our free Intersectional Learning Collaborative (LC).</w:t>
      </w:r>
    </w:p>
    <w:p w14:paraId="130F6C7E" w14:textId="5D987BD5" w:rsidR="00B178B2" w:rsidRDefault="00B178B2" w:rsidP="00B178B2">
      <w:pPr>
        <w:rPr>
          <w:rFonts w:ascii="Arial" w:hAnsi="Arial" w:cs="Arial"/>
        </w:rPr>
      </w:pPr>
    </w:p>
    <w:p w14:paraId="3DD376C4" w14:textId="2128AE24" w:rsidR="00992B92" w:rsidRDefault="00992B92" w:rsidP="00B178B2">
      <w:pPr>
        <w:rPr>
          <w:rFonts w:ascii="Arial" w:hAnsi="Arial" w:cs="Arial"/>
        </w:rPr>
      </w:pPr>
      <w:r>
        <w:rPr>
          <w:rFonts w:ascii="Arial" w:hAnsi="Arial" w:cs="Arial"/>
        </w:rPr>
        <w:t>What are the benefits?</w:t>
      </w:r>
    </w:p>
    <w:p w14:paraId="5239C4D2" w14:textId="1447A2DC" w:rsidR="1086EC70" w:rsidRDefault="6C15BFDF" w:rsidP="170CDBF5">
      <w:pPr>
        <w:pStyle w:val="ListParagraph"/>
        <w:numPr>
          <w:ilvl w:val="0"/>
          <w:numId w:val="7"/>
        </w:numPr>
        <w:spacing w:line="259" w:lineRule="auto"/>
      </w:pPr>
      <w:r w:rsidRPr="6C15BFDF">
        <w:rPr>
          <w:rFonts w:ascii="Arial" w:hAnsi="Arial" w:cs="Arial"/>
        </w:rPr>
        <w:t>Access to program development support and skill building curated for your needs</w:t>
      </w:r>
    </w:p>
    <w:p w14:paraId="08FDEC16" w14:textId="30CEC03A" w:rsidR="6C15BFDF" w:rsidRDefault="6C15BFDF" w:rsidP="6C15BFD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6C15BFDF">
        <w:rPr>
          <w:rFonts w:ascii="Arial" w:hAnsi="Arial" w:cs="Arial"/>
        </w:rPr>
        <w:t>Access to our network of HIV and Aging service organizations, with programs ranging from clinical services to community building to client education and empowerment</w:t>
      </w:r>
    </w:p>
    <w:p w14:paraId="7DBA444D" w14:textId="5B74D617" w:rsidR="1086EC70" w:rsidRDefault="6C15BFDF" w:rsidP="1086EC7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6C15BFDF">
        <w:rPr>
          <w:rFonts w:ascii="Arial" w:hAnsi="Arial" w:cs="Arial"/>
        </w:rPr>
        <w:t>Access to flexible options for virtual and in-person learning and networking</w:t>
      </w:r>
    </w:p>
    <w:p w14:paraId="41148153" w14:textId="5CCACC0E" w:rsidR="00992B92" w:rsidRDefault="170CDBF5" w:rsidP="21EA68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170CDBF5">
        <w:rPr>
          <w:rFonts w:ascii="Arial" w:hAnsi="Arial" w:cs="Arial"/>
        </w:rPr>
        <w:t xml:space="preserve">Our peer-to-peer </w:t>
      </w:r>
      <w:r w:rsidRPr="00707B83">
        <w:rPr>
          <w:rFonts w:ascii="Arial" w:hAnsi="Arial" w:cs="Arial"/>
          <w:b/>
          <w:bCs/>
        </w:rPr>
        <w:t>Learning Collaborative sessions</w:t>
      </w:r>
      <w:r w:rsidRPr="170CDBF5">
        <w:rPr>
          <w:rFonts w:ascii="Arial" w:hAnsi="Arial" w:cs="Arial"/>
        </w:rPr>
        <w:t xml:space="preserve"> led by subject matter experts</w:t>
      </w:r>
    </w:p>
    <w:p w14:paraId="1A7DDCD9" w14:textId="7D16B8B4" w:rsidR="6AE7AA4D" w:rsidRDefault="6C15BFDF" w:rsidP="6C15BF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6C15BFDF">
        <w:rPr>
          <w:rFonts w:ascii="Arial" w:hAnsi="Arial" w:cs="Arial"/>
        </w:rPr>
        <w:t xml:space="preserve">Our </w:t>
      </w:r>
      <w:r w:rsidRPr="00707B83">
        <w:rPr>
          <w:rFonts w:ascii="Arial" w:hAnsi="Arial" w:cs="Arial"/>
          <w:b/>
          <w:bCs/>
        </w:rPr>
        <w:t>Slack online collaboration platform</w:t>
      </w:r>
      <w:r w:rsidRPr="6C15BFDF">
        <w:rPr>
          <w:rFonts w:ascii="Arial" w:hAnsi="Arial" w:cs="Arial"/>
        </w:rPr>
        <w:t xml:space="preserve"> containing even more networking opportunities, resources, events, and trainings</w:t>
      </w:r>
    </w:p>
    <w:p w14:paraId="3D36D521" w14:textId="39752D2D" w:rsidR="33FEA43C" w:rsidRDefault="6C15BFDF" w:rsidP="33FEA43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gramStart"/>
      <w:r w:rsidRPr="6C15BFDF">
        <w:rPr>
          <w:rFonts w:ascii="Arial" w:hAnsi="Arial" w:cs="Arial"/>
        </w:rPr>
        <w:t>All of</w:t>
      </w:r>
      <w:proofErr w:type="gramEnd"/>
      <w:r w:rsidRPr="6C15BFDF">
        <w:rPr>
          <w:rFonts w:ascii="Arial" w:hAnsi="Arial" w:cs="Arial"/>
        </w:rPr>
        <w:t xml:space="preserve"> these services are free!</w:t>
      </w:r>
    </w:p>
    <w:p w14:paraId="768B97F8" w14:textId="4D9BD43E" w:rsidR="00992B92" w:rsidRDefault="00992B92" w:rsidP="00992B92">
      <w:pPr>
        <w:rPr>
          <w:rFonts w:ascii="Arial" w:hAnsi="Arial" w:cs="Arial"/>
        </w:rPr>
      </w:pPr>
    </w:p>
    <w:p w14:paraId="025FD492" w14:textId="2F1CEF35" w:rsidR="00992B92" w:rsidRDefault="00235A29" w:rsidP="00992B92">
      <w:pPr>
        <w:rPr>
          <w:rFonts w:ascii="Arial" w:hAnsi="Arial" w:cs="Arial"/>
        </w:rPr>
      </w:pPr>
      <w:r>
        <w:rPr>
          <w:rFonts w:ascii="Arial" w:hAnsi="Arial" w:cs="Arial"/>
        </w:rPr>
        <w:t>How does our Learning Collaborative facilitate learning?</w:t>
      </w:r>
    </w:p>
    <w:p w14:paraId="6D1DD1C8" w14:textId="4259BADB" w:rsidR="6C15BFDF" w:rsidRDefault="6C15BFDF" w:rsidP="6C15BFDF">
      <w:pPr>
        <w:rPr>
          <w:rFonts w:ascii="Arial" w:hAnsi="Arial" w:cs="Arial"/>
        </w:rPr>
      </w:pPr>
    </w:p>
    <w:p w14:paraId="376DEBD3" w14:textId="4BC1281C" w:rsidR="00235A29" w:rsidRDefault="00235A29" w:rsidP="6C15BFDF">
      <w:pPr>
        <w:rPr>
          <w:rFonts w:ascii="Arial" w:hAnsi="Arial" w:cs="Arial"/>
        </w:rPr>
      </w:pPr>
      <w:r w:rsidRPr="00235A29">
        <w:rPr>
          <w:rFonts w:ascii="Arial" w:hAnsi="Arial" w:cs="Arial"/>
          <w:noProof/>
        </w:rPr>
        <w:drawing>
          <wp:inline distT="0" distB="0" distL="0" distR="0" wp14:anchorId="4C2CA2B2" wp14:editId="1D4B3E79">
            <wp:extent cx="5943600" cy="1604645"/>
            <wp:effectExtent l="0" t="0" r="0" b="0"/>
            <wp:docPr id="20" name="Picture 2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F7971" w14:textId="2CE9FD76" w:rsidR="00235A29" w:rsidRDefault="00235A29" w:rsidP="6C15BFDF">
      <w:pPr>
        <w:rPr>
          <w:rFonts w:ascii="Arial" w:hAnsi="Arial" w:cs="Arial"/>
        </w:rPr>
      </w:pPr>
    </w:p>
    <w:p w14:paraId="32008E6F" w14:textId="4E0C6018" w:rsidR="6C15BFDF" w:rsidRDefault="6C15BFDF" w:rsidP="6C15BFDF">
      <w:pPr>
        <w:rPr>
          <w:rFonts w:ascii="Arial" w:hAnsi="Arial" w:cs="Arial"/>
        </w:rPr>
      </w:pPr>
      <w:r w:rsidRPr="6C15BFDF">
        <w:rPr>
          <w:rFonts w:ascii="Arial" w:hAnsi="Arial" w:cs="Arial"/>
        </w:rPr>
        <w:t>Who should join?</w:t>
      </w:r>
    </w:p>
    <w:p w14:paraId="53B61201" w14:textId="4545531D" w:rsidR="6C15BFDF" w:rsidRDefault="6C15BFDF" w:rsidP="6C15BFDF">
      <w:pPr>
        <w:rPr>
          <w:rFonts w:ascii="Arial" w:hAnsi="Arial" w:cs="Arial"/>
        </w:rPr>
      </w:pPr>
      <w:r w:rsidRPr="6C15BFDF">
        <w:rPr>
          <w:rFonts w:ascii="Arial" w:hAnsi="Arial" w:cs="Arial"/>
        </w:rPr>
        <w:t>The Care &amp; Wellbeing Center Learning Collaborative is open to all HIV organizations and programs that provide care &amp; wellbeing services that prioritize and/or support people over 50 living with HIV in the Western U.S.</w:t>
      </w:r>
    </w:p>
    <w:p w14:paraId="1A0B4BCE" w14:textId="00E6DFD1" w:rsidR="6C15BFDF" w:rsidRDefault="6C15BFDF" w:rsidP="6C15BFDF">
      <w:pPr>
        <w:rPr>
          <w:rFonts w:ascii="Arial" w:hAnsi="Arial" w:cs="Arial"/>
        </w:rPr>
      </w:pPr>
    </w:p>
    <w:p w14:paraId="18D144B2" w14:textId="1437D589" w:rsidR="6C15BFDF" w:rsidRDefault="6C15BFDF" w:rsidP="6C15BFDF">
      <w:pPr>
        <w:rPr>
          <w:rFonts w:ascii="Arial" w:hAnsi="Arial" w:cs="Arial"/>
        </w:rPr>
      </w:pPr>
      <w:r w:rsidRPr="6C15BFDF">
        <w:rPr>
          <w:rFonts w:ascii="Arial" w:hAnsi="Arial" w:cs="Arial"/>
        </w:rPr>
        <w:t xml:space="preserve">We define the Western U.S. to includes the following 13 states: Arizona, Colorado, Idaho, New Mexico, Montana, Utah, Nevada, Wyoming and the Pacific division that includes Alaska, California, </w:t>
      </w:r>
      <w:proofErr w:type="gramStart"/>
      <w:r w:rsidRPr="6C15BFDF">
        <w:rPr>
          <w:rFonts w:ascii="Arial" w:hAnsi="Arial" w:cs="Arial"/>
        </w:rPr>
        <w:t>Hawai‘</w:t>
      </w:r>
      <w:proofErr w:type="gramEnd"/>
      <w:r w:rsidRPr="6C15BFDF">
        <w:rPr>
          <w:rFonts w:ascii="Arial" w:hAnsi="Arial" w:cs="Arial"/>
        </w:rPr>
        <w:t>i, Oregon, and Washington.</w:t>
      </w:r>
    </w:p>
    <w:p w14:paraId="30A5D940" w14:textId="001160B5" w:rsidR="6C15BFDF" w:rsidRDefault="6C15BFDF" w:rsidP="6C15BFDF">
      <w:pPr>
        <w:rPr>
          <w:rFonts w:ascii="Arial" w:hAnsi="Arial" w:cs="Arial"/>
        </w:rPr>
      </w:pPr>
    </w:p>
    <w:p w14:paraId="47BDB1A0" w14:textId="1242BC78" w:rsidR="6C15BFDF" w:rsidRDefault="6C15BFDF" w:rsidP="6C15BFDF">
      <w:pPr>
        <w:rPr>
          <w:rFonts w:ascii="Arial" w:hAnsi="Arial" w:cs="Arial"/>
        </w:rPr>
      </w:pPr>
    </w:p>
    <w:p w14:paraId="66C626B7" w14:textId="0393094D" w:rsidR="6C15BFDF" w:rsidRDefault="6C15BFDF" w:rsidP="6C15BFDF">
      <w:pPr>
        <w:rPr>
          <w:rFonts w:ascii="Arial" w:hAnsi="Arial" w:cs="Arial"/>
        </w:rPr>
      </w:pPr>
    </w:p>
    <w:p w14:paraId="3EC5D483" w14:textId="77777777" w:rsidR="009F42B0" w:rsidRDefault="009F42B0" w:rsidP="00B178B2">
      <w:pPr>
        <w:rPr>
          <w:rFonts w:ascii="Arial" w:hAnsi="Arial" w:cs="Arial"/>
        </w:rPr>
      </w:pPr>
    </w:p>
    <w:p w14:paraId="6C568EF8" w14:textId="0A7B7F0D" w:rsidR="00B178B2" w:rsidRPr="00B178B2" w:rsidRDefault="21EA688F" w:rsidP="00B178B2">
      <w:pPr>
        <w:rPr>
          <w:rFonts w:ascii="Arial" w:hAnsi="Arial" w:cs="Arial"/>
        </w:rPr>
      </w:pPr>
      <w:r w:rsidRPr="21EA688F">
        <w:rPr>
          <w:rFonts w:ascii="Arial" w:hAnsi="Arial" w:cs="Arial"/>
        </w:rPr>
        <w:t>Our Learning Collaborative expectations are summarized below:</w:t>
      </w:r>
    </w:p>
    <w:p w14:paraId="5914C3F1" w14:textId="73A6FE40" w:rsidR="004F5326" w:rsidRDefault="004F5326" w:rsidP="004F5326">
      <w:pPr>
        <w:rPr>
          <w:rFonts w:ascii="Arial" w:hAnsi="Arial" w:cs="Arial"/>
        </w:rPr>
      </w:pPr>
    </w:p>
    <w:p w14:paraId="250D3028" w14:textId="77777777" w:rsidR="005D7DF9" w:rsidRDefault="6C15BFDF" w:rsidP="005B7F01">
      <w:pPr>
        <w:rPr>
          <w:rFonts w:ascii="Arial" w:hAnsi="Arial" w:cs="Arial"/>
        </w:rPr>
      </w:pPr>
      <w:r w:rsidRPr="6C15BFDF">
        <w:rPr>
          <w:rFonts w:ascii="Arial" w:hAnsi="Arial" w:cs="Arial"/>
        </w:rPr>
        <w:t xml:space="preserve">    </w:t>
      </w:r>
      <w:r w:rsidR="005D7DF9">
        <w:rPr>
          <w:noProof/>
        </w:rPr>
        <w:drawing>
          <wp:inline distT="0" distB="0" distL="0" distR="0" wp14:anchorId="39E90491" wp14:editId="3241A3C5">
            <wp:extent cx="5669280" cy="2636579"/>
            <wp:effectExtent l="0" t="0" r="0" b="5080"/>
            <wp:docPr id="6" name="Picture 6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263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03510" w14:textId="0439FCD7" w:rsidR="6C15BFDF" w:rsidRDefault="6C15BFDF" w:rsidP="6C15BFDF">
      <w:pPr>
        <w:rPr>
          <w:rFonts w:ascii="Arial" w:hAnsi="Arial" w:cs="Arial"/>
        </w:rPr>
      </w:pPr>
    </w:p>
    <w:p w14:paraId="41456119" w14:textId="4AFA56D6" w:rsidR="00B10851" w:rsidRPr="00662DD0" w:rsidRDefault="6C15BFDF" w:rsidP="00662DD0">
      <w:pPr>
        <w:spacing w:line="259" w:lineRule="auto"/>
        <w:rPr>
          <w:rFonts w:ascii="Arial" w:hAnsi="Arial" w:cs="Arial"/>
        </w:rPr>
      </w:pPr>
      <w:r w:rsidRPr="6C15BFDF">
        <w:rPr>
          <w:rFonts w:ascii="Arial" w:hAnsi="Arial" w:cs="Arial"/>
        </w:rPr>
        <w:t>Our Learning Collaborative schedule for 2023 is: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4670"/>
        <w:gridCol w:w="4050"/>
      </w:tblGrid>
      <w:tr w:rsidR="00B10851" w:rsidRPr="00B10851" w14:paraId="32FA4ACC" w14:textId="77777777" w:rsidTr="56F751E2">
        <w:tc>
          <w:tcPr>
            <w:tcW w:w="4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AAD8EC" w14:textId="77777777" w:rsidR="00B10851" w:rsidRPr="00B10851" w:rsidRDefault="00B10851" w:rsidP="00B1085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1085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Topic</w:t>
            </w:r>
          </w:p>
        </w:tc>
        <w:tc>
          <w:tcPr>
            <w:tcW w:w="4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508B3C" w14:textId="77777777" w:rsidR="00B10851" w:rsidRPr="00B10851" w:rsidRDefault="00B10851" w:rsidP="00B1085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1085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Date, Time</w:t>
            </w:r>
          </w:p>
        </w:tc>
      </w:tr>
      <w:tr w:rsidR="00B10851" w:rsidRPr="00B10851" w14:paraId="6BFFC4BF" w14:textId="77777777" w:rsidTr="56F751E2">
        <w:tc>
          <w:tcPr>
            <w:tcW w:w="4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145152" w14:textId="77777777" w:rsidR="00B10851" w:rsidRPr="00B10851" w:rsidRDefault="00B10851" w:rsidP="00B1085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1085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Women's Health, HIV, and Aging Panel</w:t>
            </w:r>
          </w:p>
        </w:tc>
        <w:tc>
          <w:tcPr>
            <w:tcW w:w="4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808F20" w14:textId="77777777" w:rsidR="00B10851" w:rsidRPr="00B10851" w:rsidRDefault="00B10851" w:rsidP="00B1085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1085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March 14, 10:00 AM - 12:00 PM</w:t>
            </w:r>
          </w:p>
        </w:tc>
      </w:tr>
      <w:tr w:rsidR="00B10851" w:rsidRPr="00B10851" w14:paraId="591A0969" w14:textId="77777777" w:rsidTr="56F751E2">
        <w:tc>
          <w:tcPr>
            <w:tcW w:w="4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2BB29F" w14:textId="3235B61F" w:rsidR="00B10851" w:rsidRPr="00B10851" w:rsidRDefault="204A886B" w:rsidP="77467533">
            <w:pPr>
              <w:spacing w:line="259" w:lineRule="auto"/>
            </w:pPr>
            <w:r w:rsidRPr="204A886B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Later Life Planning for People Aging with HIV</w:t>
            </w:r>
          </w:p>
        </w:tc>
        <w:tc>
          <w:tcPr>
            <w:tcW w:w="4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705281" w14:textId="77777777" w:rsidR="00B10851" w:rsidRPr="00B10851" w:rsidRDefault="00B10851" w:rsidP="00B1085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1085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May 3, 10:00 AM - 12:00 PM</w:t>
            </w:r>
          </w:p>
        </w:tc>
      </w:tr>
      <w:tr w:rsidR="00B10851" w:rsidRPr="00B10851" w14:paraId="065E681E" w14:textId="77777777" w:rsidTr="56F751E2">
        <w:tc>
          <w:tcPr>
            <w:tcW w:w="4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E7E65F" w14:textId="2D1C68DB" w:rsidR="00B10851" w:rsidRPr="00B10851" w:rsidRDefault="204A886B" w:rsidP="204A886B">
            <w:pPr>
              <w:spacing w:line="259" w:lineRule="auto"/>
            </w:pPr>
            <w:r w:rsidRPr="204A886B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Strengths in HIV and Aging Roundtable</w:t>
            </w:r>
          </w:p>
        </w:tc>
        <w:tc>
          <w:tcPr>
            <w:tcW w:w="4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7DB390" w14:textId="0C9861DA" w:rsidR="00B10851" w:rsidRPr="00B10851" w:rsidRDefault="00B10851" w:rsidP="00B1085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1085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July </w:t>
            </w:r>
            <w:r w:rsidR="00AA7BE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</w:t>
            </w:r>
            <w:r w:rsidRPr="00B1085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1:00 PM - 3:00 PM</w:t>
            </w:r>
          </w:p>
        </w:tc>
      </w:tr>
      <w:tr w:rsidR="00B10851" w:rsidRPr="00B10851" w14:paraId="66D27A27" w14:textId="77777777" w:rsidTr="56F751E2">
        <w:tc>
          <w:tcPr>
            <w:tcW w:w="4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CD0157" w14:textId="672E41AD" w:rsidR="00B10851" w:rsidRPr="00B10851" w:rsidRDefault="56F751E2" w:rsidP="204A886B">
            <w:pPr>
              <w:spacing w:line="259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56F751E2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HIV and Aging Conference</w:t>
            </w:r>
          </w:p>
        </w:tc>
        <w:tc>
          <w:tcPr>
            <w:tcW w:w="4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B95A85" w14:textId="7B9166B4" w:rsidR="00B10851" w:rsidRPr="00B10851" w:rsidRDefault="21EA688F" w:rsidP="00B1085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21EA688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September 18</w:t>
            </w:r>
            <w:r w:rsidR="00B3527D" w:rsidRPr="00B3527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B3527D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051E3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and 19</w:t>
            </w:r>
            <w:r w:rsidR="00B3527D" w:rsidRPr="00B3527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B3527D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10851" w:rsidRPr="00B10851" w14:paraId="56B0DE61" w14:textId="77777777" w:rsidTr="56F751E2">
        <w:tc>
          <w:tcPr>
            <w:tcW w:w="4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A52234" w14:textId="376DBBAF" w:rsidR="00B10851" w:rsidRPr="00B10851" w:rsidRDefault="204A886B" w:rsidP="204A886B">
            <w:pPr>
              <w:spacing w:line="259" w:lineRule="auto"/>
            </w:pPr>
            <w:r w:rsidRPr="204A886B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How to Tap In: Peers and Volunteers</w:t>
            </w:r>
          </w:p>
        </w:tc>
        <w:tc>
          <w:tcPr>
            <w:tcW w:w="4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1DFE47" w14:textId="77777777" w:rsidR="00B10851" w:rsidRPr="00B10851" w:rsidRDefault="00B10851" w:rsidP="00B1085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1085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November 7, 1:00 PM - 3:00 PM</w:t>
            </w:r>
          </w:p>
        </w:tc>
      </w:tr>
    </w:tbl>
    <w:p w14:paraId="2ADBD547" w14:textId="77777777" w:rsidR="00662DD0" w:rsidRDefault="00662DD0" w:rsidP="21EA688F">
      <w:pPr>
        <w:rPr>
          <w:rFonts w:ascii="Arial" w:hAnsi="Arial" w:cs="Arial"/>
        </w:rPr>
      </w:pPr>
    </w:p>
    <w:p w14:paraId="167F1E8C" w14:textId="43A4F871" w:rsidR="21EA688F" w:rsidRDefault="09814D5C" w:rsidP="21EA688F">
      <w:pPr>
        <w:rPr>
          <w:rFonts w:ascii="Arial" w:hAnsi="Arial" w:cs="Arial"/>
        </w:rPr>
      </w:pPr>
      <w:r w:rsidRPr="09814D5C">
        <w:rPr>
          <w:rFonts w:ascii="Arial" w:hAnsi="Arial" w:cs="Arial"/>
        </w:rPr>
        <w:t xml:space="preserve">Please access </w:t>
      </w:r>
      <w:r w:rsidRPr="00822960">
        <w:rPr>
          <w:rFonts w:ascii="Arial" w:hAnsi="Arial" w:cs="Arial"/>
        </w:rPr>
        <w:t>our</w:t>
      </w:r>
      <w:r w:rsidR="21EA688F" w:rsidRPr="00822960">
        <w:rPr>
          <w:rFonts w:ascii="Arial" w:hAnsi="Arial" w:cs="Arial"/>
        </w:rPr>
        <w:t xml:space="preserve"> </w:t>
      </w:r>
      <w:hyperlink r:id="rId11" w:history="1">
        <w:r w:rsidR="00822960" w:rsidRPr="00822960">
          <w:rPr>
            <w:rFonts w:ascii="Arial" w:hAnsi="Arial" w:cs="Arial"/>
          </w:rPr>
          <w:t>Resource Guide</w:t>
        </w:r>
      </w:hyperlink>
      <w:r w:rsidR="00822960">
        <w:rPr>
          <w:b/>
          <w:bCs/>
        </w:rPr>
        <w:t xml:space="preserve"> </w:t>
      </w:r>
      <w:r w:rsidR="00553CA1">
        <w:rPr>
          <w:b/>
          <w:bCs/>
        </w:rPr>
        <w:t>(</w:t>
      </w:r>
      <w:hyperlink r:id="rId12" w:history="1">
        <w:r w:rsidR="00822960" w:rsidRPr="00822960">
          <w:rPr>
            <w:rStyle w:val="Hyperlink"/>
            <w:rFonts w:ascii="Arial" w:hAnsi="Arial" w:cs="Arial"/>
            <w:b/>
            <w:bCs/>
          </w:rPr>
          <w:t>https://traininghealthequity.org/care-and-wellbeing-center-resource-guide</w:t>
        </w:r>
        <w:r w:rsidR="00822960" w:rsidRPr="00822960">
          <w:rPr>
            <w:rStyle w:val="Hyperlink"/>
            <w:b/>
            <w:bCs/>
          </w:rPr>
          <w:t>/</w:t>
        </w:r>
      </w:hyperlink>
      <w:r w:rsidR="00822960">
        <w:rPr>
          <w:b/>
          <w:bCs/>
        </w:rPr>
        <w:t>)</w:t>
      </w:r>
      <w:r w:rsidR="21EA688F" w:rsidRPr="21EA688F">
        <w:rPr>
          <w:rFonts w:ascii="Arial" w:hAnsi="Arial" w:cs="Arial"/>
        </w:rPr>
        <w:t xml:space="preserve"> to review previous Learning Collaborative sessions and associated implementation tools. </w:t>
      </w:r>
    </w:p>
    <w:p w14:paraId="11028E4C" w14:textId="37C0D845" w:rsidR="21EA688F" w:rsidRDefault="21EA688F" w:rsidP="21EA688F">
      <w:pPr>
        <w:rPr>
          <w:rFonts w:ascii="Arial" w:hAnsi="Arial" w:cs="Arial"/>
        </w:rPr>
      </w:pPr>
    </w:p>
    <w:p w14:paraId="2D624D3E" w14:textId="605166EE" w:rsidR="21EA688F" w:rsidRDefault="09814D5C" w:rsidP="21EA688F">
      <w:pPr>
        <w:rPr>
          <w:rFonts w:ascii="Arial" w:hAnsi="Arial" w:cs="Arial"/>
        </w:rPr>
      </w:pPr>
      <w:r w:rsidRPr="09814D5C">
        <w:rPr>
          <w:rFonts w:ascii="Arial" w:hAnsi="Arial" w:cs="Arial"/>
        </w:rPr>
        <w:t xml:space="preserve">If you are interested in participating in our future Learning Collaboratives, </w:t>
      </w:r>
      <w:r w:rsidRPr="09814D5C">
        <w:rPr>
          <w:rFonts w:ascii="Arial" w:hAnsi="Arial" w:cs="Arial"/>
          <w:b/>
          <w:bCs/>
        </w:rPr>
        <w:t xml:space="preserve">please fill out </w:t>
      </w:r>
      <w:r w:rsidR="21EA688F" w:rsidRPr="09814D5C">
        <w:rPr>
          <w:rFonts w:ascii="Arial" w:hAnsi="Arial" w:cs="Arial"/>
          <w:b/>
          <w:bCs/>
        </w:rPr>
        <w:t xml:space="preserve">this </w:t>
      </w:r>
      <w:hyperlink r:id="rId13" w:history="1">
        <w:r w:rsidR="21EA688F" w:rsidRPr="00707B83">
          <w:rPr>
            <w:rStyle w:val="Hyperlink"/>
            <w:rFonts w:ascii="Arial" w:hAnsi="Arial" w:cs="Arial"/>
            <w:b/>
            <w:bCs/>
            <w:highlight w:val="yellow"/>
          </w:rPr>
          <w:t>interest form</w:t>
        </w:r>
        <w:r w:rsidR="21EA688F" w:rsidRPr="00707B83">
          <w:rPr>
            <w:rStyle w:val="Hyperlink"/>
            <w:rFonts w:ascii="Arial" w:hAnsi="Arial" w:cs="Arial"/>
            <w:highlight w:val="yellow"/>
          </w:rPr>
          <w:t>:</w:t>
        </w:r>
        <w:r w:rsidRPr="00707B83">
          <w:rPr>
            <w:rStyle w:val="Hyperlink"/>
            <w:rFonts w:ascii="Arial" w:hAnsi="Arial" w:cs="Arial"/>
            <w:b/>
            <w:bCs/>
            <w:highlight w:val="yellow"/>
          </w:rPr>
          <w:t xml:space="preserve"> </w:t>
        </w:r>
        <w:r w:rsidR="21EA688F" w:rsidRPr="00707B83">
          <w:rPr>
            <w:rStyle w:val="Hyperlink"/>
            <w:rFonts w:ascii="Arial" w:hAnsi="Arial" w:cs="Arial"/>
            <w:b/>
            <w:bCs/>
            <w:highlight w:val="yellow"/>
          </w:rPr>
          <w:t>(</w:t>
        </w:r>
        <w:r w:rsidRPr="00707B83">
          <w:rPr>
            <w:rStyle w:val="Hyperlink"/>
            <w:rFonts w:ascii="Arial" w:hAnsi="Arial" w:cs="Arial"/>
            <w:b/>
            <w:bCs/>
            <w:highlight w:val="yellow"/>
          </w:rPr>
          <w:t>https://ucsf.co1.qualtrics.com/jfe/form/SV_ddtKzCZalvaeqlE)</w:t>
        </w:r>
      </w:hyperlink>
    </w:p>
    <w:p w14:paraId="799AE587" w14:textId="2E5ECBC1" w:rsidR="21EA688F" w:rsidRDefault="21EA688F" w:rsidP="21EA688F">
      <w:pPr>
        <w:rPr>
          <w:rFonts w:ascii="Arial" w:hAnsi="Arial" w:cs="Arial"/>
        </w:rPr>
      </w:pPr>
    </w:p>
    <w:p w14:paraId="7B121BCE" w14:textId="77777777" w:rsidR="003933BE" w:rsidRDefault="21EA688F" w:rsidP="00B77BF5">
      <w:pPr>
        <w:rPr>
          <w:rFonts w:ascii="Arial" w:hAnsi="Arial" w:cs="Arial"/>
        </w:rPr>
      </w:pPr>
      <w:r w:rsidRPr="21EA688F">
        <w:rPr>
          <w:rFonts w:ascii="Arial" w:hAnsi="Arial" w:cs="Arial"/>
        </w:rPr>
        <w:t xml:space="preserve">For additional questions about our services, please contact our Project Manager, </w:t>
      </w:r>
    </w:p>
    <w:p w14:paraId="28AF68CA" w14:textId="4818D0E1" w:rsidR="006F6517" w:rsidRPr="00FE32E5" w:rsidRDefault="21EA688F" w:rsidP="00B77BF5">
      <w:pPr>
        <w:rPr>
          <w:rFonts w:ascii="Arial" w:hAnsi="Arial" w:cs="Arial"/>
        </w:rPr>
      </w:pPr>
      <w:r w:rsidRPr="21EA688F">
        <w:rPr>
          <w:rFonts w:ascii="Arial" w:hAnsi="Arial" w:cs="Arial"/>
        </w:rPr>
        <w:t xml:space="preserve">JB Del Rosario at </w:t>
      </w:r>
      <w:hyperlink r:id="rId14">
        <w:r w:rsidRPr="21EA688F">
          <w:rPr>
            <w:rStyle w:val="Hyperlink"/>
            <w:rFonts w:ascii="Arial" w:hAnsi="Arial" w:cs="Arial"/>
          </w:rPr>
          <w:t>janbing.delrosario@ucsf.edu</w:t>
        </w:r>
      </w:hyperlink>
      <w:r w:rsidRPr="21EA688F">
        <w:rPr>
          <w:rFonts w:ascii="Arial" w:hAnsi="Arial" w:cs="Arial"/>
        </w:rPr>
        <w:t xml:space="preserve">. </w:t>
      </w:r>
    </w:p>
    <w:p w14:paraId="0F369B0A" w14:textId="044245C5" w:rsidR="1BD85DC2" w:rsidRDefault="1BD85DC2" w:rsidP="1BD85DC2">
      <w:pPr>
        <w:rPr>
          <w:rFonts w:ascii="Arial" w:hAnsi="Arial" w:cs="Arial"/>
        </w:rPr>
      </w:pPr>
    </w:p>
    <w:p w14:paraId="212C5D65" w14:textId="68A4A7B8" w:rsidR="1BD85DC2" w:rsidRDefault="2DAD36DA" w:rsidP="1BD85DC2">
      <w:pPr>
        <w:rPr>
          <w:rFonts w:ascii="Arial" w:hAnsi="Arial" w:cs="Arial"/>
        </w:rPr>
      </w:pPr>
      <w:r w:rsidRPr="2DAD36DA">
        <w:rPr>
          <w:rFonts w:ascii="Arial" w:hAnsi="Arial" w:cs="Arial"/>
        </w:rPr>
        <w:t xml:space="preserve">Want to keep up with our HIV and Aging training and technical assistance services? </w:t>
      </w:r>
      <w:r w:rsidR="1BD85DC2">
        <w:br/>
      </w:r>
      <w:r w:rsidRPr="2DAD36DA">
        <w:rPr>
          <w:rFonts w:ascii="Arial" w:hAnsi="Arial" w:cs="Arial"/>
        </w:rPr>
        <w:t>Subscribe to our newsletter or follow our social media accounts using the links below!</w:t>
      </w:r>
    </w:p>
    <w:p w14:paraId="2DD35514" w14:textId="4AA2F52D" w:rsidR="00670937" w:rsidRDefault="00000000" w:rsidP="2DAD36DA">
      <w:pPr>
        <w:rPr>
          <w:rFonts w:ascii="Arial" w:hAnsi="Arial" w:cs="Arial"/>
        </w:rPr>
      </w:pPr>
      <w:hyperlink r:id="rId15" w:history="1">
        <w:r w:rsidR="00670937" w:rsidRPr="00670937">
          <w:rPr>
            <w:rStyle w:val="Hyperlink"/>
            <w:rFonts w:ascii="Arial" w:hAnsi="Arial" w:cs="Arial"/>
          </w:rPr>
          <w:t>Click here to subscribe to our newsletter.</w:t>
        </w:r>
      </w:hyperlink>
    </w:p>
    <w:p w14:paraId="285931D4" w14:textId="0FC33F06" w:rsidR="00670937" w:rsidRDefault="00000000" w:rsidP="2DAD36DA">
      <w:pPr>
        <w:rPr>
          <w:rFonts w:ascii="Arial" w:hAnsi="Arial" w:cs="Arial"/>
        </w:rPr>
      </w:pPr>
      <w:hyperlink r:id="rId16" w:history="1">
        <w:r w:rsidR="00670937" w:rsidRPr="00670937">
          <w:rPr>
            <w:rStyle w:val="Hyperlink"/>
            <w:rFonts w:ascii="Arial" w:hAnsi="Arial" w:cs="Arial"/>
          </w:rPr>
          <w:t>Click here to access our Facebook page.</w:t>
        </w:r>
      </w:hyperlink>
    </w:p>
    <w:p w14:paraId="0553ACF9" w14:textId="1776553A" w:rsidR="00670937" w:rsidRDefault="00000000" w:rsidP="2DAD36DA">
      <w:pPr>
        <w:rPr>
          <w:rFonts w:ascii="Arial" w:hAnsi="Arial" w:cs="Arial"/>
        </w:rPr>
      </w:pPr>
      <w:hyperlink r:id="rId17" w:history="1">
        <w:r w:rsidR="00670937" w:rsidRPr="00670937">
          <w:rPr>
            <w:rStyle w:val="Hyperlink"/>
            <w:rFonts w:ascii="Arial" w:hAnsi="Arial" w:cs="Arial"/>
          </w:rPr>
          <w:t>Click here to access our Twitter page.</w:t>
        </w:r>
      </w:hyperlink>
    </w:p>
    <w:p w14:paraId="18BBCFC4" w14:textId="64EE2EB2" w:rsidR="00670937" w:rsidRDefault="00000000" w:rsidP="2DAD36DA">
      <w:pPr>
        <w:rPr>
          <w:rFonts w:ascii="Arial" w:hAnsi="Arial" w:cs="Arial"/>
        </w:rPr>
      </w:pPr>
      <w:hyperlink r:id="rId18" w:history="1">
        <w:r w:rsidR="00670937" w:rsidRPr="00670937">
          <w:rPr>
            <w:rStyle w:val="Hyperlink"/>
            <w:rFonts w:ascii="Arial" w:hAnsi="Arial" w:cs="Arial"/>
          </w:rPr>
          <w:t>Click here to access our LinkedIn page.</w:t>
        </w:r>
      </w:hyperlink>
      <w:r w:rsidR="00670937">
        <w:rPr>
          <w:rFonts w:ascii="Arial" w:hAnsi="Arial" w:cs="Arial"/>
        </w:rPr>
        <w:t xml:space="preserve"> </w:t>
      </w:r>
    </w:p>
    <w:sectPr w:rsidR="00670937" w:rsidSect="00C00BE8">
      <w:head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87EBB" w14:textId="77777777" w:rsidR="00E91FA5" w:rsidRDefault="00E91FA5" w:rsidP="00C00BE8">
      <w:r>
        <w:separator/>
      </w:r>
    </w:p>
  </w:endnote>
  <w:endnote w:type="continuationSeparator" w:id="0">
    <w:p w14:paraId="663C5BFA" w14:textId="77777777" w:rsidR="00E91FA5" w:rsidRDefault="00E91FA5" w:rsidP="00C0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5B34" w14:textId="77777777" w:rsidR="00E91FA5" w:rsidRDefault="00E91FA5" w:rsidP="00C00BE8">
      <w:r>
        <w:separator/>
      </w:r>
    </w:p>
  </w:footnote>
  <w:footnote w:type="continuationSeparator" w:id="0">
    <w:p w14:paraId="62D76D9B" w14:textId="77777777" w:rsidR="00E91FA5" w:rsidRDefault="00E91FA5" w:rsidP="00C00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DC44" w14:textId="77777777" w:rsidR="00A02BD2" w:rsidRDefault="00F468EB" w:rsidP="00C00BE8">
    <w:pPr>
      <w:ind w:left="1440"/>
      <w:rPr>
        <w:rFonts w:cstheme="minorHAnsi"/>
        <w:b/>
        <w:bCs/>
        <w:color w:val="000000" w:themeColor="text1"/>
        <w:sz w:val="16"/>
        <w:szCs w:val="16"/>
      </w:rPr>
    </w:pPr>
    <w:r>
      <w:rPr>
        <w:rFonts w:cstheme="minorHAnsi"/>
        <w:b/>
        <w:bCs/>
        <w:noProof/>
        <w:color w:val="000000" w:themeColor="text1"/>
        <w:sz w:val="16"/>
        <w:szCs w:val="16"/>
      </w:rPr>
      <w:drawing>
        <wp:anchor distT="0" distB="0" distL="114300" distR="114300" simplePos="0" relativeHeight="251660288" behindDoc="1" locked="0" layoutInCell="1" allowOverlap="1" wp14:anchorId="3472283D" wp14:editId="1A7E7F8F">
          <wp:simplePos x="0" y="0"/>
          <wp:positionH relativeFrom="column">
            <wp:posOffset>-475615</wp:posOffset>
          </wp:positionH>
          <wp:positionV relativeFrom="paragraph">
            <wp:posOffset>-291316</wp:posOffset>
          </wp:positionV>
          <wp:extent cx="1322961" cy="1322961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961" cy="1322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A713EA" w14:textId="77777777" w:rsidR="00C00BE8" w:rsidRPr="00931D92" w:rsidRDefault="00A02BD2" w:rsidP="00C00BE8">
    <w:pPr>
      <w:ind w:left="1440"/>
      <w:rPr>
        <w:rFonts w:cstheme="minorHAnsi"/>
        <w:b/>
        <w:bCs/>
        <w:color w:val="000000" w:themeColor="text1"/>
        <w:sz w:val="16"/>
        <w:szCs w:val="16"/>
      </w:rPr>
    </w:pPr>
    <w:r>
      <w:rPr>
        <w:rFonts w:cstheme="minorHAnsi"/>
        <w:b/>
        <w:bCs/>
        <w:noProof/>
        <w:color w:val="000000" w:themeColor="text1"/>
        <w:sz w:val="16"/>
        <w:szCs w:val="16"/>
      </w:rPr>
      <w:drawing>
        <wp:anchor distT="0" distB="0" distL="114300" distR="114300" simplePos="0" relativeHeight="251658240" behindDoc="1" locked="0" layoutInCell="1" allowOverlap="1" wp14:anchorId="01F04ACC" wp14:editId="7A723046">
          <wp:simplePos x="0" y="0"/>
          <wp:positionH relativeFrom="column">
            <wp:posOffset>-389043</wp:posOffset>
          </wp:positionH>
          <wp:positionV relativeFrom="paragraph">
            <wp:posOffset>-346710</wp:posOffset>
          </wp:positionV>
          <wp:extent cx="1236133" cy="123613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133" cy="1236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0BE8" w:rsidRPr="00210E4A">
      <w:rPr>
        <w:rFonts w:cstheme="minorHAnsi"/>
        <w:b/>
        <w:bCs/>
        <w:color w:val="000000" w:themeColor="text1"/>
        <w:sz w:val="16"/>
        <w:szCs w:val="16"/>
      </w:rPr>
      <w:t>UNIVERSITY OF CALIFORNIA, SAN FRANCISCO</w:t>
    </w:r>
    <w:r w:rsidR="00C00BE8" w:rsidRPr="00210E4A">
      <w:rPr>
        <w:b/>
        <w:bCs/>
        <w:color w:val="000000" w:themeColor="text1"/>
        <w:sz w:val="20"/>
        <w:szCs w:val="20"/>
      </w:rPr>
      <w:tab/>
    </w:r>
    <w:r w:rsidR="00C00BE8" w:rsidRPr="00210E4A">
      <w:rPr>
        <w:b/>
        <w:bCs/>
        <w:color w:val="000000" w:themeColor="text1"/>
        <w:sz w:val="20"/>
        <w:szCs w:val="20"/>
      </w:rPr>
      <w:tab/>
    </w:r>
    <w:r w:rsidR="00C00BE8" w:rsidRPr="00210E4A">
      <w:rPr>
        <w:b/>
        <w:bCs/>
        <w:color w:val="000000" w:themeColor="text1"/>
        <w:sz w:val="20"/>
        <w:szCs w:val="20"/>
      </w:rPr>
      <w:tab/>
    </w:r>
    <w:r w:rsidR="00C00BE8" w:rsidRPr="00210E4A">
      <w:rPr>
        <w:b/>
        <w:bCs/>
        <w:color w:val="000000" w:themeColor="text1"/>
        <w:sz w:val="20"/>
        <w:szCs w:val="20"/>
      </w:rPr>
      <w:tab/>
    </w:r>
    <w:r w:rsidR="00C00BE8" w:rsidRPr="00210E4A">
      <w:rPr>
        <w:b/>
        <w:bCs/>
        <w:color w:val="000000" w:themeColor="text1"/>
        <w:sz w:val="20"/>
        <w:szCs w:val="20"/>
      </w:rPr>
      <w:tab/>
      <w:t xml:space="preserve">        </w:t>
    </w:r>
    <w:r w:rsidR="00C00BE8" w:rsidRPr="00210E4A">
      <w:rPr>
        <w:b/>
        <w:bCs/>
        <w:color w:val="000000" w:themeColor="text1"/>
        <w:sz w:val="20"/>
        <w:szCs w:val="20"/>
      </w:rPr>
      <w:tab/>
      <w:t xml:space="preserve">               </w:t>
    </w:r>
  </w:p>
  <w:p w14:paraId="5AB3D179" w14:textId="77777777" w:rsidR="00C00BE8" w:rsidRPr="00210E4A" w:rsidRDefault="00C00BE8" w:rsidP="00C00BE8">
    <w:pPr>
      <w:ind w:left="720" w:firstLine="720"/>
      <w:rPr>
        <w:b/>
        <w:bCs/>
        <w:color w:val="000000" w:themeColor="text1"/>
        <w:sz w:val="20"/>
        <w:szCs w:val="20"/>
      </w:rPr>
    </w:pPr>
    <w:r w:rsidRPr="00210E4A">
      <w:rPr>
        <w:b/>
        <w:bCs/>
        <w:color w:val="000000" w:themeColor="text1"/>
        <w:sz w:val="16"/>
        <w:szCs w:val="16"/>
      </w:rPr>
      <w:t>550 16</w:t>
    </w:r>
    <w:r w:rsidRPr="00210E4A">
      <w:rPr>
        <w:b/>
        <w:bCs/>
        <w:color w:val="000000" w:themeColor="text1"/>
        <w:sz w:val="16"/>
        <w:szCs w:val="16"/>
        <w:vertAlign w:val="superscript"/>
      </w:rPr>
      <w:t>TH</w:t>
    </w:r>
    <w:r w:rsidRPr="00210E4A">
      <w:rPr>
        <w:b/>
        <w:bCs/>
        <w:color w:val="000000" w:themeColor="text1"/>
        <w:sz w:val="16"/>
        <w:szCs w:val="16"/>
      </w:rPr>
      <w:t xml:space="preserve"> Street, 3</w:t>
    </w:r>
    <w:r w:rsidRPr="00210E4A">
      <w:rPr>
        <w:b/>
        <w:bCs/>
        <w:color w:val="000000" w:themeColor="text1"/>
        <w:sz w:val="16"/>
        <w:szCs w:val="16"/>
        <w:vertAlign w:val="superscript"/>
      </w:rPr>
      <w:t>rd</w:t>
    </w:r>
    <w:r w:rsidRPr="00210E4A">
      <w:rPr>
        <w:b/>
        <w:bCs/>
        <w:color w:val="000000" w:themeColor="text1"/>
        <w:sz w:val="16"/>
        <w:szCs w:val="16"/>
      </w:rPr>
      <w:t xml:space="preserve"> Floor</w:t>
    </w:r>
  </w:p>
  <w:p w14:paraId="3F77E427" w14:textId="77777777" w:rsidR="00C00BE8" w:rsidRPr="00210E4A" w:rsidRDefault="00C00BE8" w:rsidP="00C00BE8">
    <w:pPr>
      <w:rPr>
        <w:b/>
        <w:bCs/>
        <w:color w:val="000000" w:themeColor="text1"/>
        <w:sz w:val="20"/>
        <w:szCs w:val="20"/>
      </w:rPr>
    </w:pPr>
    <w:r w:rsidRPr="00210E4A">
      <w:rPr>
        <w:b/>
        <w:bCs/>
        <w:color w:val="000000" w:themeColor="text1"/>
        <w:sz w:val="20"/>
        <w:szCs w:val="20"/>
      </w:rPr>
      <w:t xml:space="preserve">         </w:t>
    </w:r>
    <w:r w:rsidRPr="00210E4A">
      <w:rPr>
        <w:b/>
        <w:bCs/>
        <w:color w:val="000000" w:themeColor="text1"/>
        <w:sz w:val="20"/>
        <w:szCs w:val="20"/>
      </w:rPr>
      <w:tab/>
    </w:r>
    <w:r w:rsidRPr="00210E4A">
      <w:rPr>
        <w:b/>
        <w:bCs/>
        <w:color w:val="000000" w:themeColor="text1"/>
        <w:sz w:val="20"/>
        <w:szCs w:val="20"/>
      </w:rPr>
      <w:tab/>
    </w:r>
    <w:r w:rsidRPr="00210E4A">
      <w:rPr>
        <w:b/>
        <w:bCs/>
        <w:color w:val="000000" w:themeColor="text1"/>
        <w:sz w:val="16"/>
        <w:szCs w:val="16"/>
      </w:rPr>
      <w:t>San Francisco, CA 94158-2549</w:t>
    </w:r>
  </w:p>
  <w:p w14:paraId="757873CC" w14:textId="77777777" w:rsidR="00C00BE8" w:rsidRDefault="00C00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62304"/>
    <w:multiLevelType w:val="hybridMultilevel"/>
    <w:tmpl w:val="2D06C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C1981"/>
    <w:multiLevelType w:val="hybridMultilevel"/>
    <w:tmpl w:val="3724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16A19"/>
    <w:multiLevelType w:val="hybridMultilevel"/>
    <w:tmpl w:val="2C342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14637"/>
    <w:multiLevelType w:val="multilevel"/>
    <w:tmpl w:val="B91A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3C0356"/>
    <w:multiLevelType w:val="hybridMultilevel"/>
    <w:tmpl w:val="2DEA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B2637"/>
    <w:multiLevelType w:val="multilevel"/>
    <w:tmpl w:val="7A58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8A2684"/>
    <w:multiLevelType w:val="hybridMultilevel"/>
    <w:tmpl w:val="BCE40874"/>
    <w:lvl w:ilvl="0" w:tplc="E4485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37A1A"/>
    <w:multiLevelType w:val="hybridMultilevel"/>
    <w:tmpl w:val="DBCA6960"/>
    <w:lvl w:ilvl="0" w:tplc="175810BA">
      <w:start w:val="1"/>
      <w:numFmt w:val="decimal"/>
      <w:lvlText w:val="%1."/>
      <w:lvlJc w:val="left"/>
      <w:pPr>
        <w:ind w:left="1080" w:hanging="360"/>
      </w:pPr>
    </w:lvl>
    <w:lvl w:ilvl="1" w:tplc="185838E6">
      <w:start w:val="1"/>
      <w:numFmt w:val="lowerLetter"/>
      <w:lvlText w:val="%2."/>
      <w:lvlJc w:val="left"/>
      <w:pPr>
        <w:ind w:left="1800" w:hanging="360"/>
      </w:pPr>
    </w:lvl>
    <w:lvl w:ilvl="2" w:tplc="28769DD4">
      <w:start w:val="1"/>
      <w:numFmt w:val="lowerRoman"/>
      <w:lvlText w:val="%3."/>
      <w:lvlJc w:val="right"/>
      <w:pPr>
        <w:ind w:left="2520" w:hanging="180"/>
      </w:pPr>
    </w:lvl>
    <w:lvl w:ilvl="3" w:tplc="608666F4">
      <w:start w:val="1"/>
      <w:numFmt w:val="decimal"/>
      <w:lvlText w:val="%4."/>
      <w:lvlJc w:val="left"/>
      <w:pPr>
        <w:ind w:left="3240" w:hanging="360"/>
      </w:pPr>
    </w:lvl>
    <w:lvl w:ilvl="4" w:tplc="1C986348">
      <w:start w:val="1"/>
      <w:numFmt w:val="lowerLetter"/>
      <w:lvlText w:val="%5."/>
      <w:lvlJc w:val="left"/>
      <w:pPr>
        <w:ind w:left="3960" w:hanging="360"/>
      </w:pPr>
    </w:lvl>
    <w:lvl w:ilvl="5" w:tplc="36EED67E">
      <w:start w:val="1"/>
      <w:numFmt w:val="lowerRoman"/>
      <w:lvlText w:val="%6."/>
      <w:lvlJc w:val="right"/>
      <w:pPr>
        <w:ind w:left="4680" w:hanging="180"/>
      </w:pPr>
    </w:lvl>
    <w:lvl w:ilvl="6" w:tplc="245AF848">
      <w:start w:val="1"/>
      <w:numFmt w:val="decimal"/>
      <w:lvlText w:val="%7."/>
      <w:lvlJc w:val="left"/>
      <w:pPr>
        <w:ind w:left="5400" w:hanging="360"/>
      </w:pPr>
    </w:lvl>
    <w:lvl w:ilvl="7" w:tplc="A83EF584">
      <w:start w:val="1"/>
      <w:numFmt w:val="lowerLetter"/>
      <w:lvlText w:val="%8."/>
      <w:lvlJc w:val="left"/>
      <w:pPr>
        <w:ind w:left="6120" w:hanging="360"/>
      </w:pPr>
    </w:lvl>
    <w:lvl w:ilvl="8" w:tplc="5ABE9144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E92527"/>
    <w:multiLevelType w:val="multilevel"/>
    <w:tmpl w:val="17E4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8062049">
    <w:abstractNumId w:val="7"/>
  </w:num>
  <w:num w:numId="2" w16cid:durableId="422723635">
    <w:abstractNumId w:val="8"/>
  </w:num>
  <w:num w:numId="3" w16cid:durableId="842400296">
    <w:abstractNumId w:val="5"/>
  </w:num>
  <w:num w:numId="4" w16cid:durableId="1933051678">
    <w:abstractNumId w:val="3"/>
  </w:num>
  <w:num w:numId="5" w16cid:durableId="226961119">
    <w:abstractNumId w:val="6"/>
  </w:num>
  <w:num w:numId="6" w16cid:durableId="1359812440">
    <w:abstractNumId w:val="4"/>
  </w:num>
  <w:num w:numId="7" w16cid:durableId="258103121">
    <w:abstractNumId w:val="0"/>
  </w:num>
  <w:num w:numId="8" w16cid:durableId="1665206243">
    <w:abstractNumId w:val="2"/>
  </w:num>
  <w:num w:numId="9" w16cid:durableId="1223784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01"/>
    <w:rsid w:val="0010723D"/>
    <w:rsid w:val="001158DC"/>
    <w:rsid w:val="00123018"/>
    <w:rsid w:val="00170282"/>
    <w:rsid w:val="001F5771"/>
    <w:rsid w:val="002051E3"/>
    <w:rsid w:val="002070EA"/>
    <w:rsid w:val="00235A29"/>
    <w:rsid w:val="00383D09"/>
    <w:rsid w:val="00385135"/>
    <w:rsid w:val="003933BE"/>
    <w:rsid w:val="00394254"/>
    <w:rsid w:val="003F277B"/>
    <w:rsid w:val="00406C94"/>
    <w:rsid w:val="00417A91"/>
    <w:rsid w:val="00470F69"/>
    <w:rsid w:val="004945B3"/>
    <w:rsid w:val="004A2C91"/>
    <w:rsid w:val="004D561E"/>
    <w:rsid w:val="004F5326"/>
    <w:rsid w:val="00553CA1"/>
    <w:rsid w:val="005B6DAB"/>
    <w:rsid w:val="005B7F01"/>
    <w:rsid w:val="005C44BE"/>
    <w:rsid w:val="005D7DF9"/>
    <w:rsid w:val="0064256F"/>
    <w:rsid w:val="00662DD0"/>
    <w:rsid w:val="00666724"/>
    <w:rsid w:val="00670937"/>
    <w:rsid w:val="006F6517"/>
    <w:rsid w:val="00707B83"/>
    <w:rsid w:val="00822960"/>
    <w:rsid w:val="0091371E"/>
    <w:rsid w:val="009254E7"/>
    <w:rsid w:val="00992B92"/>
    <w:rsid w:val="009D63E6"/>
    <w:rsid w:val="009F42B0"/>
    <w:rsid w:val="00A02BD2"/>
    <w:rsid w:val="00AA7BE7"/>
    <w:rsid w:val="00AD5996"/>
    <w:rsid w:val="00AE5EBB"/>
    <w:rsid w:val="00B10851"/>
    <w:rsid w:val="00B178B2"/>
    <w:rsid w:val="00B3527D"/>
    <w:rsid w:val="00B45C8B"/>
    <w:rsid w:val="00B77BF5"/>
    <w:rsid w:val="00B85CC3"/>
    <w:rsid w:val="00C00BE8"/>
    <w:rsid w:val="00C46FAF"/>
    <w:rsid w:val="00C65460"/>
    <w:rsid w:val="00C861B6"/>
    <w:rsid w:val="00CA2113"/>
    <w:rsid w:val="00CB5664"/>
    <w:rsid w:val="00CC0176"/>
    <w:rsid w:val="00CC2625"/>
    <w:rsid w:val="00CE2BE0"/>
    <w:rsid w:val="00CE3395"/>
    <w:rsid w:val="00D75A5F"/>
    <w:rsid w:val="00E91FA5"/>
    <w:rsid w:val="00F468EB"/>
    <w:rsid w:val="00FC5A92"/>
    <w:rsid w:val="00FE089F"/>
    <w:rsid w:val="00FE32E5"/>
    <w:rsid w:val="09814D5C"/>
    <w:rsid w:val="1086EC70"/>
    <w:rsid w:val="123327B0"/>
    <w:rsid w:val="170CDBF5"/>
    <w:rsid w:val="1BD85DC2"/>
    <w:rsid w:val="204A886B"/>
    <w:rsid w:val="21EA688F"/>
    <w:rsid w:val="2AE537CF"/>
    <w:rsid w:val="2DAD36DA"/>
    <w:rsid w:val="33FEA43C"/>
    <w:rsid w:val="4F8D02DC"/>
    <w:rsid w:val="56F751E2"/>
    <w:rsid w:val="6AE7AA4D"/>
    <w:rsid w:val="6C15BFDF"/>
    <w:rsid w:val="7746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1720B"/>
  <w15:chartTrackingRefBased/>
  <w15:docId w15:val="{CB8D101B-8D38-B045-96CD-D5286ACA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B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BE8"/>
  </w:style>
  <w:style w:type="paragraph" w:styleId="Footer">
    <w:name w:val="footer"/>
    <w:basedOn w:val="Normal"/>
    <w:link w:val="FooterChar"/>
    <w:uiPriority w:val="99"/>
    <w:unhideWhenUsed/>
    <w:rsid w:val="00C00B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BE8"/>
  </w:style>
  <w:style w:type="paragraph" w:styleId="NormalWeb">
    <w:name w:val="Normal (Web)"/>
    <w:basedOn w:val="Normal"/>
    <w:uiPriority w:val="99"/>
    <w:semiHidden/>
    <w:unhideWhenUsed/>
    <w:rsid w:val="00CE33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B7F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5A5F"/>
    <w:pPr>
      <w:ind w:left="720"/>
      <w:contextualSpacing/>
    </w:pPr>
  </w:style>
  <w:style w:type="table" w:styleId="TableGrid">
    <w:name w:val="Table Grid"/>
    <w:basedOn w:val="TableNormal"/>
    <w:uiPriority w:val="39"/>
    <w:rsid w:val="00FC5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17A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27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3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ininghealthequity.org/" TargetMode="External"/><Relationship Id="rId13" Type="http://schemas.openxmlformats.org/officeDocument/2006/relationships/hyperlink" Target="https://ucsf.co1.qualtrics.com/jfe/form/SV_ddtKzCZalvaeqlE" TargetMode="External"/><Relationship Id="rId18" Type="http://schemas.openxmlformats.org/officeDocument/2006/relationships/hyperlink" Target="https://www.linkedin.com/company/care-and-wellbeing-center-cwc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raininghealthequity.org/programs/care-and-wellbeing-center/" TargetMode="External"/><Relationship Id="rId12" Type="http://schemas.openxmlformats.org/officeDocument/2006/relationships/hyperlink" Target="https://traininghealthequity.org/care-and-wellbeing-center-resource-guide/" TargetMode="External"/><Relationship Id="rId17" Type="http://schemas.openxmlformats.org/officeDocument/2006/relationships/hyperlink" Target="https://twitter.com/CWC_We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profile.php?id=10008513267514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ininghealthequity.org/care-and-wellbeing-center-resource-guid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epurl.com/hPD3_j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janbing.delrosario@ucsf.e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nbingdelrosario/Library/Group%20Containers/UBF8T346G9.Office/User%20Content.localized/Templates.localized/CWC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CWC Document Template.dotx</Template>
  <TotalTime>19</TotalTime>
  <Pages>3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 Del Rosario</dc:creator>
  <cp:keywords/>
  <dc:description/>
  <cp:lastModifiedBy>Jan Bing Del Rosario</cp:lastModifiedBy>
  <cp:revision>8</cp:revision>
  <cp:lastPrinted>2023-02-13T22:26:00Z</cp:lastPrinted>
  <dcterms:created xsi:type="dcterms:W3CDTF">2023-02-13T22:26:00Z</dcterms:created>
  <dcterms:modified xsi:type="dcterms:W3CDTF">2023-04-05T16:25:00Z</dcterms:modified>
</cp:coreProperties>
</file>