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1"/>
        <w:tblpPr w:leftFromText="180" w:rightFromText="180" w:vertAnchor="text" w:horzAnchor="page" w:tblpX="1369" w:tblpY="-179"/>
        <w:tblW w:w="0" w:type="auto"/>
        <w:tblLayout w:type="fixed"/>
        <w:tblLook w:val="04A0" w:firstRow="1" w:lastRow="0" w:firstColumn="1" w:lastColumn="0" w:noHBand="0" w:noVBand="1"/>
      </w:tblPr>
      <w:tblGrid>
        <w:gridCol w:w="1996"/>
        <w:gridCol w:w="5312"/>
        <w:gridCol w:w="5868"/>
      </w:tblGrid>
      <w:tr w:rsidR="00C9641E" w:rsidRPr="00A41013" w14:paraId="0DF8C98B" w14:textId="77777777" w:rsidTr="00C96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3"/>
          </w:tcPr>
          <w:p w14:paraId="5062081F" w14:textId="6BD2C1DF" w:rsidR="00C9641E" w:rsidRDefault="00C9641E" w:rsidP="00C9641E">
            <w:pPr>
              <w:rPr>
                <w:rFonts w:ascii="Times" w:hAnsi="Times"/>
                <w:b w:val="0"/>
              </w:rPr>
            </w:pPr>
            <w:r w:rsidRPr="00A41013">
              <w:t>Policy:</w:t>
            </w:r>
            <w:r w:rsidR="00007050">
              <w:rPr>
                <w:rFonts w:ascii="Times" w:hAnsi="Times"/>
                <w:b w:val="0"/>
              </w:rPr>
              <w:t xml:space="preserve"> S</w:t>
            </w:r>
            <w:bookmarkStart w:id="0" w:name="_GoBack"/>
            <w:bookmarkEnd w:id="0"/>
            <w:r w:rsidR="00007050">
              <w:rPr>
                <w:rFonts w:ascii="Times" w:hAnsi="Times"/>
                <w:b w:val="0"/>
              </w:rPr>
              <w:t>B 132</w:t>
            </w:r>
          </w:p>
          <w:p w14:paraId="5BDE6D18" w14:textId="5C8CCDDF" w:rsidR="00C9641E" w:rsidRPr="00286D4B" w:rsidRDefault="00C9641E" w:rsidP="00C9641E">
            <w:pPr>
              <w:rPr>
                <w:rFonts w:ascii="Times" w:hAnsi="Times"/>
                <w:b w:val="0"/>
              </w:rPr>
            </w:pPr>
            <w:r w:rsidRPr="00286D4B">
              <w:rPr>
                <w:rFonts w:ascii="Times" w:eastAsia="Times New Roman" w:hAnsi="Times" w:cs="Times New Roman"/>
                <w:b w:val="0"/>
              </w:rPr>
              <w:t>Changes certain documentation that must be submitted to school administrator for purpose of opting out of immunizations.</w:t>
            </w:r>
          </w:p>
          <w:p w14:paraId="7F0C17C4" w14:textId="77777777" w:rsidR="00C9641E" w:rsidRPr="00A41013" w:rsidRDefault="00C9641E" w:rsidP="00C9641E"/>
        </w:tc>
      </w:tr>
      <w:tr w:rsidR="00C9641E" w:rsidRPr="00D1112D" w14:paraId="3F655E40" w14:textId="77777777" w:rsidTr="00C9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3"/>
          </w:tcPr>
          <w:p w14:paraId="1C589F68" w14:textId="77777777" w:rsidR="00C9641E" w:rsidRDefault="00C9641E" w:rsidP="00C9641E">
            <w:pPr>
              <w:ind w:left="360"/>
            </w:pPr>
            <w:r w:rsidRPr="00A41013">
              <w:t>Specific Policy Review Goal:</w:t>
            </w:r>
            <w:r>
              <w:t xml:space="preserve"> </w:t>
            </w:r>
          </w:p>
          <w:p w14:paraId="0EE81E51" w14:textId="77777777" w:rsidR="00C9641E" w:rsidRPr="00D1112D" w:rsidRDefault="00C9641E" w:rsidP="00C9641E"/>
          <w:p w14:paraId="79DFD27A" w14:textId="77777777" w:rsidR="00C9641E" w:rsidRPr="00477CCB" w:rsidRDefault="00C9641E" w:rsidP="00C9641E">
            <w:pPr>
              <w:pStyle w:val="ListParagraph"/>
              <w:numPr>
                <w:ilvl w:val="0"/>
                <w:numId w:val="1"/>
              </w:numPr>
            </w:pPr>
            <w:r w:rsidRPr="00477CCB">
              <w:t xml:space="preserve">Review of existing policy </w:t>
            </w:r>
          </w:p>
          <w:p w14:paraId="1A9A9659" w14:textId="77777777" w:rsidR="00C9641E" w:rsidRPr="00286D4B" w:rsidRDefault="00C9641E" w:rsidP="00286D4B">
            <w:pPr>
              <w:pStyle w:val="ListParagraph"/>
              <w:numPr>
                <w:ilvl w:val="0"/>
                <w:numId w:val="3"/>
              </w:numPr>
            </w:pPr>
            <w:r w:rsidRPr="00A41013">
              <w:t>Review of potential policy</w:t>
            </w:r>
          </w:p>
          <w:p w14:paraId="378689E8" w14:textId="77777777" w:rsidR="00C9641E" w:rsidRPr="00D1112D" w:rsidRDefault="00C9641E" w:rsidP="00C9641E">
            <w:pPr>
              <w:pStyle w:val="ListParagraph"/>
            </w:pPr>
          </w:p>
        </w:tc>
      </w:tr>
      <w:tr w:rsidR="00286D4B" w:rsidRPr="00D1112D" w14:paraId="5FA0EA0F" w14:textId="77777777" w:rsidTr="00C96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3"/>
          </w:tcPr>
          <w:p w14:paraId="2EDD9657" w14:textId="77777777" w:rsidR="00286D4B" w:rsidRDefault="00E32DEC" w:rsidP="00286D4B">
            <w:pPr>
              <w:rPr>
                <w:rStyle w:val="Hyperlink"/>
                <w:rFonts w:ascii="Times" w:hAnsi="Times"/>
                <w:b w:val="0"/>
                <w:u w:val="none"/>
              </w:rPr>
            </w:pPr>
            <w:hyperlink r:id="rId8" w:history="1">
              <w:r w:rsidR="00286D4B" w:rsidRPr="00286D4B">
                <w:rPr>
                  <w:rStyle w:val="Hyperlink"/>
                  <w:rFonts w:ascii="Times" w:hAnsi="Times"/>
                  <w:b w:val="0"/>
                  <w:u w:val="none"/>
                </w:rPr>
                <w:t>https://olis.leg.state.or.us/liz/2013R1/Measures/OverView/SB132</w:t>
              </w:r>
            </w:hyperlink>
          </w:p>
          <w:p w14:paraId="05DD6053" w14:textId="77777777" w:rsidR="00286D4B" w:rsidRPr="00286D4B" w:rsidRDefault="00286D4B" w:rsidP="00286D4B">
            <w:pPr>
              <w:rPr>
                <w:rFonts w:ascii="Times" w:hAnsi="Times"/>
                <w:b w:val="0"/>
              </w:rPr>
            </w:pPr>
          </w:p>
          <w:p w14:paraId="18C50607" w14:textId="77777777" w:rsidR="00286D4B" w:rsidRPr="00286D4B" w:rsidRDefault="00286D4B" w:rsidP="00286D4B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b w:val="0"/>
              </w:rPr>
            </w:pPr>
            <w:r w:rsidRPr="00286D4B">
              <w:rPr>
                <w:rFonts w:ascii="Times" w:hAnsi="Times"/>
                <w:b w:val="0"/>
              </w:rPr>
              <w:t xml:space="preserve">Currently, for those parents who choose to exempt out of the school and child care vaccination requirements due to personal beliefs, there is only a signature from a parent required, not a medical provider. </w:t>
            </w:r>
          </w:p>
          <w:p w14:paraId="59850505" w14:textId="77777777" w:rsidR="00286D4B" w:rsidRPr="00286D4B" w:rsidRDefault="00286D4B" w:rsidP="00286D4B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b w:val="0"/>
              </w:rPr>
            </w:pPr>
            <w:r w:rsidRPr="00286D4B">
              <w:rPr>
                <w:rFonts w:ascii="Times" w:hAnsi="Times"/>
                <w:b w:val="0"/>
              </w:rPr>
              <w:t xml:space="preserve">This bill would provide </w:t>
            </w:r>
            <w:proofErr w:type="gramStart"/>
            <w:r w:rsidRPr="00286D4B">
              <w:rPr>
                <w:rFonts w:ascii="Times" w:hAnsi="Times"/>
                <w:b w:val="0"/>
              </w:rPr>
              <w:t>medically-based</w:t>
            </w:r>
            <w:proofErr w:type="gramEnd"/>
            <w:r w:rsidRPr="00286D4B">
              <w:rPr>
                <w:rFonts w:ascii="Times" w:hAnsi="Times"/>
                <w:b w:val="0"/>
              </w:rPr>
              <w:t xml:space="preserve"> immunization education so parents can make an informed decision when they consider exempting their child from school immunization requirements.</w:t>
            </w:r>
          </w:p>
          <w:p w14:paraId="5F1E7FC9" w14:textId="77777777" w:rsidR="00286D4B" w:rsidRDefault="00286D4B" w:rsidP="00286D4B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b w:val="0"/>
              </w:rPr>
            </w:pPr>
            <w:r w:rsidRPr="00286D4B">
              <w:rPr>
                <w:rFonts w:ascii="Times" w:hAnsi="Times"/>
                <w:b w:val="0"/>
              </w:rPr>
              <w:t>This bill also clarifies current language and replaces the type of exemption as religious to “non-medical”.</w:t>
            </w:r>
            <w:r w:rsidRPr="00286D4B">
              <w:rPr>
                <w:rFonts w:ascii="Times" w:hAnsi="Times"/>
                <w:b w:val="0"/>
              </w:rPr>
              <w:br/>
            </w:r>
          </w:p>
          <w:p w14:paraId="5377B7F1" w14:textId="32D8758A" w:rsidR="00D66CC9" w:rsidRPr="00286D4B" w:rsidRDefault="00D66CC9" w:rsidP="00286D4B">
            <w:pPr>
              <w:pStyle w:val="ListParagraph"/>
              <w:numPr>
                <w:ilvl w:val="0"/>
                <w:numId w:val="4"/>
              </w:numPr>
              <w:rPr>
                <w:rFonts w:ascii="Times" w:hAnsi="Times"/>
                <w:b w:val="0"/>
              </w:rPr>
            </w:pPr>
            <w:r>
              <w:rPr>
                <w:rFonts w:ascii="Times" w:hAnsi="Times"/>
                <w:b w:val="0"/>
              </w:rPr>
              <w:t>Evidence-based information can be found here:</w:t>
            </w:r>
          </w:p>
          <w:p w14:paraId="30191C3C" w14:textId="77777777" w:rsidR="00286D4B" w:rsidRPr="00286D4B" w:rsidRDefault="00286D4B" w:rsidP="00286D4B">
            <w:pPr>
              <w:pStyle w:val="ListParagraph"/>
              <w:rPr>
                <w:rFonts w:ascii="Times" w:eastAsia="Times New Roman" w:hAnsi="Times" w:cs="Times New Roman"/>
                <w:b w:val="0"/>
              </w:rPr>
            </w:pPr>
            <w:r w:rsidRPr="00286D4B">
              <w:rPr>
                <w:rFonts w:ascii="Times" w:eastAsia="Times New Roman" w:hAnsi="Times" w:cs="Times New Roman"/>
                <w:b w:val="0"/>
              </w:rPr>
              <w:t>http://www.thecommunityguide.org/vaccines/universally/RRrequirements_school.html</w:t>
            </w:r>
          </w:p>
          <w:p w14:paraId="4E5CF7F2" w14:textId="77777777" w:rsidR="00286D4B" w:rsidRPr="00286D4B" w:rsidRDefault="00286D4B" w:rsidP="00286D4B">
            <w:pPr>
              <w:rPr>
                <w:rFonts w:ascii="Times" w:hAnsi="Times"/>
              </w:rPr>
            </w:pPr>
          </w:p>
        </w:tc>
      </w:tr>
      <w:tr w:rsidR="00C9641E" w:rsidRPr="00A41013" w14:paraId="759D4180" w14:textId="77777777" w:rsidTr="00C9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B4037E9" w14:textId="77777777" w:rsidR="00C9641E" w:rsidRPr="00A41013" w:rsidRDefault="00C9641E" w:rsidP="00C9641E">
            <w:r w:rsidRPr="00A41013">
              <w:t>Policy Elements</w:t>
            </w:r>
          </w:p>
        </w:tc>
        <w:tc>
          <w:tcPr>
            <w:tcW w:w="5312" w:type="dxa"/>
          </w:tcPr>
          <w:p w14:paraId="29ADC627" w14:textId="77777777" w:rsidR="00C9641E" w:rsidRPr="00A41013" w:rsidRDefault="00C9641E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A41013">
              <w:rPr>
                <w:rFonts w:asciiTheme="majorHAnsi" w:hAnsiTheme="majorHAnsi"/>
                <w:b/>
              </w:rPr>
              <w:t>Key Questions</w:t>
            </w:r>
          </w:p>
        </w:tc>
        <w:tc>
          <w:tcPr>
            <w:tcW w:w="5868" w:type="dxa"/>
          </w:tcPr>
          <w:p w14:paraId="0A979E36" w14:textId="77777777" w:rsidR="00C9641E" w:rsidRPr="00A41013" w:rsidRDefault="00C9641E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A41013">
              <w:rPr>
                <w:rFonts w:asciiTheme="majorHAnsi" w:hAnsiTheme="majorHAnsi"/>
                <w:b/>
              </w:rPr>
              <w:t>Discussion &amp; Review Notes</w:t>
            </w:r>
          </w:p>
        </w:tc>
      </w:tr>
      <w:tr w:rsidR="00C9641E" w:rsidRPr="00107181" w14:paraId="64D08D2E" w14:textId="77777777" w:rsidTr="00C96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CE6BB12" w14:textId="77777777" w:rsidR="00C9641E" w:rsidRPr="00A41013" w:rsidRDefault="00C9641E" w:rsidP="00C9641E"/>
          <w:p w14:paraId="2AA366D9" w14:textId="77777777" w:rsidR="00C9641E" w:rsidRPr="00A41013" w:rsidRDefault="00C9641E" w:rsidP="00C9641E">
            <w:r>
              <w:t>Political Feasibility &amp; S</w:t>
            </w:r>
            <w:r w:rsidRPr="00A41013">
              <w:t>upport</w:t>
            </w:r>
          </w:p>
          <w:p w14:paraId="59AD6D58" w14:textId="77777777" w:rsidR="00C9641E" w:rsidRPr="00A41013" w:rsidRDefault="00C9641E" w:rsidP="00C9641E"/>
        </w:tc>
        <w:tc>
          <w:tcPr>
            <w:tcW w:w="5312" w:type="dxa"/>
          </w:tcPr>
          <w:p w14:paraId="6D48B2FD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"/>
              </w:rPr>
            </w:pPr>
            <w:r w:rsidRPr="00A41013">
              <w:rPr>
                <w:rFonts w:asciiTheme="majorHAnsi" w:hAnsiTheme="majorHAnsi" w:cs="Calibri"/>
              </w:rPr>
              <w:t xml:space="preserve">Does it meet </w:t>
            </w:r>
            <w:r>
              <w:rPr>
                <w:rFonts w:asciiTheme="majorHAnsi" w:hAnsiTheme="majorHAnsi" w:cs="Calibri"/>
              </w:rPr>
              <w:t xml:space="preserve">local, state or federal </w:t>
            </w:r>
            <w:r w:rsidRPr="00A41013">
              <w:rPr>
                <w:rFonts w:asciiTheme="majorHAnsi" w:hAnsiTheme="majorHAnsi" w:cs="Calibri"/>
              </w:rPr>
              <w:t xml:space="preserve">standards? </w:t>
            </w:r>
          </w:p>
          <w:p w14:paraId="190794F0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  <w:r>
              <w:rPr>
                <w:rFonts w:asciiTheme="majorHAnsi" w:hAnsiTheme="majorHAnsi" w:cs="Helvetica Light"/>
              </w:rPr>
              <w:t>Is there political support for this policy?</w:t>
            </w:r>
          </w:p>
        </w:tc>
        <w:tc>
          <w:tcPr>
            <w:tcW w:w="5868" w:type="dxa"/>
          </w:tcPr>
          <w:p w14:paraId="3F1112E2" w14:textId="726390CB" w:rsidR="00C9641E" w:rsidRDefault="00681EA6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Yes, there </w:t>
            </w:r>
            <w:r w:rsidR="00D66CC9">
              <w:rPr>
                <w:rFonts w:asciiTheme="majorHAnsi" w:hAnsiTheme="majorHAnsi"/>
                <w:sz w:val="22"/>
                <w:szCs w:val="22"/>
              </w:rPr>
              <w:t xml:space="preserve">is political support-- there </w:t>
            </w:r>
            <w:r>
              <w:rPr>
                <w:rFonts w:asciiTheme="majorHAnsi" w:hAnsiTheme="majorHAnsi"/>
                <w:sz w:val="22"/>
                <w:szCs w:val="22"/>
              </w:rPr>
              <w:t>was a</w:t>
            </w:r>
            <w:r w:rsidR="00D66CC9">
              <w:rPr>
                <w:rFonts w:asciiTheme="majorHAnsi" w:hAnsiTheme="majorHAnsi"/>
                <w:sz w:val="22"/>
                <w:szCs w:val="22"/>
              </w:rPr>
              <w:t xml:space="preserve"> senate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h</w:t>
            </w:r>
            <w:r w:rsidR="00F65757">
              <w:rPr>
                <w:rFonts w:asciiTheme="majorHAnsi" w:hAnsiTheme="majorHAnsi"/>
                <w:sz w:val="22"/>
                <w:szCs w:val="22"/>
              </w:rPr>
              <w:t>earing on April 18</w:t>
            </w:r>
            <w:r w:rsidR="00F65757" w:rsidRPr="00F65757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>, 2013 and it passed with dash 4 amendments:</w:t>
            </w:r>
            <w:r w:rsidR="00D66CC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hyperlink r:id="rId9" w:history="1">
              <w:r w:rsidRPr="005B7793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https://olis.leg.state.or.us/liz/2013R1/Downloads/ProposedAmendment/2043</w:t>
              </w:r>
            </w:hyperlink>
          </w:p>
          <w:p w14:paraId="1162E147" w14:textId="77777777" w:rsidR="00681EA6" w:rsidRDefault="00681EA6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33FE3B0" w14:textId="77777777" w:rsidR="00681EA6" w:rsidRDefault="00681EA6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It meets </w:t>
            </w:r>
            <w:r w:rsidR="00D66CC9">
              <w:rPr>
                <w:rFonts w:asciiTheme="majorHAnsi" w:hAnsiTheme="majorHAnsi"/>
                <w:sz w:val="22"/>
                <w:szCs w:val="22"/>
              </w:rPr>
              <w:t>local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state and federal standards. </w:t>
            </w:r>
          </w:p>
          <w:p w14:paraId="52E98CEF" w14:textId="2A961F9B" w:rsidR="00D66CC9" w:rsidRPr="00107181" w:rsidRDefault="00D66CC9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641E" w:rsidRPr="00107181" w14:paraId="33F99C49" w14:textId="77777777" w:rsidTr="00C9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2FC50E2E" w14:textId="77777777" w:rsidR="00C9641E" w:rsidRPr="00A41013" w:rsidRDefault="00C9641E" w:rsidP="00C9641E"/>
          <w:p w14:paraId="35BDC6D7" w14:textId="77777777" w:rsidR="00C9641E" w:rsidRPr="00A41013" w:rsidRDefault="00C9641E" w:rsidP="00C9641E">
            <w:r>
              <w:t>Stakeholders &amp; S</w:t>
            </w:r>
            <w:r w:rsidRPr="00A41013">
              <w:t>upport</w:t>
            </w:r>
          </w:p>
          <w:p w14:paraId="4C81EE90" w14:textId="77777777" w:rsidR="00C9641E" w:rsidRPr="00A41013" w:rsidRDefault="00C9641E" w:rsidP="00C9641E"/>
        </w:tc>
        <w:tc>
          <w:tcPr>
            <w:tcW w:w="5312" w:type="dxa"/>
          </w:tcPr>
          <w:p w14:paraId="2FA9D697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  <w:r>
              <w:rPr>
                <w:rFonts w:asciiTheme="majorHAnsi" w:hAnsiTheme="majorHAnsi" w:cs="Helvetica Light"/>
              </w:rPr>
              <w:lastRenderedPageBreak/>
              <w:t>Are there key stakeholders to help support this policy?</w:t>
            </w:r>
          </w:p>
        </w:tc>
        <w:tc>
          <w:tcPr>
            <w:tcW w:w="5868" w:type="dxa"/>
          </w:tcPr>
          <w:p w14:paraId="296327DA" w14:textId="77777777" w:rsidR="00D66CC9" w:rsidRDefault="00681EA6" w:rsidP="00D66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Yes, t</w:t>
            </w:r>
            <w:r w:rsidR="00F65757">
              <w:rPr>
                <w:rFonts w:asciiTheme="majorHAnsi" w:hAnsiTheme="majorHAnsi"/>
                <w:sz w:val="22"/>
                <w:szCs w:val="22"/>
              </w:rPr>
              <w:t xml:space="preserve">he chair of the committee does support it and is trying to find </w:t>
            </w:r>
            <w:r>
              <w:rPr>
                <w:rFonts w:asciiTheme="majorHAnsi" w:hAnsiTheme="majorHAnsi"/>
                <w:sz w:val="22"/>
                <w:szCs w:val="22"/>
              </w:rPr>
              <w:t>a compromise in order to</w:t>
            </w:r>
            <w:r w:rsidR="00F65757">
              <w:rPr>
                <w:rFonts w:asciiTheme="majorHAnsi" w:hAnsiTheme="majorHAnsi"/>
                <w:sz w:val="22"/>
                <w:szCs w:val="22"/>
              </w:rPr>
              <w:t xml:space="preserve"> generate </w:t>
            </w:r>
            <w:r w:rsidR="00D66CC9">
              <w:rPr>
                <w:rFonts w:asciiTheme="majorHAnsi" w:hAnsiTheme="majorHAnsi"/>
                <w:sz w:val="22"/>
                <w:szCs w:val="22"/>
              </w:rPr>
              <w:t xml:space="preserve">full </w:t>
            </w:r>
            <w:r w:rsidR="00F65757">
              <w:rPr>
                <w:rFonts w:asciiTheme="majorHAnsi" w:hAnsiTheme="majorHAnsi"/>
                <w:sz w:val="22"/>
                <w:szCs w:val="22"/>
              </w:rPr>
              <w:t>support</w:t>
            </w:r>
            <w:r w:rsidR="00D66CC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58D36E1" w14:textId="77777777" w:rsidR="00D66CC9" w:rsidRDefault="00D66CC9" w:rsidP="00D66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57F108F" w14:textId="77777777" w:rsidR="00D66CC9" w:rsidRDefault="00D66CC9" w:rsidP="00D66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There are many stakeholder groups, including the Oregon Pediatric Society and public health organization supporting the bill. </w:t>
            </w:r>
          </w:p>
          <w:p w14:paraId="219A3540" w14:textId="5BFC9FD9" w:rsidR="00C9641E" w:rsidRPr="00107181" w:rsidRDefault="00681EA6" w:rsidP="00D66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C9641E" w:rsidRPr="00107181" w14:paraId="1E16BADB" w14:textId="77777777" w:rsidTr="00C96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09ED73AA" w14:textId="46AB07FA" w:rsidR="00C9641E" w:rsidRPr="00A41013" w:rsidRDefault="00C9641E" w:rsidP="00C9641E"/>
          <w:p w14:paraId="757AFDBF" w14:textId="77777777" w:rsidR="00C9641E" w:rsidRPr="00A41013" w:rsidRDefault="00C9641E" w:rsidP="00C9641E">
            <w:r w:rsidRPr="00A41013">
              <w:t>Cost</w:t>
            </w:r>
          </w:p>
        </w:tc>
        <w:tc>
          <w:tcPr>
            <w:tcW w:w="5312" w:type="dxa"/>
          </w:tcPr>
          <w:p w14:paraId="0A65830C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  <w:r w:rsidRPr="00A41013">
              <w:rPr>
                <w:rFonts w:asciiTheme="majorHAnsi" w:hAnsiTheme="majorHAnsi" w:cs="Helvetica Light"/>
              </w:rPr>
              <w:t>Does the policy consider individual and/ or community cost?</w:t>
            </w:r>
          </w:p>
          <w:p w14:paraId="7361242B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</w:p>
          <w:p w14:paraId="70B58A64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  <w:r w:rsidRPr="00A41013">
              <w:rPr>
                <w:rFonts w:asciiTheme="majorHAnsi" w:hAnsiTheme="majorHAnsi" w:cs="Helvetica Light"/>
              </w:rPr>
              <w:t>Is this policy financially sustainable?</w:t>
            </w:r>
          </w:p>
          <w:p w14:paraId="7F8B196F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65BA1F3" w14:textId="77777777" w:rsidR="00C9641E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>Is there existing money</w:t>
            </w:r>
            <w:proofErr w:type="gramStart"/>
            <w:r w:rsidRPr="00A41013">
              <w:rPr>
                <w:rFonts w:asciiTheme="majorHAnsi" w:hAnsiTheme="majorHAnsi" w:cs="Calibri"/>
              </w:rPr>
              <w:t>? </w:t>
            </w:r>
            <w:proofErr w:type="gramEnd"/>
          </w:p>
          <w:p w14:paraId="5460AD09" w14:textId="77777777" w:rsidR="00C9641E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 xml:space="preserve">Could the policy generate revenue? </w:t>
            </w:r>
          </w:p>
          <w:p w14:paraId="1BDB103B" w14:textId="77777777" w:rsidR="00C9641E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>Is it low-cost or no-cost</w:t>
            </w:r>
            <w:proofErr w:type="gramStart"/>
            <w:r w:rsidRPr="00A41013">
              <w:rPr>
                <w:rFonts w:asciiTheme="majorHAnsi" w:hAnsiTheme="majorHAnsi" w:cs="Calibri"/>
              </w:rPr>
              <w:t>? </w:t>
            </w:r>
            <w:proofErr w:type="gramEnd"/>
          </w:p>
          <w:p w14:paraId="3E0A78BB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>Is it self-implementing?</w:t>
            </w:r>
          </w:p>
          <w:p w14:paraId="32C67AD9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868" w:type="dxa"/>
          </w:tcPr>
          <w:p w14:paraId="0C0307EA" w14:textId="77777777" w:rsidR="00D66CC9" w:rsidRPr="00D66CC9" w:rsidRDefault="00D66CC9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D66CC9">
              <w:rPr>
                <w:rFonts w:asciiTheme="majorHAnsi" w:hAnsiTheme="majorHAnsi"/>
                <w:sz w:val="22"/>
                <w:szCs w:val="22"/>
              </w:rPr>
              <w:t>The fi</w:t>
            </w:r>
            <w:r w:rsidR="00D40281" w:rsidRPr="00D66CC9">
              <w:rPr>
                <w:rFonts w:asciiTheme="majorHAnsi" w:hAnsiTheme="majorHAnsi"/>
                <w:sz w:val="22"/>
                <w:szCs w:val="22"/>
              </w:rPr>
              <w:t xml:space="preserve">scal analysis 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 xml:space="preserve">for the bill </w:t>
            </w:r>
            <w:r w:rsidR="00681EA6" w:rsidRPr="00D66CC9">
              <w:rPr>
                <w:rFonts w:asciiTheme="majorHAnsi" w:hAnsiTheme="majorHAnsi"/>
                <w:sz w:val="22"/>
                <w:szCs w:val="22"/>
              </w:rPr>
              <w:t xml:space="preserve">does not include </w:t>
            </w:r>
            <w:r w:rsidR="00AF6943" w:rsidRPr="00D66CC9">
              <w:rPr>
                <w:rFonts w:asciiTheme="majorHAnsi" w:hAnsiTheme="majorHAnsi"/>
                <w:sz w:val="22"/>
                <w:szCs w:val="22"/>
              </w:rPr>
              <w:t>information o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 xml:space="preserve">r analysis on community cost for implementation. </w:t>
            </w:r>
          </w:p>
          <w:p w14:paraId="77030F5F" w14:textId="77777777" w:rsidR="00D66CC9" w:rsidRPr="00D66CC9" w:rsidRDefault="00D66CC9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A5141F5" w14:textId="4C94574A" w:rsidR="00D40281" w:rsidRPr="00D66CC9" w:rsidRDefault="00D66CC9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D66CC9">
              <w:rPr>
                <w:rFonts w:asciiTheme="majorHAnsi" w:hAnsiTheme="majorHAnsi"/>
                <w:sz w:val="22"/>
                <w:szCs w:val="22"/>
              </w:rPr>
              <w:t xml:space="preserve">The fiscal analysis </w:t>
            </w:r>
            <w:r w:rsidR="00AF6943" w:rsidRPr="00D66CC9">
              <w:rPr>
                <w:rFonts w:asciiTheme="majorHAnsi" w:hAnsiTheme="majorHAnsi"/>
                <w:sz w:val="22"/>
                <w:szCs w:val="22"/>
              </w:rPr>
              <w:t>d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>oes not</w:t>
            </w:r>
            <w:r w:rsidR="00D40281" w:rsidRPr="00D66CC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>include information about</w:t>
            </w:r>
            <w:r w:rsidR="00D40281" w:rsidRPr="00D66CC9">
              <w:rPr>
                <w:rFonts w:asciiTheme="majorHAnsi" w:hAnsiTheme="majorHAnsi"/>
                <w:sz w:val="22"/>
                <w:szCs w:val="22"/>
              </w:rPr>
              <w:t xml:space="preserve"> long-term savings to 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D40281" w:rsidRPr="00D66CC9">
              <w:rPr>
                <w:rFonts w:asciiTheme="majorHAnsi" w:hAnsiTheme="majorHAnsi"/>
                <w:sz w:val="22"/>
                <w:szCs w:val="22"/>
              </w:rPr>
              <w:t>health care system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785582D1" w14:textId="77777777" w:rsidR="00D40281" w:rsidRPr="00D66CC9" w:rsidRDefault="00D40281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34ADF97" w14:textId="3E342285" w:rsidR="00D40281" w:rsidRPr="00D66CC9" w:rsidRDefault="00AF6943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D66CC9">
              <w:rPr>
                <w:rFonts w:asciiTheme="majorHAnsi" w:hAnsiTheme="majorHAnsi"/>
                <w:sz w:val="22"/>
                <w:szCs w:val="22"/>
              </w:rPr>
              <w:t>The fiscal analysis</w:t>
            </w:r>
            <w:r w:rsidR="00D66CC9" w:rsidRPr="00D66CC9">
              <w:rPr>
                <w:rFonts w:asciiTheme="majorHAnsi" w:hAnsiTheme="majorHAnsi"/>
                <w:sz w:val="22"/>
                <w:szCs w:val="22"/>
              </w:rPr>
              <w:t xml:space="preserve"> is focused on the 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>s</w:t>
            </w:r>
            <w:r w:rsidR="00D66CC9" w:rsidRPr="00D66CC9">
              <w:rPr>
                <w:rFonts w:asciiTheme="majorHAnsi" w:hAnsiTheme="majorHAnsi"/>
                <w:sz w:val="22"/>
                <w:szCs w:val="22"/>
              </w:rPr>
              <w:t>hort-</w:t>
            </w:r>
            <w:r w:rsidR="00D40281" w:rsidRPr="00D66CC9">
              <w:rPr>
                <w:rFonts w:asciiTheme="majorHAnsi" w:hAnsiTheme="majorHAnsi"/>
                <w:sz w:val="22"/>
                <w:szCs w:val="22"/>
              </w:rPr>
              <w:t>term</w:t>
            </w:r>
            <w:r w:rsidR="00D66CC9" w:rsidRPr="00D66CC9">
              <w:rPr>
                <w:rFonts w:asciiTheme="majorHAnsi" w:hAnsiTheme="majorHAnsi"/>
                <w:sz w:val="22"/>
                <w:szCs w:val="22"/>
              </w:rPr>
              <w:t xml:space="preserve"> costs--</w:t>
            </w:r>
            <w:r w:rsidR="00D40281" w:rsidRPr="00D66CC9">
              <w:rPr>
                <w:rFonts w:asciiTheme="majorHAnsi" w:hAnsiTheme="majorHAnsi"/>
                <w:sz w:val="22"/>
                <w:szCs w:val="22"/>
              </w:rPr>
              <w:t xml:space="preserve"> will this cost lo</w:t>
            </w:r>
            <w:r w:rsidR="00F26883">
              <w:rPr>
                <w:rFonts w:asciiTheme="majorHAnsi" w:hAnsiTheme="majorHAnsi"/>
                <w:sz w:val="22"/>
                <w:szCs w:val="22"/>
              </w:rPr>
              <w:t>cal governments or state agencie</w:t>
            </w:r>
            <w:r w:rsidR="00D40281" w:rsidRPr="00D66CC9">
              <w:rPr>
                <w:rFonts w:asciiTheme="majorHAnsi" w:hAnsiTheme="majorHAnsi"/>
                <w:sz w:val="22"/>
                <w:szCs w:val="22"/>
              </w:rPr>
              <w:t>s money.</w:t>
            </w:r>
          </w:p>
          <w:p w14:paraId="2C06DCC7" w14:textId="77777777" w:rsidR="00AF6943" w:rsidRPr="00D66CC9" w:rsidRDefault="00AF6943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E50834E" w14:textId="77777777" w:rsidR="00AF6943" w:rsidRPr="00D66CC9" w:rsidRDefault="00AF6943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363934E" w14:textId="36D34D57" w:rsidR="00D40281" w:rsidRPr="00D66CC9" w:rsidRDefault="00D40281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641E" w:rsidRPr="00107181" w14:paraId="5446DBD8" w14:textId="77777777" w:rsidTr="00C9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690B1AC7" w14:textId="4A708DA7" w:rsidR="00C9641E" w:rsidRPr="00A41013" w:rsidRDefault="00C9641E" w:rsidP="00C9641E"/>
          <w:p w14:paraId="6A0F3F79" w14:textId="77777777" w:rsidR="00C9641E" w:rsidRPr="00A41013" w:rsidRDefault="00C9641E" w:rsidP="00C9641E"/>
          <w:p w14:paraId="6602F679" w14:textId="77777777" w:rsidR="00C9641E" w:rsidRPr="00A41013" w:rsidRDefault="00C9641E" w:rsidP="00C9641E"/>
          <w:p w14:paraId="1AB660EB" w14:textId="77777777" w:rsidR="00C9641E" w:rsidRPr="00A41013" w:rsidRDefault="00C9641E" w:rsidP="00C9641E">
            <w:r w:rsidRPr="00A41013">
              <w:t>Implementation</w:t>
            </w:r>
          </w:p>
        </w:tc>
        <w:tc>
          <w:tcPr>
            <w:tcW w:w="5312" w:type="dxa"/>
          </w:tcPr>
          <w:p w14:paraId="61B0CC7E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 xml:space="preserve">What are barriers to implementation? </w:t>
            </w:r>
          </w:p>
          <w:p w14:paraId="56A1F5A8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>Is the implementation process clear</w:t>
            </w:r>
            <w:r>
              <w:rPr>
                <w:rFonts w:asciiTheme="majorHAnsi" w:hAnsiTheme="majorHAnsi" w:cs="Calibri"/>
              </w:rPr>
              <w:t xml:space="preserve"> and feasible</w:t>
            </w:r>
            <w:r w:rsidRPr="00A41013">
              <w:rPr>
                <w:rFonts w:asciiTheme="majorHAnsi" w:hAnsiTheme="majorHAnsi" w:cs="Calibri"/>
              </w:rPr>
              <w:t xml:space="preserve">? </w:t>
            </w:r>
          </w:p>
          <w:p w14:paraId="1E5A1FDA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>Are there stakeholders who could help?</w:t>
            </w:r>
          </w:p>
          <w:p w14:paraId="02849E4E" w14:textId="77777777" w:rsidR="00C9641E" w:rsidRPr="00A41013" w:rsidRDefault="00C9641E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</w:p>
        </w:tc>
        <w:tc>
          <w:tcPr>
            <w:tcW w:w="5868" w:type="dxa"/>
          </w:tcPr>
          <w:p w14:paraId="2DC7009F" w14:textId="05890C26" w:rsidR="00D66CC9" w:rsidRPr="00D66CC9" w:rsidRDefault="00AF6943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D66CC9">
              <w:rPr>
                <w:rFonts w:asciiTheme="majorHAnsi" w:hAnsiTheme="majorHAnsi"/>
                <w:sz w:val="22"/>
                <w:szCs w:val="22"/>
              </w:rPr>
              <w:t>During the first hearing</w:t>
            </w:r>
            <w:r w:rsidR="00D66CC9" w:rsidRPr="00D66CC9">
              <w:rPr>
                <w:rFonts w:asciiTheme="majorHAnsi" w:hAnsiTheme="majorHAnsi"/>
                <w:sz w:val="22"/>
                <w:szCs w:val="22"/>
              </w:rPr>
              <w:t xml:space="preserve"> for the bill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D66CC9" w:rsidRPr="00D66CC9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>Oregon Health Authority committed to</w:t>
            </w:r>
            <w:r w:rsidR="00F65757" w:rsidRPr="00D66CC9">
              <w:rPr>
                <w:rFonts w:asciiTheme="majorHAnsi" w:hAnsiTheme="majorHAnsi"/>
                <w:sz w:val="22"/>
                <w:szCs w:val="22"/>
              </w:rPr>
              <w:t xml:space="preserve"> develop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>ing the</w:t>
            </w:r>
            <w:r w:rsidR="00F26883">
              <w:rPr>
                <w:rFonts w:asciiTheme="majorHAnsi" w:hAnsiTheme="majorHAnsi"/>
                <w:sz w:val="22"/>
                <w:szCs w:val="22"/>
              </w:rPr>
              <w:t xml:space="preserve"> online</w:t>
            </w:r>
            <w:r w:rsidR="00D66CC9" w:rsidRPr="00D66CC9">
              <w:rPr>
                <w:rFonts w:asciiTheme="majorHAnsi" w:hAnsiTheme="majorHAnsi"/>
                <w:sz w:val="22"/>
                <w:szCs w:val="22"/>
              </w:rPr>
              <w:t xml:space="preserve"> training module</w:t>
            </w:r>
            <w:r w:rsidR="00F26883">
              <w:rPr>
                <w:rFonts w:asciiTheme="majorHAnsi" w:hAnsiTheme="majorHAnsi"/>
                <w:sz w:val="22"/>
                <w:szCs w:val="22"/>
              </w:rPr>
              <w:t xml:space="preserve"> that will cover the education requirement</w:t>
            </w:r>
            <w:r w:rsidR="00D66CC9" w:rsidRPr="00D66CC9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4344770F" w14:textId="77777777" w:rsidR="00D66CC9" w:rsidRPr="00D66CC9" w:rsidRDefault="00D66CC9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4B9BAFA" w14:textId="466F9F70" w:rsidR="00F65757" w:rsidRPr="00D66CC9" w:rsidRDefault="00D66CC9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D66CC9">
              <w:rPr>
                <w:rFonts w:asciiTheme="majorHAnsi" w:hAnsiTheme="majorHAnsi"/>
                <w:sz w:val="22"/>
                <w:szCs w:val="22"/>
              </w:rPr>
              <w:t>A p</w:t>
            </w:r>
            <w:r w:rsidR="00F65757" w:rsidRPr="00D66CC9">
              <w:rPr>
                <w:rFonts w:asciiTheme="majorHAnsi" w:hAnsiTheme="majorHAnsi"/>
                <w:sz w:val="22"/>
                <w:szCs w:val="22"/>
              </w:rPr>
              <w:t>lan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 xml:space="preserve"> was</w:t>
            </w:r>
            <w:r w:rsidR="00F65757" w:rsidRPr="00D66CC9">
              <w:rPr>
                <w:rFonts w:asciiTheme="majorHAnsi" w:hAnsiTheme="majorHAnsi"/>
                <w:sz w:val="22"/>
                <w:szCs w:val="22"/>
              </w:rPr>
              <w:t xml:space="preserve"> outlined for implementation, </w:t>
            </w:r>
            <w:r w:rsidR="00AF6943" w:rsidRPr="00D66CC9">
              <w:rPr>
                <w:rFonts w:asciiTheme="majorHAnsi" w:hAnsiTheme="majorHAnsi"/>
                <w:sz w:val="22"/>
                <w:szCs w:val="22"/>
              </w:rPr>
              <w:t xml:space="preserve">and </w:t>
            </w:r>
            <w:r w:rsidR="00F65757" w:rsidRPr="00D66CC9">
              <w:rPr>
                <w:rFonts w:asciiTheme="majorHAnsi" w:hAnsiTheme="majorHAnsi"/>
                <w:sz w:val="22"/>
                <w:szCs w:val="22"/>
              </w:rPr>
              <w:t xml:space="preserve">for developing additional online training activities based on CDC recommendations. </w:t>
            </w:r>
          </w:p>
        </w:tc>
      </w:tr>
      <w:tr w:rsidR="00C9641E" w:rsidRPr="00107181" w14:paraId="7EF768F8" w14:textId="77777777" w:rsidTr="00C964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3D6CC1D7" w14:textId="77777777" w:rsidR="00C9641E" w:rsidRPr="00A41013" w:rsidRDefault="00C9641E" w:rsidP="00C9641E"/>
          <w:p w14:paraId="10551CD1" w14:textId="77777777" w:rsidR="00C9641E" w:rsidRPr="00A41013" w:rsidRDefault="00C9641E" w:rsidP="00C9641E">
            <w:r>
              <w:t>Alternatives &amp; Co</w:t>
            </w:r>
            <w:r w:rsidRPr="00A41013">
              <w:t>nsiderations</w:t>
            </w:r>
          </w:p>
        </w:tc>
        <w:tc>
          <w:tcPr>
            <w:tcW w:w="5312" w:type="dxa"/>
          </w:tcPr>
          <w:p w14:paraId="2C3F2AE2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Helvetica Light"/>
              </w:rPr>
            </w:pPr>
            <w:r w:rsidRPr="00A41013">
              <w:rPr>
                <w:rFonts w:asciiTheme="majorHAnsi" w:hAnsiTheme="majorHAnsi" w:cs="Helvetica Light"/>
              </w:rPr>
              <w:t>Does the policy include considerations for convenience and regulatory alternatives and sanctions?</w:t>
            </w:r>
          </w:p>
          <w:p w14:paraId="0E5CF958" w14:textId="77777777" w:rsidR="00C9641E" w:rsidRPr="00A41013" w:rsidRDefault="00C9641E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868" w:type="dxa"/>
          </w:tcPr>
          <w:p w14:paraId="6D68C745" w14:textId="24194693" w:rsidR="00C9641E" w:rsidRPr="00D66CC9" w:rsidRDefault="00AF6943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D66CC9">
              <w:rPr>
                <w:rFonts w:asciiTheme="majorHAnsi" w:hAnsiTheme="majorHAnsi"/>
                <w:sz w:val="22"/>
                <w:szCs w:val="22"/>
              </w:rPr>
              <w:t>This policy g</w:t>
            </w:r>
            <w:r w:rsidR="00F65757" w:rsidRPr="00D66CC9">
              <w:rPr>
                <w:rFonts w:asciiTheme="majorHAnsi" w:hAnsiTheme="majorHAnsi"/>
                <w:sz w:val="22"/>
                <w:szCs w:val="22"/>
              </w:rPr>
              <w:t>ives two options for som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>eone to decline an immunization</w:t>
            </w:r>
            <w:r w:rsidR="00F65757" w:rsidRPr="00D66CC9">
              <w:rPr>
                <w:rFonts w:asciiTheme="majorHAnsi" w:hAnsiTheme="majorHAnsi"/>
                <w:sz w:val="22"/>
                <w:szCs w:val="22"/>
              </w:rPr>
              <w:t xml:space="preserve">: (1) an appointment with a </w:t>
            </w:r>
            <w:r w:rsidR="00D66CC9">
              <w:rPr>
                <w:rFonts w:asciiTheme="majorHAnsi" w:hAnsiTheme="majorHAnsi"/>
                <w:sz w:val="22"/>
                <w:szCs w:val="22"/>
              </w:rPr>
              <w:t>physician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 xml:space="preserve"> and the </w:t>
            </w:r>
            <w:r w:rsidR="00D66CC9">
              <w:rPr>
                <w:rFonts w:asciiTheme="majorHAnsi" w:hAnsiTheme="majorHAnsi"/>
                <w:sz w:val="22"/>
                <w:szCs w:val="22"/>
              </w:rPr>
              <w:t>provider would sign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 xml:space="preserve"> off that they provided education or</w:t>
            </w:r>
            <w:r w:rsidR="00F65757" w:rsidRPr="00D66CC9">
              <w:rPr>
                <w:rFonts w:asciiTheme="majorHAnsi" w:hAnsiTheme="majorHAnsi"/>
                <w:sz w:val="22"/>
                <w:szCs w:val="22"/>
              </w:rPr>
              <w:t xml:space="preserve">, (2) </w:t>
            </w:r>
            <w:r w:rsidRPr="00D66CC9">
              <w:rPr>
                <w:rFonts w:asciiTheme="majorHAnsi" w:hAnsiTheme="majorHAnsi"/>
                <w:sz w:val="22"/>
                <w:szCs w:val="22"/>
              </w:rPr>
              <w:t xml:space="preserve">completion of </w:t>
            </w:r>
            <w:r w:rsidR="00F65757" w:rsidRPr="00D66CC9">
              <w:rPr>
                <w:rFonts w:asciiTheme="majorHAnsi" w:hAnsiTheme="majorHAnsi"/>
                <w:sz w:val="22"/>
                <w:szCs w:val="22"/>
              </w:rPr>
              <w:t xml:space="preserve">an online training module. </w:t>
            </w:r>
          </w:p>
          <w:p w14:paraId="1FD66542" w14:textId="1691E542" w:rsidR="00AF6943" w:rsidRPr="00D66CC9" w:rsidRDefault="00AF6943" w:rsidP="00C964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641E" w:rsidRPr="00107181" w14:paraId="6908FAC5" w14:textId="77777777" w:rsidTr="00C9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</w:tcPr>
          <w:p w14:paraId="7482E3AF" w14:textId="77777777" w:rsidR="00C9641E" w:rsidRPr="00A41013" w:rsidRDefault="00C9641E" w:rsidP="00C9641E"/>
          <w:p w14:paraId="5C659880" w14:textId="77777777" w:rsidR="00C9641E" w:rsidRPr="00A41013" w:rsidRDefault="00C9641E" w:rsidP="00C9641E"/>
          <w:p w14:paraId="40983DF1" w14:textId="77777777" w:rsidR="00C9641E" w:rsidRPr="00A41013" w:rsidRDefault="00C9641E" w:rsidP="00C9641E">
            <w:r w:rsidRPr="00A41013">
              <w:t>Political and Public Health Landscape</w:t>
            </w:r>
          </w:p>
          <w:p w14:paraId="2B8D1F6B" w14:textId="77777777" w:rsidR="00C9641E" w:rsidRPr="00A41013" w:rsidRDefault="00C9641E" w:rsidP="00C9641E"/>
          <w:p w14:paraId="5FFB0FAE" w14:textId="77777777" w:rsidR="00C9641E" w:rsidRPr="00A41013" w:rsidRDefault="00C9641E" w:rsidP="00C9641E"/>
        </w:tc>
        <w:tc>
          <w:tcPr>
            <w:tcW w:w="5312" w:type="dxa"/>
          </w:tcPr>
          <w:p w14:paraId="3D956ED0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"/>
              </w:rPr>
            </w:pPr>
            <w:r w:rsidRPr="00A41013">
              <w:rPr>
                <w:rFonts w:asciiTheme="majorHAnsi" w:hAnsiTheme="majorHAnsi" w:cs="Calibri"/>
              </w:rPr>
              <w:t>Does the policy change the conversation? If no, how could it?</w:t>
            </w:r>
          </w:p>
          <w:p w14:paraId="28C8EAEB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"/>
              </w:rPr>
            </w:pPr>
            <w:r w:rsidRPr="00A41013">
              <w:rPr>
                <w:rFonts w:asciiTheme="majorHAnsi" w:hAnsiTheme="majorHAnsi" w:cs="Times"/>
              </w:rPr>
              <w:t>Is the policy part of a bigger plan?</w:t>
            </w:r>
          </w:p>
          <w:p w14:paraId="3EE90C8B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 xml:space="preserve">What is the bigger plan? </w:t>
            </w:r>
          </w:p>
          <w:p w14:paraId="0D92FBCD" w14:textId="77777777" w:rsidR="00C9641E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 w:rsidRPr="00A41013">
              <w:rPr>
                <w:rFonts w:asciiTheme="majorHAnsi" w:hAnsiTheme="majorHAnsi" w:cs="Calibri"/>
              </w:rPr>
              <w:t>How does this policy fit in?</w:t>
            </w:r>
          </w:p>
          <w:p w14:paraId="5AD2B000" w14:textId="77777777" w:rsidR="00C9641E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Linked to existing policy processes?</w:t>
            </w:r>
          </w:p>
          <w:p w14:paraId="5FB6E99B" w14:textId="77777777" w:rsidR="00C9641E" w:rsidRPr="00A41013" w:rsidRDefault="00C9641E" w:rsidP="00C9641E">
            <w:pPr>
              <w:widowControl w:val="0"/>
              <w:autoSpaceDE w:val="0"/>
              <w:autoSpaceDN w:val="0"/>
              <w:adjustRightInd w:val="0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Calibri"/>
              </w:rPr>
              <w:t>Other societal benefits?</w:t>
            </w:r>
          </w:p>
          <w:p w14:paraId="072CD7F2" w14:textId="77777777" w:rsidR="00C9641E" w:rsidRPr="00A41013" w:rsidRDefault="00C9641E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5868" w:type="dxa"/>
          </w:tcPr>
          <w:p w14:paraId="30239465" w14:textId="7552F9CF" w:rsidR="00C9641E" w:rsidRDefault="00D66CC9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 bill is n</w:t>
            </w:r>
            <w:r w:rsidR="00F65757">
              <w:rPr>
                <w:rFonts w:asciiTheme="majorHAnsi" w:hAnsiTheme="majorHAnsi"/>
                <w:sz w:val="22"/>
                <w:szCs w:val="22"/>
              </w:rPr>
              <w:t>ot part of a</w:t>
            </w:r>
            <w:r w:rsidR="00F26883">
              <w:rPr>
                <w:rFonts w:asciiTheme="majorHAnsi" w:hAnsiTheme="majorHAnsi"/>
                <w:sz w:val="22"/>
                <w:szCs w:val="22"/>
              </w:rPr>
              <w:t xml:space="preserve"> formal</w:t>
            </w:r>
            <w:r w:rsidR="00F65757">
              <w:rPr>
                <w:rFonts w:asciiTheme="majorHAnsi" w:hAnsiTheme="majorHAnsi"/>
                <w:sz w:val="22"/>
                <w:szCs w:val="22"/>
              </w:rPr>
              <w:t xml:space="preserve"> larger plan, but it is an incremental change to improve vaccine education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in the state and hopefully improve vaccination rates</w:t>
            </w:r>
            <w:r w:rsidR="00F65757">
              <w:rPr>
                <w:rFonts w:asciiTheme="majorHAnsi" w:hAnsiTheme="majorHAnsi"/>
                <w:sz w:val="22"/>
                <w:szCs w:val="22"/>
              </w:rPr>
              <w:t>. Looking at t</w:t>
            </w:r>
            <w:r>
              <w:rPr>
                <w:rFonts w:asciiTheme="majorHAnsi" w:hAnsiTheme="majorHAnsi"/>
                <w:sz w:val="22"/>
                <w:szCs w:val="22"/>
              </w:rPr>
              <w:t>he data around the number of un</w:t>
            </w:r>
            <w:r w:rsidR="00F65757">
              <w:rPr>
                <w:rFonts w:asciiTheme="majorHAnsi" w:hAnsiTheme="majorHAnsi"/>
                <w:sz w:val="22"/>
                <w:szCs w:val="22"/>
              </w:rPr>
              <w:t xml:space="preserve">vaccinated children, </w:t>
            </w:r>
            <w:r w:rsidR="00F26883">
              <w:rPr>
                <w:rFonts w:asciiTheme="majorHAnsi" w:hAnsiTheme="majorHAnsi"/>
                <w:sz w:val="22"/>
                <w:szCs w:val="22"/>
              </w:rPr>
              <w:t>m</w:t>
            </w:r>
            <w:r>
              <w:rPr>
                <w:rFonts w:asciiTheme="majorHAnsi" w:hAnsiTheme="majorHAnsi"/>
                <w:sz w:val="22"/>
                <w:szCs w:val="22"/>
              </w:rPr>
              <w:t>any currently unvaccinated children</w:t>
            </w:r>
            <w:r w:rsidR="00F65757">
              <w:rPr>
                <w:rFonts w:asciiTheme="majorHAnsi" w:hAnsiTheme="majorHAnsi"/>
                <w:sz w:val="22"/>
                <w:szCs w:val="22"/>
              </w:rPr>
              <w:t xml:space="preserve"> use the </w:t>
            </w:r>
            <w:r w:rsidR="00AF6943">
              <w:rPr>
                <w:rFonts w:asciiTheme="majorHAnsi" w:hAnsiTheme="majorHAnsi"/>
                <w:sz w:val="22"/>
                <w:szCs w:val="22"/>
              </w:rPr>
              <w:t>“</w:t>
            </w:r>
            <w:r w:rsidR="00F65757">
              <w:rPr>
                <w:rFonts w:asciiTheme="majorHAnsi" w:hAnsiTheme="majorHAnsi"/>
                <w:sz w:val="22"/>
                <w:szCs w:val="22"/>
              </w:rPr>
              <w:t xml:space="preserve">religious </w:t>
            </w:r>
            <w:r w:rsidR="00AF6943">
              <w:rPr>
                <w:rFonts w:asciiTheme="majorHAnsi" w:hAnsiTheme="majorHAnsi"/>
                <w:sz w:val="22"/>
                <w:szCs w:val="22"/>
              </w:rPr>
              <w:t>exception”</w:t>
            </w:r>
            <w:r w:rsidR="00F6575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F6943">
              <w:rPr>
                <w:rFonts w:asciiTheme="majorHAnsi" w:hAnsiTheme="majorHAnsi"/>
                <w:sz w:val="22"/>
                <w:szCs w:val="22"/>
              </w:rPr>
              <w:t xml:space="preserve">option </w:t>
            </w:r>
            <w:r w:rsidR="00F65757">
              <w:rPr>
                <w:rFonts w:asciiTheme="majorHAnsi" w:hAnsiTheme="majorHAnsi"/>
                <w:sz w:val="22"/>
                <w:szCs w:val="22"/>
              </w:rPr>
              <w:t xml:space="preserve">as </w:t>
            </w:r>
            <w:r w:rsidR="00AF6943">
              <w:rPr>
                <w:rFonts w:asciiTheme="majorHAnsi" w:hAnsiTheme="majorHAnsi"/>
                <w:sz w:val="22"/>
                <w:szCs w:val="22"/>
              </w:rPr>
              <w:t xml:space="preserve">a way to opt-out even when religious reasons are not the issue.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This will make the opt-out process more difficult and </w:t>
            </w:r>
            <w:r w:rsidR="00F26883">
              <w:rPr>
                <w:rFonts w:asciiTheme="majorHAnsi" w:hAnsiTheme="majorHAnsi"/>
                <w:sz w:val="22"/>
                <w:szCs w:val="22"/>
              </w:rPr>
              <w:t>help families make an informed decision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14719AEA" w14:textId="77777777" w:rsidR="00F65757" w:rsidRDefault="00F65757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E652352" w14:textId="28EC9D83" w:rsidR="00F65757" w:rsidRPr="00107181" w:rsidRDefault="00D66CC9" w:rsidP="00C96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This is p</w:t>
            </w:r>
            <w:r w:rsidR="00F65757">
              <w:rPr>
                <w:rFonts w:asciiTheme="majorHAnsi" w:hAnsiTheme="majorHAnsi"/>
                <w:sz w:val="22"/>
                <w:szCs w:val="22"/>
              </w:rPr>
              <w:t xml:space="preserve">art of a larger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public health </w:t>
            </w:r>
            <w:r w:rsidR="00F65757">
              <w:rPr>
                <w:rFonts w:asciiTheme="majorHAnsi" w:hAnsiTheme="majorHAnsi"/>
                <w:sz w:val="22"/>
                <w:szCs w:val="22"/>
              </w:rPr>
              <w:t xml:space="preserve">strategy </w:t>
            </w:r>
            <w:r w:rsidR="00F26883">
              <w:rPr>
                <w:rFonts w:asciiTheme="majorHAnsi" w:hAnsiTheme="majorHAnsi"/>
                <w:sz w:val="22"/>
                <w:szCs w:val="22"/>
              </w:rPr>
              <w:t>to increase vaccination rates. This bill c</w:t>
            </w:r>
            <w:r w:rsidR="00F65757">
              <w:rPr>
                <w:rFonts w:asciiTheme="majorHAnsi" w:hAnsiTheme="majorHAnsi"/>
                <w:sz w:val="22"/>
                <w:szCs w:val="22"/>
              </w:rPr>
              <w:t>onnects</w:t>
            </w:r>
            <w:r w:rsidR="00AF6943">
              <w:rPr>
                <w:rFonts w:asciiTheme="majorHAnsi" w:hAnsiTheme="majorHAnsi"/>
                <w:sz w:val="22"/>
                <w:szCs w:val="22"/>
              </w:rPr>
              <w:t xml:space="preserve"> to work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that schools are</w:t>
            </w:r>
            <w:r w:rsidR="00AF6943">
              <w:rPr>
                <w:rFonts w:asciiTheme="majorHAnsi" w:hAnsiTheme="majorHAnsi"/>
                <w:sz w:val="22"/>
                <w:szCs w:val="22"/>
              </w:rPr>
              <w:t xml:space="preserve"> doing to support vaccination education. </w:t>
            </w:r>
          </w:p>
        </w:tc>
      </w:tr>
    </w:tbl>
    <w:p w14:paraId="18894CAF" w14:textId="6000A973" w:rsidR="0085764F" w:rsidRDefault="0085764F"/>
    <w:sectPr w:rsidR="0085764F" w:rsidSect="00C9641E">
      <w:headerReference w:type="default" r:id="rId10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64759" w14:textId="77777777" w:rsidR="00007050" w:rsidRDefault="00007050" w:rsidP="00007050">
      <w:r>
        <w:separator/>
      </w:r>
    </w:p>
  </w:endnote>
  <w:endnote w:type="continuationSeparator" w:id="0">
    <w:p w14:paraId="38887DBA" w14:textId="77777777" w:rsidR="00007050" w:rsidRDefault="00007050" w:rsidP="0000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231E9" w14:textId="77777777" w:rsidR="00007050" w:rsidRDefault="00007050" w:rsidP="00007050">
      <w:r>
        <w:separator/>
      </w:r>
    </w:p>
  </w:footnote>
  <w:footnote w:type="continuationSeparator" w:id="0">
    <w:p w14:paraId="5FC69916" w14:textId="77777777" w:rsidR="00007050" w:rsidRDefault="00007050" w:rsidP="000070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5B64" w14:textId="372A1B6E" w:rsidR="00007050" w:rsidRDefault="00007050">
    <w:pPr>
      <w:pStyle w:val="Header"/>
    </w:pPr>
    <w:r>
      <w:t>Policy Review Checklist Example</w:t>
    </w:r>
    <w:r>
      <w:tab/>
    </w:r>
    <w:r>
      <w:tab/>
    </w:r>
    <w:r>
      <w:tab/>
    </w:r>
    <w:r>
      <w:tab/>
    </w:r>
    <w:r>
      <w:tab/>
      <w:t>April 30, 2013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0F36"/>
    <w:multiLevelType w:val="hybridMultilevel"/>
    <w:tmpl w:val="5CD4A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E4AF7"/>
    <w:multiLevelType w:val="hybridMultilevel"/>
    <w:tmpl w:val="537646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760F0"/>
    <w:multiLevelType w:val="hybridMultilevel"/>
    <w:tmpl w:val="EF261E60"/>
    <w:lvl w:ilvl="0" w:tplc="262859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27E17"/>
    <w:multiLevelType w:val="hybridMultilevel"/>
    <w:tmpl w:val="AE4E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1E"/>
    <w:rsid w:val="00007050"/>
    <w:rsid w:val="00286D4B"/>
    <w:rsid w:val="00681EA6"/>
    <w:rsid w:val="007C72D7"/>
    <w:rsid w:val="0085764F"/>
    <w:rsid w:val="00AF6943"/>
    <w:rsid w:val="00B54F56"/>
    <w:rsid w:val="00BA2B1B"/>
    <w:rsid w:val="00C9641E"/>
    <w:rsid w:val="00D21C96"/>
    <w:rsid w:val="00D40281"/>
    <w:rsid w:val="00D66CC9"/>
    <w:rsid w:val="00E32DEC"/>
    <w:rsid w:val="00F26883"/>
    <w:rsid w:val="00F65757"/>
    <w:rsid w:val="00FB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BCAF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rsid w:val="00C9641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96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4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F5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050"/>
  </w:style>
  <w:style w:type="paragraph" w:styleId="Footer">
    <w:name w:val="footer"/>
    <w:basedOn w:val="Normal"/>
    <w:link w:val="FooterChar"/>
    <w:uiPriority w:val="99"/>
    <w:unhideWhenUsed/>
    <w:rsid w:val="00007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0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1">
    <w:name w:val="Light Grid Accent 1"/>
    <w:basedOn w:val="TableNormal"/>
    <w:uiPriority w:val="62"/>
    <w:rsid w:val="00C9641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96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4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F5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050"/>
  </w:style>
  <w:style w:type="paragraph" w:styleId="Footer">
    <w:name w:val="footer"/>
    <w:basedOn w:val="Normal"/>
    <w:link w:val="FooterChar"/>
    <w:uiPriority w:val="99"/>
    <w:unhideWhenUsed/>
    <w:rsid w:val="00007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lis.leg.state.or.us/liz/2013R1/Measures/OverView/SB132" TargetMode="External"/><Relationship Id="rId9" Type="http://schemas.openxmlformats.org/officeDocument/2006/relationships/hyperlink" Target="https://olis.leg.state.or.us/liz/2013R1/Downloads/ProposedAmendment/2043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3471</Characters>
  <Application>Microsoft Macintosh Word</Application>
  <DocSecurity>0</DocSecurity>
  <Lines>28</Lines>
  <Paragraphs>8</Paragraphs>
  <ScaleCrop>false</ScaleCrop>
  <Company>Oregon Coalition of Local Health Officials, Inc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Erin Mowlds</cp:lastModifiedBy>
  <cp:revision>2</cp:revision>
  <dcterms:created xsi:type="dcterms:W3CDTF">2013-05-08T20:49:00Z</dcterms:created>
  <dcterms:modified xsi:type="dcterms:W3CDTF">2013-05-08T20:49:00Z</dcterms:modified>
</cp:coreProperties>
</file>