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28F9C" w14:textId="11863931" w:rsidR="002D543B" w:rsidRDefault="00397727">
      <w:r>
        <w:rPr>
          <w:noProof/>
        </w:rPr>
        <w:drawing>
          <wp:anchor distT="0" distB="0" distL="114300" distR="114300" simplePos="0" relativeHeight="251657728" behindDoc="1" locked="0" layoutInCell="1" allowOverlap="1" wp14:anchorId="46938F72" wp14:editId="3329AEE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27735" cy="920750"/>
            <wp:effectExtent l="0" t="0" r="5715" b="0"/>
            <wp:wrapThrough wrapText="bothSides">
              <wp:wrapPolygon edited="0">
                <wp:start x="7097" y="0"/>
                <wp:lineTo x="3548" y="1788"/>
                <wp:lineTo x="0" y="5363"/>
                <wp:lineTo x="0" y="15641"/>
                <wp:lineTo x="5322" y="21004"/>
                <wp:lineTo x="6653" y="21004"/>
                <wp:lineTo x="14637" y="21004"/>
                <wp:lineTo x="15967" y="21004"/>
                <wp:lineTo x="21290" y="15641"/>
                <wp:lineTo x="21290" y="5363"/>
                <wp:lineTo x="17298" y="1341"/>
                <wp:lineTo x="14637" y="0"/>
                <wp:lineTo x="7097" y="0"/>
              </wp:wrapPolygon>
            </wp:wrapThrough>
            <wp:docPr id="2" name="Picture 2" descr="seal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43B" w:rsidRPr="002D543B">
        <w:rPr>
          <w:rFonts w:ascii="Arial" w:hAnsi="Arial" w:cs="Arial"/>
          <w:sz w:val="36"/>
          <w:szCs w:val="36"/>
        </w:rPr>
        <w:t>Oregon Geographic Information Council</w:t>
      </w:r>
    </w:p>
    <w:p w14:paraId="0A37501D" w14:textId="77777777" w:rsidR="00F815DA" w:rsidRPr="00B102E2" w:rsidRDefault="00F815DA">
      <w:pPr>
        <w:rPr>
          <w:sz w:val="16"/>
          <w:szCs w:val="16"/>
        </w:rPr>
      </w:pPr>
    </w:p>
    <w:p w14:paraId="05583F1C" w14:textId="77777777" w:rsidR="00F86463" w:rsidRPr="002D543B" w:rsidRDefault="009F54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Pr="00C83BDD">
        <w:rPr>
          <w:rFonts w:ascii="Arial" w:hAnsi="Arial" w:cs="Arial"/>
          <w:sz w:val="22"/>
          <w:szCs w:val="22"/>
        </w:rPr>
        <w:t>Date</w:t>
      </w:r>
      <w:r w:rsidRPr="0005054B">
        <w:rPr>
          <w:rFonts w:ascii="Arial" w:hAnsi="Arial" w:cs="Arial"/>
          <w:b/>
          <w:sz w:val="22"/>
          <w:szCs w:val="22"/>
        </w:rPr>
        <w:t>:</w:t>
      </w:r>
      <w:r w:rsidRPr="0005054B">
        <w:rPr>
          <w:rFonts w:ascii="Arial" w:hAnsi="Arial" w:cs="Arial"/>
          <w:b/>
          <w:sz w:val="22"/>
          <w:szCs w:val="22"/>
        </w:rPr>
        <w:tab/>
      </w:r>
      <w:r w:rsidR="005D03D7">
        <w:rPr>
          <w:rFonts w:ascii="Arial" w:hAnsi="Arial" w:cs="Arial"/>
          <w:b/>
          <w:sz w:val="22"/>
          <w:szCs w:val="22"/>
        </w:rPr>
        <w:tab/>
      </w:r>
      <w:r w:rsidR="000F1EA7">
        <w:rPr>
          <w:rFonts w:ascii="Arial" w:hAnsi="Arial" w:cs="Arial"/>
          <w:b/>
          <w:sz w:val="22"/>
          <w:szCs w:val="22"/>
        </w:rPr>
        <w:t>October 21</w:t>
      </w:r>
      <w:r w:rsidR="00121906">
        <w:rPr>
          <w:rFonts w:ascii="Arial" w:hAnsi="Arial" w:cs="Arial"/>
          <w:b/>
          <w:sz w:val="22"/>
          <w:szCs w:val="22"/>
        </w:rPr>
        <w:t>,</w:t>
      </w:r>
      <w:r w:rsidR="002C03DE">
        <w:rPr>
          <w:rFonts w:ascii="Arial" w:hAnsi="Arial" w:cs="Arial"/>
          <w:b/>
          <w:sz w:val="22"/>
          <w:szCs w:val="22"/>
        </w:rPr>
        <w:t xml:space="preserve"> 202</w:t>
      </w:r>
      <w:r w:rsidR="00A22016">
        <w:rPr>
          <w:rFonts w:ascii="Arial" w:hAnsi="Arial" w:cs="Arial"/>
          <w:b/>
          <w:sz w:val="22"/>
          <w:szCs w:val="22"/>
        </w:rPr>
        <w:t>1</w:t>
      </w:r>
    </w:p>
    <w:p w14:paraId="7FEF1043" w14:textId="77777777" w:rsidR="002D543B" w:rsidRPr="002D543B" w:rsidRDefault="005208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E1677">
        <w:rPr>
          <w:rFonts w:ascii="Arial" w:hAnsi="Arial" w:cs="Arial"/>
          <w:sz w:val="22"/>
          <w:szCs w:val="22"/>
        </w:rPr>
        <w:t>1</w:t>
      </w:r>
      <w:r w:rsidR="0008412C">
        <w:rPr>
          <w:rFonts w:ascii="Arial" w:hAnsi="Arial" w:cs="Arial"/>
          <w:sz w:val="22"/>
          <w:szCs w:val="22"/>
        </w:rPr>
        <w:t>2</w:t>
      </w:r>
      <w:r w:rsidR="00D737B4">
        <w:rPr>
          <w:rFonts w:ascii="Arial" w:hAnsi="Arial" w:cs="Arial"/>
          <w:sz w:val="22"/>
          <w:szCs w:val="22"/>
        </w:rPr>
        <w:t>:00p</w:t>
      </w:r>
      <w:r w:rsidR="004A4D5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B686C">
        <w:rPr>
          <w:rFonts w:ascii="Arial" w:hAnsi="Arial" w:cs="Arial"/>
          <w:sz w:val="22"/>
          <w:szCs w:val="22"/>
        </w:rPr>
        <w:t>to 3:3</w:t>
      </w:r>
      <w:r w:rsidR="002C03DE">
        <w:rPr>
          <w:rFonts w:ascii="Arial" w:hAnsi="Arial" w:cs="Arial"/>
          <w:sz w:val="22"/>
          <w:szCs w:val="22"/>
        </w:rPr>
        <w:t>0</w:t>
      </w:r>
      <w:r w:rsidR="004A4D51">
        <w:rPr>
          <w:rFonts w:ascii="Arial" w:hAnsi="Arial" w:cs="Arial"/>
          <w:sz w:val="22"/>
          <w:szCs w:val="22"/>
        </w:rPr>
        <w:t xml:space="preserve"> </w:t>
      </w:r>
      <w:r w:rsidR="00121906">
        <w:rPr>
          <w:rFonts w:ascii="Arial" w:hAnsi="Arial" w:cs="Arial"/>
          <w:sz w:val="22"/>
          <w:szCs w:val="22"/>
        </w:rPr>
        <w:t>pm</w:t>
      </w:r>
    </w:p>
    <w:p w14:paraId="4258AC10" w14:textId="77777777" w:rsidR="00DC74E8" w:rsidRDefault="00523F5B" w:rsidP="00D737B4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37B4" w:rsidRPr="003C00FF">
        <w:rPr>
          <w:rFonts w:ascii="Arial" w:hAnsi="Arial" w:cs="Arial"/>
          <w:bCs/>
          <w:sz w:val="22"/>
          <w:szCs w:val="22"/>
        </w:rPr>
        <w:t>Virtual meeting</w:t>
      </w:r>
    </w:p>
    <w:p w14:paraId="76AF25BA" w14:textId="77777777" w:rsidR="00795704" w:rsidRDefault="00795704" w:rsidP="00795704">
      <w:pPr>
        <w:rPr>
          <w:rFonts w:ascii="Arial" w:hAnsi="Arial" w:cs="Arial"/>
          <w:b/>
          <w:sz w:val="22"/>
          <w:szCs w:val="22"/>
        </w:rPr>
      </w:pPr>
    </w:p>
    <w:p w14:paraId="56AD1072" w14:textId="219F5CF0" w:rsidR="00795704" w:rsidRPr="00795704" w:rsidRDefault="00795704" w:rsidP="00795704">
      <w:pPr>
        <w:rPr>
          <w:rFonts w:ascii="Arial" w:hAnsi="Arial" w:cs="Arial"/>
          <w:color w:val="252424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D371B" wp14:editId="1115B4DF">
                <wp:simplePos x="0" y="0"/>
                <wp:positionH relativeFrom="column">
                  <wp:posOffset>5080</wp:posOffset>
                </wp:positionH>
                <wp:positionV relativeFrom="paragraph">
                  <wp:posOffset>24130</wp:posOffset>
                </wp:positionV>
                <wp:extent cx="6172200" cy="50800"/>
                <wp:effectExtent l="19050" t="1905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5080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D0B12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pt,1.9pt" to="486.4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" strokecolor="black [3213]" strokeweight="2.25pt"/>
            </w:pict>
          </mc:Fallback>
        </mc:AlternateContent>
      </w:r>
      <w:r w:rsidR="00D82A13" w:rsidRPr="00795704">
        <w:rPr>
          <w:rFonts w:ascii="Arial" w:hAnsi="Arial" w:cs="Arial"/>
          <w:b/>
          <w:sz w:val="22"/>
          <w:szCs w:val="22"/>
        </w:rPr>
        <w:tab/>
      </w:r>
      <w:r w:rsidR="00D82A13" w:rsidRPr="00795704">
        <w:rPr>
          <w:rFonts w:ascii="Arial" w:hAnsi="Arial" w:cs="Arial"/>
          <w:b/>
          <w:sz w:val="22"/>
          <w:szCs w:val="22"/>
        </w:rPr>
        <w:tab/>
      </w:r>
    </w:p>
    <w:p w14:paraId="08C23C7B" w14:textId="09882891" w:rsidR="00D82A13" w:rsidRPr="00795704" w:rsidRDefault="00795704" w:rsidP="00795704">
      <w:pPr>
        <w:rPr>
          <w:rFonts w:ascii="Arial" w:hAnsi="Arial" w:cs="Arial"/>
          <w:color w:val="252424"/>
          <w:sz w:val="22"/>
          <w:szCs w:val="22"/>
        </w:rPr>
      </w:pPr>
      <w:r w:rsidRPr="00795704">
        <w:rPr>
          <w:rFonts w:ascii="Arial" w:hAnsi="Arial" w:cs="Arial"/>
          <w:color w:val="252424"/>
          <w:sz w:val="22"/>
          <w:szCs w:val="22"/>
        </w:rPr>
        <w:t>Attendance:</w:t>
      </w:r>
    </w:p>
    <w:p w14:paraId="47890B95" w14:textId="58B8BDB6" w:rsidR="00795704" w:rsidRPr="00795704" w:rsidRDefault="00795704" w:rsidP="00795704">
      <w:pPr>
        <w:rPr>
          <w:rFonts w:ascii="Arial" w:hAnsi="Arial" w:cs="Arial"/>
          <w:color w:val="252424"/>
          <w:sz w:val="22"/>
          <w:szCs w:val="22"/>
        </w:rPr>
      </w:pPr>
    </w:p>
    <w:p w14:paraId="4252CC67" w14:textId="0B385B7F" w:rsidR="00795704" w:rsidRPr="00795704" w:rsidRDefault="00795704" w:rsidP="00E526A4">
      <w:pPr>
        <w:ind w:left="1800" w:hanging="1080"/>
        <w:rPr>
          <w:rFonts w:ascii="Arial" w:hAnsi="Arial" w:cs="Arial"/>
          <w:color w:val="252424"/>
          <w:sz w:val="22"/>
          <w:szCs w:val="22"/>
        </w:rPr>
      </w:pPr>
      <w:r w:rsidRPr="003C00FF">
        <w:rPr>
          <w:rFonts w:ascii="Arial" w:hAnsi="Arial" w:cs="Arial"/>
          <w:color w:val="252424"/>
          <w:sz w:val="22"/>
          <w:szCs w:val="22"/>
          <w:u w:val="single"/>
        </w:rPr>
        <w:t>Members</w:t>
      </w:r>
      <w:r w:rsidRPr="00795704">
        <w:rPr>
          <w:rFonts w:ascii="Arial" w:hAnsi="Arial" w:cs="Arial"/>
          <w:color w:val="252424"/>
          <w:sz w:val="22"/>
          <w:szCs w:val="22"/>
        </w:rPr>
        <w:t>:</w:t>
      </w:r>
      <w:r w:rsidR="003C00FF">
        <w:rPr>
          <w:rFonts w:ascii="Arial" w:hAnsi="Arial" w:cs="Arial"/>
          <w:color w:val="252424"/>
          <w:sz w:val="22"/>
          <w:szCs w:val="22"/>
        </w:rPr>
        <w:tab/>
      </w:r>
      <w:r w:rsidR="00E526A4" w:rsidRPr="00E526A4">
        <w:rPr>
          <w:rFonts w:ascii="Arial" w:hAnsi="Arial" w:cs="Arial"/>
          <w:b/>
          <w:bCs/>
          <w:color w:val="252424"/>
          <w:sz w:val="22"/>
          <w:szCs w:val="22"/>
        </w:rPr>
        <w:t>AOC Rep</w:t>
      </w:r>
      <w:r w:rsidR="00E526A4">
        <w:rPr>
          <w:rFonts w:ascii="Arial" w:hAnsi="Arial" w:cs="Arial"/>
          <w:color w:val="252424"/>
          <w:sz w:val="22"/>
          <w:szCs w:val="22"/>
        </w:rPr>
        <w:t xml:space="preserve">: Brad Cross; </w:t>
      </w:r>
      <w:r w:rsidR="00E526A4" w:rsidRPr="00E526A4">
        <w:rPr>
          <w:rFonts w:ascii="Arial" w:hAnsi="Arial" w:cs="Arial"/>
          <w:b/>
          <w:bCs/>
          <w:color w:val="252424"/>
          <w:sz w:val="22"/>
          <w:szCs w:val="22"/>
        </w:rPr>
        <w:t>LOC Rep</w:t>
      </w:r>
      <w:r w:rsidR="00E526A4">
        <w:rPr>
          <w:rFonts w:ascii="Arial" w:hAnsi="Arial" w:cs="Arial"/>
          <w:color w:val="252424"/>
          <w:sz w:val="22"/>
          <w:szCs w:val="22"/>
        </w:rPr>
        <w:t xml:space="preserve">: Brandt </w:t>
      </w:r>
      <w:proofErr w:type="spellStart"/>
      <w:r w:rsidR="00E526A4">
        <w:rPr>
          <w:rFonts w:ascii="Arial" w:hAnsi="Arial" w:cs="Arial"/>
          <w:color w:val="252424"/>
          <w:sz w:val="22"/>
          <w:szCs w:val="22"/>
        </w:rPr>
        <w:t>Melick</w:t>
      </w:r>
      <w:proofErr w:type="spellEnd"/>
      <w:r w:rsidR="00E526A4">
        <w:rPr>
          <w:rFonts w:ascii="Arial" w:hAnsi="Arial" w:cs="Arial"/>
          <w:color w:val="252424"/>
          <w:sz w:val="22"/>
          <w:szCs w:val="22"/>
        </w:rPr>
        <w:t xml:space="preserve">; </w:t>
      </w:r>
      <w:r w:rsidR="00E526A4" w:rsidRPr="00E526A4">
        <w:rPr>
          <w:rFonts w:ascii="Arial" w:hAnsi="Arial" w:cs="Arial"/>
          <w:b/>
          <w:bCs/>
          <w:color w:val="252424"/>
          <w:sz w:val="22"/>
          <w:szCs w:val="22"/>
        </w:rPr>
        <w:t>Regional Gov’t</w:t>
      </w:r>
      <w:r w:rsidR="00E526A4">
        <w:rPr>
          <w:rFonts w:ascii="Arial" w:hAnsi="Arial" w:cs="Arial"/>
          <w:color w:val="252424"/>
          <w:sz w:val="22"/>
          <w:szCs w:val="22"/>
        </w:rPr>
        <w:t xml:space="preserve">: Jeff Frkonja; </w:t>
      </w:r>
      <w:r w:rsidR="00E526A4" w:rsidRPr="00E526A4">
        <w:rPr>
          <w:rFonts w:ascii="Arial" w:hAnsi="Arial" w:cs="Arial"/>
          <w:b/>
          <w:bCs/>
          <w:color w:val="252424"/>
          <w:sz w:val="22"/>
          <w:szCs w:val="22"/>
        </w:rPr>
        <w:t>OSACA</w:t>
      </w:r>
      <w:r w:rsidR="00E526A4">
        <w:rPr>
          <w:rFonts w:ascii="Arial" w:hAnsi="Arial" w:cs="Arial"/>
          <w:color w:val="252424"/>
          <w:sz w:val="22"/>
          <w:szCs w:val="22"/>
        </w:rPr>
        <w:t xml:space="preserve">: Tom Rohlfing; </w:t>
      </w:r>
      <w:r w:rsidR="00E526A4" w:rsidRPr="00E526A4">
        <w:rPr>
          <w:rFonts w:ascii="Arial" w:hAnsi="Arial" w:cs="Arial"/>
          <w:b/>
          <w:bCs/>
          <w:color w:val="252424"/>
          <w:sz w:val="22"/>
          <w:szCs w:val="22"/>
        </w:rPr>
        <w:t>PSAP</w:t>
      </w:r>
      <w:r w:rsidR="00E526A4">
        <w:rPr>
          <w:rFonts w:ascii="Arial" w:hAnsi="Arial" w:cs="Arial"/>
          <w:color w:val="252424"/>
          <w:sz w:val="22"/>
          <w:szCs w:val="22"/>
        </w:rPr>
        <w:t xml:space="preserve">: Patti Sauers; </w:t>
      </w:r>
      <w:r w:rsidR="00E526A4" w:rsidRPr="00E526A4">
        <w:rPr>
          <w:rFonts w:ascii="Arial" w:hAnsi="Arial" w:cs="Arial"/>
          <w:b/>
          <w:bCs/>
          <w:color w:val="252424"/>
          <w:sz w:val="22"/>
          <w:szCs w:val="22"/>
        </w:rPr>
        <w:t>City/County GIS Manager</w:t>
      </w:r>
      <w:r w:rsidR="00E526A4">
        <w:rPr>
          <w:rFonts w:ascii="Arial" w:hAnsi="Arial" w:cs="Arial"/>
          <w:color w:val="252424"/>
          <w:sz w:val="22"/>
          <w:szCs w:val="22"/>
        </w:rPr>
        <w:t xml:space="preserve">: Colleen Miller; </w:t>
      </w:r>
      <w:r w:rsidR="00E526A4" w:rsidRPr="00E526A4">
        <w:rPr>
          <w:rFonts w:ascii="Arial" w:hAnsi="Arial" w:cs="Arial"/>
          <w:b/>
          <w:bCs/>
          <w:color w:val="252424"/>
          <w:sz w:val="22"/>
          <w:szCs w:val="22"/>
        </w:rPr>
        <w:t>Public</w:t>
      </w:r>
      <w:r w:rsidR="00E526A4">
        <w:rPr>
          <w:rFonts w:ascii="Arial" w:hAnsi="Arial" w:cs="Arial"/>
          <w:color w:val="252424"/>
          <w:sz w:val="22"/>
          <w:szCs w:val="22"/>
        </w:rPr>
        <w:t xml:space="preserve">: Molly Earle; </w:t>
      </w:r>
      <w:r w:rsidR="00E526A4" w:rsidRPr="00E526A4">
        <w:rPr>
          <w:rFonts w:ascii="Arial" w:hAnsi="Arial" w:cs="Arial"/>
          <w:b/>
          <w:bCs/>
          <w:color w:val="252424"/>
          <w:sz w:val="22"/>
          <w:szCs w:val="22"/>
        </w:rPr>
        <w:t>State GIO</w:t>
      </w:r>
      <w:r w:rsidR="00E526A4">
        <w:rPr>
          <w:rFonts w:ascii="Arial" w:hAnsi="Arial" w:cs="Arial"/>
          <w:color w:val="252424"/>
          <w:sz w:val="22"/>
          <w:szCs w:val="22"/>
        </w:rPr>
        <w:t xml:space="preserve">: Rachel Smith; </w:t>
      </w:r>
      <w:r w:rsidR="00E526A4" w:rsidRPr="00E526A4">
        <w:rPr>
          <w:rFonts w:ascii="Arial" w:hAnsi="Arial" w:cs="Arial"/>
          <w:b/>
          <w:bCs/>
          <w:color w:val="252424"/>
          <w:sz w:val="22"/>
          <w:szCs w:val="22"/>
        </w:rPr>
        <w:t>State Agencies</w:t>
      </w:r>
      <w:r w:rsidR="00E526A4">
        <w:rPr>
          <w:rFonts w:ascii="Arial" w:hAnsi="Arial" w:cs="Arial"/>
          <w:color w:val="252424"/>
          <w:sz w:val="22"/>
          <w:szCs w:val="22"/>
        </w:rPr>
        <w:t>: Brenda Bateman</w:t>
      </w:r>
      <w:r w:rsidR="00282832">
        <w:rPr>
          <w:rFonts w:ascii="Arial" w:hAnsi="Arial" w:cs="Arial"/>
          <w:color w:val="252424"/>
          <w:sz w:val="22"/>
          <w:szCs w:val="22"/>
        </w:rPr>
        <w:t xml:space="preserve">; </w:t>
      </w:r>
      <w:r w:rsidR="00282832" w:rsidRPr="00282832">
        <w:rPr>
          <w:rFonts w:ascii="Arial" w:hAnsi="Arial" w:cs="Arial"/>
          <w:b/>
          <w:bCs/>
          <w:color w:val="252424"/>
          <w:sz w:val="22"/>
          <w:szCs w:val="22"/>
        </w:rPr>
        <w:t>Public Utility</w:t>
      </w:r>
      <w:r w:rsidR="00282832">
        <w:rPr>
          <w:rFonts w:ascii="Arial" w:hAnsi="Arial" w:cs="Arial"/>
          <w:color w:val="252424"/>
          <w:sz w:val="22"/>
          <w:szCs w:val="22"/>
        </w:rPr>
        <w:t xml:space="preserve">: Patrick </w:t>
      </w:r>
      <w:proofErr w:type="spellStart"/>
      <w:r w:rsidR="00282832">
        <w:rPr>
          <w:rFonts w:ascii="Arial" w:hAnsi="Arial" w:cs="Arial"/>
          <w:color w:val="252424"/>
          <w:sz w:val="22"/>
          <w:szCs w:val="22"/>
        </w:rPr>
        <w:t>Gronli</w:t>
      </w:r>
      <w:proofErr w:type="spellEnd"/>
      <w:r w:rsidR="00161491">
        <w:rPr>
          <w:rFonts w:ascii="Arial" w:hAnsi="Arial" w:cs="Arial"/>
          <w:color w:val="252424"/>
          <w:sz w:val="22"/>
          <w:szCs w:val="22"/>
        </w:rPr>
        <w:t xml:space="preserve">; </w:t>
      </w:r>
      <w:r w:rsidR="00161491" w:rsidRPr="00161491">
        <w:rPr>
          <w:rFonts w:ascii="Arial" w:hAnsi="Arial" w:cs="Arial"/>
          <w:b/>
          <w:bCs/>
          <w:color w:val="252424"/>
          <w:sz w:val="22"/>
          <w:szCs w:val="22"/>
        </w:rPr>
        <w:t>Universities</w:t>
      </w:r>
      <w:r w:rsidR="00161491">
        <w:rPr>
          <w:rFonts w:ascii="Arial" w:hAnsi="Arial" w:cs="Arial"/>
          <w:color w:val="252424"/>
          <w:sz w:val="22"/>
          <w:szCs w:val="22"/>
        </w:rPr>
        <w:t>: Lisa Gaines</w:t>
      </w:r>
    </w:p>
    <w:p w14:paraId="0895B7E8" w14:textId="03EEEAC1" w:rsidR="00795704" w:rsidRPr="00795704" w:rsidRDefault="00795704" w:rsidP="003C00FF">
      <w:pPr>
        <w:rPr>
          <w:rFonts w:ascii="Arial" w:hAnsi="Arial" w:cs="Arial"/>
          <w:color w:val="252424"/>
          <w:sz w:val="22"/>
          <w:szCs w:val="22"/>
        </w:rPr>
      </w:pPr>
    </w:p>
    <w:p w14:paraId="1556396D" w14:textId="27E5C591" w:rsidR="00795704" w:rsidRPr="00795704" w:rsidRDefault="00795704" w:rsidP="00795704">
      <w:pPr>
        <w:rPr>
          <w:rFonts w:ascii="Arial" w:hAnsi="Arial" w:cs="Arial"/>
          <w:color w:val="252424"/>
          <w:sz w:val="22"/>
          <w:szCs w:val="22"/>
        </w:rPr>
      </w:pPr>
    </w:p>
    <w:p w14:paraId="34D923A5" w14:textId="6359B499" w:rsidR="00795704" w:rsidRDefault="00795704" w:rsidP="00282832">
      <w:pPr>
        <w:ind w:left="1800" w:hanging="1080"/>
        <w:rPr>
          <w:rFonts w:ascii="Arial" w:hAnsi="Arial" w:cs="Arial"/>
          <w:color w:val="252424"/>
          <w:sz w:val="22"/>
          <w:szCs w:val="22"/>
        </w:rPr>
      </w:pPr>
      <w:r w:rsidRPr="003C00FF">
        <w:rPr>
          <w:rFonts w:ascii="Arial" w:hAnsi="Arial" w:cs="Arial"/>
          <w:color w:val="252424"/>
          <w:sz w:val="22"/>
          <w:szCs w:val="22"/>
          <w:u w:val="single"/>
        </w:rPr>
        <w:t>Guests</w:t>
      </w:r>
      <w:r w:rsidRPr="00795704">
        <w:rPr>
          <w:rFonts w:ascii="Arial" w:hAnsi="Arial" w:cs="Arial"/>
          <w:color w:val="252424"/>
          <w:sz w:val="22"/>
          <w:szCs w:val="22"/>
        </w:rPr>
        <w:t>:</w:t>
      </w:r>
      <w:r w:rsidR="00282832">
        <w:rPr>
          <w:rFonts w:ascii="Arial" w:hAnsi="Arial" w:cs="Arial"/>
          <w:color w:val="252424"/>
          <w:sz w:val="22"/>
          <w:szCs w:val="22"/>
        </w:rPr>
        <w:t xml:space="preserve">     Brady Callahan, Tom Carlson, Cedric Cooney, Willow Crum, Robert </w:t>
      </w:r>
      <w:proofErr w:type="spellStart"/>
      <w:r w:rsidR="00282832">
        <w:rPr>
          <w:rFonts w:ascii="Arial" w:hAnsi="Arial" w:cs="Arial"/>
          <w:color w:val="252424"/>
          <w:sz w:val="22"/>
          <w:szCs w:val="22"/>
        </w:rPr>
        <w:t>Hairston-Porter</w:t>
      </w:r>
      <w:proofErr w:type="spellEnd"/>
      <w:r w:rsidR="00282832">
        <w:rPr>
          <w:rFonts w:ascii="Arial" w:hAnsi="Arial" w:cs="Arial"/>
          <w:color w:val="252424"/>
          <w:sz w:val="22"/>
          <w:szCs w:val="22"/>
        </w:rPr>
        <w:t xml:space="preserve">, Rebecca Hall, Bob Harmon, Kathryn Helms, Myrica McCune, Sean </w:t>
      </w:r>
      <w:proofErr w:type="spellStart"/>
      <w:r w:rsidR="00282832">
        <w:rPr>
          <w:rFonts w:ascii="Arial" w:hAnsi="Arial" w:cs="Arial"/>
          <w:color w:val="252424"/>
          <w:sz w:val="22"/>
          <w:szCs w:val="22"/>
        </w:rPr>
        <w:t>McSpaden</w:t>
      </w:r>
      <w:proofErr w:type="spellEnd"/>
      <w:r w:rsidR="00282832">
        <w:rPr>
          <w:rFonts w:ascii="Arial" w:hAnsi="Arial" w:cs="Arial"/>
          <w:color w:val="252424"/>
          <w:sz w:val="22"/>
          <w:szCs w:val="22"/>
        </w:rPr>
        <w:t xml:space="preserve">, Ben </w:t>
      </w:r>
      <w:proofErr w:type="spellStart"/>
      <w:r w:rsidR="00282832">
        <w:rPr>
          <w:rFonts w:ascii="Arial" w:hAnsi="Arial" w:cs="Arial"/>
          <w:color w:val="252424"/>
          <w:sz w:val="22"/>
          <w:szCs w:val="22"/>
        </w:rPr>
        <w:t>Hillam</w:t>
      </w:r>
      <w:proofErr w:type="spellEnd"/>
      <w:r w:rsidR="00282832">
        <w:rPr>
          <w:rFonts w:ascii="Arial" w:hAnsi="Arial" w:cs="Arial"/>
          <w:color w:val="252424"/>
          <w:sz w:val="22"/>
          <w:szCs w:val="22"/>
        </w:rPr>
        <w:t xml:space="preserve">, Malavika Bishop, Daniel </w:t>
      </w:r>
      <w:proofErr w:type="spellStart"/>
      <w:r w:rsidR="00282832">
        <w:rPr>
          <w:rFonts w:ascii="Arial" w:hAnsi="Arial" w:cs="Arial"/>
          <w:color w:val="252424"/>
          <w:sz w:val="22"/>
          <w:szCs w:val="22"/>
        </w:rPr>
        <w:t>Stoelb</w:t>
      </w:r>
      <w:proofErr w:type="spellEnd"/>
      <w:r w:rsidR="00282832">
        <w:rPr>
          <w:rFonts w:ascii="Arial" w:hAnsi="Arial" w:cs="Arial"/>
          <w:color w:val="252424"/>
          <w:sz w:val="22"/>
          <w:szCs w:val="22"/>
        </w:rPr>
        <w:t xml:space="preserve">, Chris Marsh, Joe Severson, Tanya Haddad, Thom York, </w:t>
      </w:r>
      <w:r w:rsidR="00282832" w:rsidRPr="00F83DAF">
        <w:rPr>
          <w:rFonts w:ascii="Arial" w:hAnsi="Arial" w:cs="Arial"/>
          <w:color w:val="252424"/>
          <w:sz w:val="22"/>
          <w:szCs w:val="22"/>
        </w:rPr>
        <w:t xml:space="preserve">Stacy </w:t>
      </w:r>
      <w:proofErr w:type="spellStart"/>
      <w:r w:rsidR="00282832" w:rsidRPr="00F83DAF">
        <w:rPr>
          <w:rFonts w:ascii="Arial" w:hAnsi="Arial" w:cs="Arial"/>
          <w:color w:val="252424"/>
          <w:sz w:val="22"/>
          <w:szCs w:val="22"/>
        </w:rPr>
        <w:t>Shumac</w:t>
      </w:r>
      <w:r w:rsidR="00161491" w:rsidRPr="00F83DAF">
        <w:rPr>
          <w:rFonts w:ascii="Arial" w:hAnsi="Arial" w:cs="Arial"/>
          <w:color w:val="252424"/>
          <w:sz w:val="22"/>
          <w:szCs w:val="22"/>
        </w:rPr>
        <w:t>h</w:t>
      </w:r>
      <w:r w:rsidR="00282832" w:rsidRPr="00F83DAF">
        <w:rPr>
          <w:rFonts w:ascii="Arial" w:hAnsi="Arial" w:cs="Arial"/>
          <w:color w:val="252424"/>
          <w:sz w:val="22"/>
          <w:szCs w:val="22"/>
        </w:rPr>
        <w:t>er</w:t>
      </w:r>
      <w:proofErr w:type="spellEnd"/>
      <w:r w:rsidR="00282832">
        <w:rPr>
          <w:rFonts w:ascii="Arial" w:hAnsi="Arial" w:cs="Arial"/>
          <w:color w:val="252424"/>
          <w:sz w:val="22"/>
          <w:szCs w:val="22"/>
        </w:rPr>
        <w:t>, Phil Smith</w:t>
      </w:r>
    </w:p>
    <w:p w14:paraId="03ACBACB" w14:textId="568C55B6" w:rsidR="00282832" w:rsidRDefault="00282832" w:rsidP="00282832">
      <w:pPr>
        <w:rPr>
          <w:rFonts w:ascii="Arial" w:hAnsi="Arial" w:cs="Arial"/>
          <w:color w:val="252424"/>
          <w:sz w:val="22"/>
          <w:szCs w:val="22"/>
        </w:rPr>
      </w:pPr>
    </w:p>
    <w:p w14:paraId="60C11556" w14:textId="0A08BE08" w:rsidR="00FB4E50" w:rsidRPr="00E6584C" w:rsidRDefault="00FB4E50" w:rsidP="00282832">
      <w:pPr>
        <w:rPr>
          <w:rFonts w:ascii="Arial" w:hAnsi="Arial" w:cs="Arial"/>
          <w:i/>
          <w:iCs/>
          <w:color w:val="252424"/>
          <w:sz w:val="22"/>
          <w:szCs w:val="22"/>
        </w:rPr>
      </w:pPr>
      <w:r w:rsidRPr="00E6584C">
        <w:rPr>
          <w:rFonts w:ascii="Arial" w:hAnsi="Arial" w:cs="Arial"/>
          <w:i/>
          <w:iCs/>
          <w:color w:val="252424"/>
          <w:sz w:val="22"/>
          <w:szCs w:val="22"/>
        </w:rPr>
        <w:t xml:space="preserve">The OGIC meeting was </w:t>
      </w:r>
      <w:proofErr w:type="gramStart"/>
      <w:r w:rsidRPr="00E6584C">
        <w:rPr>
          <w:rFonts w:ascii="Arial" w:hAnsi="Arial" w:cs="Arial"/>
          <w:i/>
          <w:iCs/>
          <w:color w:val="252424"/>
          <w:sz w:val="22"/>
          <w:szCs w:val="22"/>
        </w:rPr>
        <w:t>recorded</w:t>
      </w:r>
      <w:proofErr w:type="gramEnd"/>
      <w:r w:rsidRPr="00E6584C">
        <w:rPr>
          <w:rFonts w:ascii="Arial" w:hAnsi="Arial" w:cs="Arial"/>
          <w:i/>
          <w:iCs/>
          <w:color w:val="252424"/>
          <w:sz w:val="22"/>
          <w:szCs w:val="22"/>
        </w:rPr>
        <w:t xml:space="preserve"> and the audio/video is available </w:t>
      </w:r>
      <w:r w:rsidR="00E6584C" w:rsidRPr="00E6584C">
        <w:rPr>
          <w:rFonts w:ascii="Arial" w:hAnsi="Arial" w:cs="Arial"/>
          <w:i/>
          <w:iCs/>
          <w:color w:val="252424"/>
          <w:sz w:val="22"/>
          <w:szCs w:val="22"/>
        </w:rPr>
        <w:t>upon request</w:t>
      </w:r>
      <w:r w:rsidRPr="00E6584C">
        <w:rPr>
          <w:rFonts w:ascii="Arial" w:hAnsi="Arial" w:cs="Arial"/>
          <w:i/>
          <w:iCs/>
          <w:color w:val="252424"/>
          <w:sz w:val="22"/>
          <w:szCs w:val="22"/>
        </w:rPr>
        <w:t xml:space="preserve">.  Minutes document action items </w:t>
      </w:r>
      <w:r w:rsidR="006D41BC">
        <w:rPr>
          <w:rFonts w:ascii="Arial" w:hAnsi="Arial" w:cs="Arial"/>
          <w:i/>
          <w:iCs/>
          <w:color w:val="252424"/>
          <w:sz w:val="22"/>
          <w:szCs w:val="22"/>
        </w:rPr>
        <w:t xml:space="preserve">and decisions made </w:t>
      </w:r>
      <w:r w:rsidRPr="00E6584C">
        <w:rPr>
          <w:rFonts w:ascii="Arial" w:hAnsi="Arial" w:cs="Arial"/>
          <w:i/>
          <w:iCs/>
          <w:color w:val="252424"/>
          <w:sz w:val="22"/>
          <w:szCs w:val="22"/>
        </w:rPr>
        <w:t xml:space="preserve">at the meeting. </w:t>
      </w:r>
    </w:p>
    <w:p w14:paraId="560E2314" w14:textId="77777777" w:rsidR="00282832" w:rsidRPr="00795704" w:rsidRDefault="00282832" w:rsidP="00282832">
      <w:pPr>
        <w:rPr>
          <w:rFonts w:ascii="Arial" w:hAnsi="Arial" w:cs="Arial"/>
          <w:color w:val="25242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881"/>
      </w:tblGrid>
      <w:tr w:rsidR="002E42C1" w14:paraId="225184B1" w14:textId="77777777" w:rsidTr="00A33773">
        <w:trPr>
          <w:trHeight w:val="386"/>
          <w:tblHeader/>
        </w:trPr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27F8DBEC" w14:textId="6E77639F" w:rsidR="002E42C1" w:rsidRPr="00F324F8" w:rsidRDefault="002E42C1" w:rsidP="00F324F8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  <w:u w:val="single"/>
              </w:rPr>
            </w:pPr>
            <w:r w:rsidRPr="00F324F8">
              <w:rPr>
                <w:rFonts w:ascii="Arial" w:hAnsi="Arial" w:cs="Arial"/>
                <w:b/>
                <w:bCs/>
                <w:color w:val="252424"/>
                <w:sz w:val="22"/>
                <w:szCs w:val="22"/>
                <w:u w:val="single"/>
              </w:rPr>
              <w:t>Agenda Item</w:t>
            </w:r>
          </w:p>
        </w:tc>
        <w:tc>
          <w:tcPr>
            <w:tcW w:w="5881" w:type="dxa"/>
            <w:shd w:val="clear" w:color="auto" w:fill="D9D9D9" w:themeFill="background1" w:themeFillShade="D9"/>
            <w:vAlign w:val="center"/>
          </w:tcPr>
          <w:p w14:paraId="1119B56B" w14:textId="113A4266" w:rsidR="002E42C1" w:rsidRPr="00F324F8" w:rsidRDefault="002E42C1" w:rsidP="00F324F8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  <w:u w:val="single"/>
              </w:rPr>
            </w:pPr>
            <w:r w:rsidRPr="00F324F8">
              <w:rPr>
                <w:rFonts w:ascii="Arial" w:hAnsi="Arial" w:cs="Arial"/>
                <w:b/>
                <w:bCs/>
                <w:color w:val="252424"/>
                <w:sz w:val="22"/>
                <w:szCs w:val="22"/>
                <w:u w:val="single"/>
              </w:rPr>
              <w:t>Action</w:t>
            </w:r>
          </w:p>
        </w:tc>
      </w:tr>
      <w:tr w:rsidR="002E42C1" w14:paraId="6B43EA35" w14:textId="77777777" w:rsidTr="002A2C0F">
        <w:trPr>
          <w:trHeight w:val="485"/>
        </w:trPr>
        <w:tc>
          <w:tcPr>
            <w:tcW w:w="4045" w:type="dxa"/>
          </w:tcPr>
          <w:p w14:paraId="2C5C4455" w14:textId="4CA85539" w:rsidR="002E42C1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Approval of July Meeting Minutes</w:t>
            </w:r>
          </w:p>
        </w:tc>
        <w:tc>
          <w:tcPr>
            <w:tcW w:w="5881" w:type="dxa"/>
          </w:tcPr>
          <w:p w14:paraId="6AB63609" w14:textId="640FE1C1" w:rsidR="002E42C1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Approved. </w:t>
            </w:r>
          </w:p>
        </w:tc>
      </w:tr>
      <w:tr w:rsidR="002E42C1" w14:paraId="64D204F1" w14:textId="77777777" w:rsidTr="002A2C0F">
        <w:trPr>
          <w:trHeight w:val="971"/>
        </w:trPr>
        <w:tc>
          <w:tcPr>
            <w:tcW w:w="4045" w:type="dxa"/>
          </w:tcPr>
          <w:p w14:paraId="277CE585" w14:textId="0102A1C0" w:rsidR="002E42C1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Chair-Elect for 2022</w:t>
            </w:r>
          </w:p>
        </w:tc>
        <w:tc>
          <w:tcPr>
            <w:tcW w:w="5881" w:type="dxa"/>
          </w:tcPr>
          <w:p w14:paraId="4E2A2A93" w14:textId="42B031B4" w:rsidR="00FB4E50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The Chair-Elect for 2022 will be Colleen Miller. </w:t>
            </w:r>
          </w:p>
          <w:p w14:paraId="7C6F9A3B" w14:textId="77777777" w:rsidR="00FB4E50" w:rsidRDefault="00FB4E50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2FC8D319" w14:textId="77777777" w:rsidR="002E42C1" w:rsidRDefault="001D2285" w:rsidP="00795704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Motion made by Jeff Frkonja and seconded by </w:t>
            </w:r>
            <w:r w:rsidR="00161491"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Molly Earle</w:t>
            </w:r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.  Motion passed via unanimous consent. </w:t>
            </w:r>
          </w:p>
          <w:p w14:paraId="7D7DF94D" w14:textId="607CD373" w:rsidR="00FB4E50" w:rsidRPr="00FB4E50" w:rsidRDefault="00FB4E50" w:rsidP="00795704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</w:p>
        </w:tc>
      </w:tr>
      <w:tr w:rsidR="002E42C1" w14:paraId="49AD7F18" w14:textId="77777777" w:rsidTr="002A2C0F">
        <w:trPr>
          <w:trHeight w:val="800"/>
        </w:trPr>
        <w:tc>
          <w:tcPr>
            <w:tcW w:w="4045" w:type="dxa"/>
          </w:tcPr>
          <w:p w14:paraId="6814890F" w14:textId="62D59762" w:rsidR="002E42C1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Announcement(s)</w:t>
            </w:r>
          </w:p>
        </w:tc>
        <w:tc>
          <w:tcPr>
            <w:tcW w:w="5881" w:type="dxa"/>
          </w:tcPr>
          <w:p w14:paraId="76DAF9C9" w14:textId="2FC89B20" w:rsidR="002E42C1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Jeff F</w:t>
            </w:r>
            <w:r w:rsidR="00161491">
              <w:rPr>
                <w:rFonts w:ascii="Arial" w:hAnsi="Arial" w:cs="Arial"/>
                <w:color w:val="252424"/>
                <w:sz w:val="22"/>
                <w:szCs w:val="22"/>
              </w:rPr>
              <w:t>rkonja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is in the process finding persons interested in the regional gov’t representative to replace him in 2022. </w:t>
            </w:r>
          </w:p>
        </w:tc>
      </w:tr>
      <w:tr w:rsidR="002E42C1" w14:paraId="058EB96E" w14:textId="77777777" w:rsidTr="002A2C0F">
        <w:trPr>
          <w:trHeight w:val="710"/>
        </w:trPr>
        <w:tc>
          <w:tcPr>
            <w:tcW w:w="4045" w:type="dxa"/>
          </w:tcPr>
          <w:p w14:paraId="1FF184ED" w14:textId="44D10290" w:rsidR="002E42C1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Future Meeting Schedule for 2022-2023</w:t>
            </w:r>
          </w:p>
        </w:tc>
        <w:tc>
          <w:tcPr>
            <w:tcW w:w="5881" w:type="dxa"/>
          </w:tcPr>
          <w:p w14:paraId="4F71FA7A" w14:textId="77777777" w:rsidR="002E42C1" w:rsidRDefault="00A6733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2022-2023 Meeting Dates are:</w:t>
            </w:r>
          </w:p>
          <w:p w14:paraId="2FBB4093" w14:textId="77777777" w:rsidR="00A6733B" w:rsidRPr="00A6733B" w:rsidRDefault="00A6733B" w:rsidP="00A673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A6733B">
              <w:rPr>
                <w:rFonts w:ascii="Arial" w:hAnsi="Arial" w:cs="Arial"/>
                <w:color w:val="252424"/>
                <w:sz w:val="22"/>
                <w:szCs w:val="22"/>
              </w:rPr>
              <w:t>January 26, 2022</w:t>
            </w:r>
          </w:p>
          <w:p w14:paraId="3DA90D63" w14:textId="77777777" w:rsidR="00A6733B" w:rsidRPr="00A6733B" w:rsidRDefault="00A6733B" w:rsidP="00A673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A6733B">
              <w:rPr>
                <w:rFonts w:ascii="Arial" w:hAnsi="Arial" w:cs="Arial"/>
                <w:color w:val="252424"/>
                <w:sz w:val="22"/>
                <w:szCs w:val="22"/>
              </w:rPr>
              <w:t>April 20, 2022</w:t>
            </w:r>
          </w:p>
          <w:p w14:paraId="19735B78" w14:textId="77777777" w:rsidR="00A6733B" w:rsidRPr="00A6733B" w:rsidRDefault="00A6733B" w:rsidP="00A673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A6733B">
              <w:rPr>
                <w:rFonts w:ascii="Arial" w:hAnsi="Arial" w:cs="Arial"/>
                <w:color w:val="252424"/>
                <w:sz w:val="22"/>
                <w:szCs w:val="22"/>
              </w:rPr>
              <w:t>July 27, 2022</w:t>
            </w:r>
          </w:p>
          <w:p w14:paraId="7988CF86" w14:textId="77777777" w:rsidR="00A6733B" w:rsidRPr="00A6733B" w:rsidRDefault="00A6733B" w:rsidP="00A673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A6733B">
              <w:rPr>
                <w:rFonts w:ascii="Arial" w:hAnsi="Arial" w:cs="Arial"/>
                <w:color w:val="252424"/>
                <w:sz w:val="22"/>
                <w:szCs w:val="22"/>
              </w:rPr>
              <w:t>October 26, 2022</w:t>
            </w:r>
          </w:p>
          <w:p w14:paraId="108E4C15" w14:textId="77777777" w:rsidR="00A6733B" w:rsidRPr="00A6733B" w:rsidRDefault="00A6733B" w:rsidP="00A673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A6733B">
              <w:rPr>
                <w:rFonts w:ascii="Arial" w:hAnsi="Arial" w:cs="Arial"/>
                <w:color w:val="252424"/>
                <w:sz w:val="22"/>
                <w:szCs w:val="22"/>
              </w:rPr>
              <w:t>January 25, 2023</w:t>
            </w:r>
          </w:p>
          <w:p w14:paraId="3E09739B" w14:textId="77777777" w:rsidR="00A6733B" w:rsidRPr="00A6733B" w:rsidRDefault="00A6733B" w:rsidP="00A673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A6733B">
              <w:rPr>
                <w:rFonts w:ascii="Arial" w:hAnsi="Arial" w:cs="Arial"/>
                <w:color w:val="252424"/>
                <w:sz w:val="22"/>
                <w:szCs w:val="22"/>
              </w:rPr>
              <w:t>April 19, 2023</w:t>
            </w:r>
          </w:p>
          <w:p w14:paraId="0BA4E112" w14:textId="77777777" w:rsidR="00A6733B" w:rsidRPr="00A6733B" w:rsidRDefault="00A6733B" w:rsidP="00A673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A6733B">
              <w:rPr>
                <w:rFonts w:ascii="Arial" w:hAnsi="Arial" w:cs="Arial"/>
                <w:color w:val="252424"/>
                <w:sz w:val="22"/>
                <w:szCs w:val="22"/>
              </w:rPr>
              <w:t>July 26, 2023</w:t>
            </w:r>
          </w:p>
          <w:p w14:paraId="240431F6" w14:textId="4F5B2842" w:rsidR="00A6733B" w:rsidRPr="00A6733B" w:rsidRDefault="00A6733B" w:rsidP="00A6733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A6733B">
              <w:rPr>
                <w:rFonts w:ascii="Arial" w:hAnsi="Arial" w:cs="Arial"/>
                <w:color w:val="252424"/>
                <w:sz w:val="22"/>
                <w:szCs w:val="22"/>
              </w:rPr>
              <w:t>October 25, 2023</w:t>
            </w:r>
          </w:p>
          <w:p w14:paraId="151BB193" w14:textId="77777777" w:rsidR="00441882" w:rsidRDefault="00441882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294049AC" w14:textId="77777777" w:rsidR="00A6733B" w:rsidRDefault="00441882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44188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Action Item:</w:t>
            </w:r>
            <w:r w:rsidRPr="0044188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>Calendar appointments will be sent out for the 2022-23 meeting dates by the GIO (Rachel Smith).</w:t>
            </w:r>
          </w:p>
          <w:p w14:paraId="0F853D56" w14:textId="0AF662FD" w:rsidR="00441882" w:rsidRDefault="00441882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2E42C1" w14:paraId="075C692A" w14:textId="77777777" w:rsidTr="002E42C1">
        <w:tc>
          <w:tcPr>
            <w:tcW w:w="4045" w:type="dxa"/>
          </w:tcPr>
          <w:p w14:paraId="4F6C5261" w14:textId="5F803699" w:rsidR="002E42C1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CDO Update</w:t>
            </w:r>
          </w:p>
        </w:tc>
        <w:tc>
          <w:tcPr>
            <w:tcW w:w="5881" w:type="dxa"/>
          </w:tcPr>
          <w:p w14:paraId="02A89619" w14:textId="77777777" w:rsidR="002E42C1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New staff for the CDO:</w:t>
            </w:r>
          </w:p>
          <w:p w14:paraId="5F6B0BA0" w14:textId="27A9A601" w:rsidR="001D2285" w:rsidRDefault="001D2285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Rachel Smith as new State Geographic Information Officer</w:t>
            </w:r>
            <w:r w:rsidR="00441882">
              <w:rPr>
                <w:rFonts w:ascii="Arial" w:hAnsi="Arial" w:cs="Arial"/>
                <w:color w:val="252424"/>
                <w:sz w:val="22"/>
                <w:szCs w:val="22"/>
              </w:rPr>
              <w:t xml:space="preserve"> (GIO)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>,</w:t>
            </w:r>
            <w:r w:rsidR="002A2C0F">
              <w:rPr>
                <w:rFonts w:ascii="Arial" w:hAnsi="Arial" w:cs="Arial"/>
                <w:color w:val="252424"/>
                <w:sz w:val="22"/>
                <w:szCs w:val="22"/>
              </w:rPr>
              <w:t xml:space="preserve"> and Willow Crum and Tom Elder</w:t>
            </w:r>
            <w:r w:rsidR="00161491">
              <w:rPr>
                <w:rFonts w:ascii="Arial" w:hAnsi="Arial" w:cs="Arial"/>
                <w:color w:val="252424"/>
                <w:sz w:val="22"/>
                <w:szCs w:val="22"/>
              </w:rPr>
              <w:t xml:space="preserve"> joined in October. </w:t>
            </w:r>
          </w:p>
          <w:p w14:paraId="523B51DA" w14:textId="77777777" w:rsidR="002A2C0F" w:rsidRDefault="002A2C0F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56D10C5F" w14:textId="77777777" w:rsidR="002A2C0F" w:rsidRDefault="002A2C0F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On Oct. 8</w:t>
            </w:r>
            <w:r w:rsidRPr="002A2C0F">
              <w:rPr>
                <w:rFonts w:ascii="Arial" w:hAnsi="Arial" w:cs="Arial"/>
                <w:color w:val="252424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>, CDO submitted 3 draft POPs to DAS. 1) set of agency data officers to support state agencies, 2) general staffing request including 2 positions to support the Framework Program and to increase the FIT grant program by $500K, and 3) request to support statewide imagery purchase ($1.6M)</w:t>
            </w:r>
          </w:p>
          <w:p w14:paraId="6BEC071C" w14:textId="77777777" w:rsidR="002A2C0F" w:rsidRDefault="002A2C0F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24E24D79" w14:textId="65C6C385" w:rsidR="002A2C0F" w:rsidRDefault="002A2C0F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Kudos</w:t>
            </w:r>
            <w:r w:rsidR="00161491">
              <w:rPr>
                <w:rFonts w:ascii="Arial" w:hAnsi="Arial" w:cs="Arial"/>
                <w:color w:val="252424"/>
                <w:sz w:val="22"/>
                <w:szCs w:val="22"/>
              </w:rPr>
              <w:t xml:space="preserve"> provided by several participants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for Cy Smith who is retiring from state service after 20 years of dedication to GIS in Oregon. </w:t>
            </w:r>
          </w:p>
          <w:p w14:paraId="09A12D88" w14:textId="6977681F" w:rsidR="002A2C0F" w:rsidRDefault="002A2C0F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1D2285" w14:paraId="7D6ADBD3" w14:textId="77777777" w:rsidTr="002E42C1">
        <w:tc>
          <w:tcPr>
            <w:tcW w:w="4045" w:type="dxa"/>
          </w:tcPr>
          <w:p w14:paraId="45AAEB83" w14:textId="21A0CADA" w:rsidR="001D2285" w:rsidRDefault="00F43D9D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lastRenderedPageBreak/>
              <w:t>OKR Status and Recommendations</w:t>
            </w:r>
          </w:p>
        </w:tc>
        <w:tc>
          <w:tcPr>
            <w:tcW w:w="5881" w:type="dxa"/>
          </w:tcPr>
          <w:p w14:paraId="4CA29FF7" w14:textId="33D0C8CC" w:rsidR="001D2285" w:rsidRDefault="00F43D9D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Molly Earle reviewed the current OGIC </w:t>
            </w:r>
            <w:proofErr w:type="gramStart"/>
            <w:r>
              <w:rPr>
                <w:rFonts w:ascii="Arial" w:hAnsi="Arial" w:cs="Arial"/>
                <w:color w:val="252424"/>
                <w:sz w:val="22"/>
                <w:szCs w:val="22"/>
              </w:rPr>
              <w:t>OKRs</w:t>
            </w:r>
            <w:proofErr w:type="gramEnd"/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and the progress made over the last 3-6 months. In the next year, OGIC will need to update the strategic plan. The current objectives and key results are reflective of the current strategic plan. </w:t>
            </w:r>
            <w:r w:rsidR="00E814DA">
              <w:rPr>
                <w:rFonts w:ascii="Arial" w:hAnsi="Arial" w:cs="Arial"/>
                <w:color w:val="252424"/>
                <w:sz w:val="22"/>
                <w:szCs w:val="22"/>
              </w:rPr>
              <w:t xml:space="preserve">The OKR Workgroup has refined the key results throughout. </w:t>
            </w:r>
          </w:p>
          <w:p w14:paraId="6BB40A94" w14:textId="7506D31D" w:rsidR="00E814DA" w:rsidRDefault="00E814D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21DDE969" w14:textId="45C49A56" w:rsidR="00E814DA" w:rsidRPr="00FB4E50" w:rsidRDefault="00E814DA" w:rsidP="00795704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OGIC Approved OKRs 1, 2, 4, and 5. </w:t>
            </w:r>
          </w:p>
          <w:p w14:paraId="7FFE3FEE" w14:textId="680781FA" w:rsidR="00E814DA" w:rsidRPr="00FB4E50" w:rsidRDefault="00E814DA" w:rsidP="00795704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Motion made by </w:t>
            </w:r>
            <w:r w:rsidR="00161491"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Brandt </w:t>
            </w:r>
            <w:proofErr w:type="spellStart"/>
            <w:r w:rsidR="00161491"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Melick</w:t>
            </w:r>
            <w:proofErr w:type="spellEnd"/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 and seconded by Colleen Miller. Approved by unanimous consent. </w:t>
            </w:r>
          </w:p>
          <w:p w14:paraId="5092ACAF" w14:textId="25F78407" w:rsidR="00E814DA" w:rsidRDefault="00E814D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2390BAD7" w14:textId="56949E6A" w:rsidR="00E814DA" w:rsidRDefault="00E814D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Objective #3: Expand Collaborative Governance. OGIC proposed new key results that could be achieved over the next 6 months:</w:t>
            </w:r>
          </w:p>
          <w:p w14:paraId="7E97D780" w14:textId="2459504E" w:rsidR="00E814DA" w:rsidRDefault="00E814DA" w:rsidP="00E814D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Set up a leadership recruitment effort for OGIC positions; collect/create onboarding materials.</w:t>
            </w:r>
          </w:p>
          <w:p w14:paraId="1A83228A" w14:textId="353549B4" w:rsidR="00E814DA" w:rsidRDefault="00E814DA" w:rsidP="00E814D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Better engagement with stakeholder groups; collect key contacts and plan/track outreach meetings.</w:t>
            </w:r>
          </w:p>
          <w:p w14:paraId="58595575" w14:textId="77777777" w:rsidR="00FB4E50" w:rsidRPr="00FB4E50" w:rsidRDefault="00FB4E50" w:rsidP="00FB4E50">
            <w:pPr>
              <w:ind w:left="360"/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7324F44E" w14:textId="0501A82D" w:rsidR="00F324F8" w:rsidRPr="00FB4E50" w:rsidRDefault="00F324F8" w:rsidP="00795704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Motion to support revised OKR #3 summarized above made by Molly E</w:t>
            </w:r>
            <w:r w:rsidR="00161491"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arle</w:t>
            </w:r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 and seconded by Brad C</w:t>
            </w:r>
            <w:r w:rsidR="00161491"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ross</w:t>
            </w:r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. Approved by unanimous consent.</w:t>
            </w:r>
          </w:p>
          <w:p w14:paraId="4919CA18" w14:textId="15DFACA3" w:rsidR="00F43D9D" w:rsidRDefault="00F43D9D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1D2285" w14:paraId="27996B85" w14:textId="77777777" w:rsidTr="00B57B29">
        <w:trPr>
          <w:trHeight w:val="1961"/>
        </w:trPr>
        <w:tc>
          <w:tcPr>
            <w:tcW w:w="4045" w:type="dxa"/>
          </w:tcPr>
          <w:p w14:paraId="651D5DEE" w14:textId="10EE80E0" w:rsidR="001D2285" w:rsidRDefault="00F324F8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Validate FIT Grants Decision</w:t>
            </w:r>
          </w:p>
        </w:tc>
        <w:tc>
          <w:tcPr>
            <w:tcW w:w="5881" w:type="dxa"/>
          </w:tcPr>
          <w:p w14:paraId="6F1B8A91" w14:textId="77777777" w:rsidR="001D2285" w:rsidRDefault="00F324F8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OGIC </w:t>
            </w:r>
            <w:proofErr w:type="gramStart"/>
            <w:r>
              <w:rPr>
                <w:rFonts w:ascii="Arial" w:hAnsi="Arial" w:cs="Arial"/>
                <w:color w:val="252424"/>
                <w:sz w:val="22"/>
                <w:szCs w:val="22"/>
              </w:rPr>
              <w:t>made a decision</w:t>
            </w:r>
            <w:proofErr w:type="gramEnd"/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via email to accept the FIT grant report and respective grants. OGIC must validate this vote in person at its next meeting. 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br/>
            </w:r>
          </w:p>
          <w:p w14:paraId="32A96521" w14:textId="24D1E438" w:rsidR="00F324F8" w:rsidRPr="00FB4E50" w:rsidRDefault="00B57B29" w:rsidP="00795704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Motion to approve the FIT Grants as reported with conditions, made by Patti </w:t>
            </w:r>
            <w:proofErr w:type="gramStart"/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Sauers</w:t>
            </w:r>
            <w:proofErr w:type="gramEnd"/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 and seconded by </w:t>
            </w:r>
            <w:r w:rsidR="00FB4E50"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Brandt </w:t>
            </w:r>
            <w:proofErr w:type="spellStart"/>
            <w:r w:rsidR="00FB4E50"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Melick</w:t>
            </w:r>
            <w:proofErr w:type="spellEnd"/>
            <w:r w:rsidR="00FB4E50"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.</w:t>
            </w:r>
            <w:r w:rsidRPr="00FB4E50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 Approved by unanimous consent.  </w:t>
            </w:r>
          </w:p>
        </w:tc>
      </w:tr>
      <w:tr w:rsidR="001D2285" w14:paraId="15F1ECE3" w14:textId="77777777" w:rsidTr="002E42C1">
        <w:tc>
          <w:tcPr>
            <w:tcW w:w="4045" w:type="dxa"/>
          </w:tcPr>
          <w:p w14:paraId="5E91ECE6" w14:textId="50823347" w:rsidR="001D2285" w:rsidRDefault="00B57B29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Framework Data Elements Identification Policy</w:t>
            </w:r>
          </w:p>
        </w:tc>
        <w:tc>
          <w:tcPr>
            <w:tcW w:w="5881" w:type="dxa"/>
          </w:tcPr>
          <w:p w14:paraId="6995CAC4" w14:textId="4D4D9AB7" w:rsidR="001D2285" w:rsidRDefault="00B57B29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Cy S</w:t>
            </w:r>
            <w:r w:rsidR="00FB4E50">
              <w:rPr>
                <w:rFonts w:ascii="Arial" w:hAnsi="Arial" w:cs="Arial"/>
                <w:color w:val="252424"/>
                <w:sz w:val="22"/>
                <w:szCs w:val="22"/>
              </w:rPr>
              <w:t>mith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showed the 2017 list of framework data elements and which are foundational/secondary elements. Some of the FITs have reviewed their data elements to validate them. This needs to be done for </w:t>
            </w:r>
            <w:proofErr w:type="gramStart"/>
            <w:r>
              <w:rPr>
                <w:rFonts w:ascii="Arial" w:hAnsi="Arial" w:cs="Arial"/>
                <w:color w:val="252424"/>
                <w:sz w:val="22"/>
                <w:szCs w:val="22"/>
              </w:rPr>
              <w:t>all of</w:t>
            </w:r>
            <w:proofErr w:type="gramEnd"/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the FITs to update the element list. Then OGIC can endorse the new validated list as those that should be shared with public bodies. The list should also include the 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lastRenderedPageBreak/>
              <w:t>update frequency.</w:t>
            </w:r>
            <w:r w:rsidR="009F31CB">
              <w:rPr>
                <w:rFonts w:ascii="Arial" w:hAnsi="Arial" w:cs="Arial"/>
                <w:color w:val="252424"/>
                <w:sz w:val="22"/>
                <w:szCs w:val="22"/>
              </w:rPr>
              <w:t xml:space="preserve"> The goal is for OGIC to adopt a policy/list of framework elements to advance data sharing. 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</w:t>
            </w:r>
          </w:p>
          <w:p w14:paraId="2C75212E" w14:textId="71E9F8A8" w:rsidR="00B57B29" w:rsidRDefault="00B57B29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37F53D11" w14:textId="3C2F9A68" w:rsidR="009F31CB" w:rsidRDefault="009F31C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OGIC asked for more information on how data elements are determined to be foundational and secondary. It has been </w:t>
            </w:r>
            <w:hyperlink r:id="rId9" w:history="1">
              <w:r w:rsidRPr="00FB4E50">
                <w:rPr>
                  <w:rStyle w:val="Hyperlink"/>
                  <w:rFonts w:ascii="Arial" w:hAnsi="Arial" w:cs="Arial"/>
                  <w:sz w:val="22"/>
                  <w:szCs w:val="22"/>
                </w:rPr>
                <w:t>documented here</w:t>
              </w:r>
            </w:hyperlink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. </w:t>
            </w:r>
          </w:p>
          <w:p w14:paraId="348C9308" w14:textId="0FF16177" w:rsidR="009F31CB" w:rsidRDefault="009F31C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3A34D79D" w14:textId="217EA209" w:rsidR="009F31CB" w:rsidRDefault="00441882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44188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Action Item:</w:t>
            </w:r>
            <w:r w:rsidRPr="0044188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9F31CB">
              <w:rPr>
                <w:rFonts w:ascii="Arial" w:hAnsi="Arial" w:cs="Arial"/>
                <w:color w:val="252424"/>
                <w:sz w:val="22"/>
                <w:szCs w:val="22"/>
              </w:rPr>
              <w:t xml:space="preserve">OGIC </w:t>
            </w:r>
            <w:r w:rsidR="00FB4E50">
              <w:rPr>
                <w:rFonts w:ascii="Arial" w:hAnsi="Arial" w:cs="Arial"/>
                <w:color w:val="252424"/>
                <w:sz w:val="22"/>
                <w:szCs w:val="22"/>
              </w:rPr>
              <w:t>requested that</w:t>
            </w:r>
            <w:r w:rsidR="009F31CB">
              <w:rPr>
                <w:rFonts w:ascii="Arial" w:hAnsi="Arial" w:cs="Arial"/>
                <w:color w:val="252424"/>
                <w:sz w:val="22"/>
                <w:szCs w:val="22"/>
              </w:rPr>
              <w:t xml:space="preserve"> DAS GEO </w:t>
            </w:r>
            <w:r w:rsidR="00FB4E50">
              <w:rPr>
                <w:rFonts w:ascii="Arial" w:hAnsi="Arial" w:cs="Arial"/>
                <w:color w:val="252424"/>
                <w:sz w:val="22"/>
                <w:szCs w:val="22"/>
              </w:rPr>
              <w:t>assist the FIT leads with an u</w:t>
            </w:r>
            <w:r w:rsidR="009F31CB">
              <w:rPr>
                <w:rFonts w:ascii="Arial" w:hAnsi="Arial" w:cs="Arial"/>
                <w:color w:val="252424"/>
                <w:sz w:val="22"/>
                <w:szCs w:val="22"/>
              </w:rPr>
              <w:t xml:space="preserve">pdate the data elements list, review with PAC and return to OGIC for review and approval. </w:t>
            </w:r>
          </w:p>
          <w:p w14:paraId="1F3A2D8B" w14:textId="3AD3C769" w:rsidR="00B57B29" w:rsidRDefault="00B57B29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1D2285" w14:paraId="6941A5A5" w14:textId="77777777" w:rsidTr="009F31CB">
        <w:trPr>
          <w:trHeight w:val="548"/>
        </w:trPr>
        <w:tc>
          <w:tcPr>
            <w:tcW w:w="4045" w:type="dxa"/>
          </w:tcPr>
          <w:p w14:paraId="6149F8B4" w14:textId="3E22496E" w:rsidR="001D2285" w:rsidRDefault="009F31C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lastRenderedPageBreak/>
              <w:t>Imagery Framework Funding Proposal</w:t>
            </w:r>
          </w:p>
        </w:tc>
        <w:tc>
          <w:tcPr>
            <w:tcW w:w="5881" w:type="dxa"/>
          </w:tcPr>
          <w:p w14:paraId="7D5E7E11" w14:textId="7B1F2826" w:rsidR="00984B0A" w:rsidRDefault="009F31C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Brady C</w:t>
            </w:r>
            <w:r w:rsidR="00FB4E50">
              <w:rPr>
                <w:rFonts w:ascii="Arial" w:hAnsi="Arial" w:cs="Arial"/>
                <w:color w:val="252424"/>
                <w:sz w:val="22"/>
                <w:szCs w:val="22"/>
              </w:rPr>
              <w:t>allahan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provided an overview of the Imagery Framework and the Oregon Statewide Imagery Program (OSIP). </w:t>
            </w:r>
            <w:r w:rsidR="00984B0A">
              <w:rPr>
                <w:rFonts w:ascii="Arial" w:hAnsi="Arial" w:cs="Arial"/>
                <w:color w:val="252424"/>
                <w:sz w:val="22"/>
                <w:szCs w:val="22"/>
              </w:rPr>
              <w:t xml:space="preserve">OSIP will continue to partner with other organizations to collect funds for the statewide collection of imagery. (not replace regional aggregation of funds that currently exists) </w:t>
            </w:r>
          </w:p>
          <w:p w14:paraId="755442D8" w14:textId="77777777" w:rsidR="00FB4E50" w:rsidRDefault="00FB4E50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76E75E8F" w14:textId="2513A2EF" w:rsidR="001D2285" w:rsidRDefault="009F31C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Brady requests OGIC approve $100K of Framework Grant Program funds to act as seed money for the purchase of </w:t>
            </w:r>
            <w:r w:rsidR="00984B0A">
              <w:rPr>
                <w:rFonts w:ascii="Arial" w:hAnsi="Arial" w:cs="Arial"/>
                <w:color w:val="252424"/>
                <w:sz w:val="22"/>
                <w:szCs w:val="22"/>
              </w:rPr>
              <w:t xml:space="preserve">a 2022 statewide imagery purchase in partnership with the NAIP program. </w:t>
            </w:r>
          </w:p>
          <w:p w14:paraId="5F53C0CB" w14:textId="2D174AD0" w:rsidR="00984B0A" w:rsidRDefault="00984B0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719DD21F" w14:textId="0E88B677" w:rsidR="00984B0A" w:rsidRPr="00F36638" w:rsidRDefault="00984B0A" w:rsidP="00795704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  <w:r w:rsidRPr="00F36638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Motion to approve the $100K seed money for statewide imagery was made by Brandt </w:t>
            </w:r>
            <w:proofErr w:type="spellStart"/>
            <w:r w:rsidRPr="00F36638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Melick</w:t>
            </w:r>
            <w:proofErr w:type="spellEnd"/>
            <w:r w:rsidRPr="00F36638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 and seconded by Jeff Frkonja.  Passed by unanimous consent. </w:t>
            </w:r>
          </w:p>
          <w:p w14:paraId="6DD6ECA7" w14:textId="25238937" w:rsidR="00984B0A" w:rsidRDefault="00984B0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1D2285" w14:paraId="67C20B4F" w14:textId="77777777" w:rsidTr="002E42C1">
        <w:tc>
          <w:tcPr>
            <w:tcW w:w="4045" w:type="dxa"/>
          </w:tcPr>
          <w:p w14:paraId="3E857CC5" w14:textId="075A32CA" w:rsidR="001D2285" w:rsidRDefault="006A5FD7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Sustainable Funding Approach (beyond 2025)</w:t>
            </w:r>
          </w:p>
        </w:tc>
        <w:tc>
          <w:tcPr>
            <w:tcW w:w="5881" w:type="dxa"/>
          </w:tcPr>
          <w:p w14:paraId="204192BA" w14:textId="3C956137" w:rsidR="001D2285" w:rsidRDefault="006A5FD7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Tom R. asked for a motion for OGIC support of the draft POPs submitted to DAS by Kathryn Helms. (Note that these are preliminary POPs.)</w:t>
            </w:r>
          </w:p>
          <w:p w14:paraId="49BF417D" w14:textId="77777777" w:rsidR="00FB4E50" w:rsidRDefault="00FB4E50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34BBE699" w14:textId="77777777" w:rsidR="006A5FD7" w:rsidRPr="00F36638" w:rsidRDefault="006A5FD7" w:rsidP="00795704">
            <w:pPr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  <w:r w:rsidRPr="00F36638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Motion made by Brenda Bateman and seconded by </w:t>
            </w:r>
            <w:r w:rsidR="005951E7" w:rsidRPr="00F36638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Molly Earle.  Passed by unanimous consent. </w:t>
            </w:r>
          </w:p>
          <w:p w14:paraId="7F389635" w14:textId="77777777" w:rsidR="005951E7" w:rsidRDefault="005951E7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18AD1DB5" w14:textId="3973093B" w:rsidR="005951E7" w:rsidRDefault="005951E7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Cy </w:t>
            </w:r>
            <w:r w:rsidR="00E6584C">
              <w:rPr>
                <w:rFonts w:ascii="Arial" w:hAnsi="Arial" w:cs="Arial"/>
                <w:color w:val="252424"/>
                <w:sz w:val="22"/>
                <w:szCs w:val="22"/>
              </w:rPr>
              <w:t xml:space="preserve">Smith 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presented some slides by Bruce </w:t>
            </w:r>
            <w:proofErr w:type="spellStart"/>
            <w:r>
              <w:rPr>
                <w:rFonts w:ascii="Arial" w:hAnsi="Arial" w:cs="Arial"/>
                <w:color w:val="252424"/>
                <w:sz w:val="22"/>
                <w:szCs w:val="22"/>
              </w:rPr>
              <w:t>Cahan</w:t>
            </w:r>
            <w:proofErr w:type="spellEnd"/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on public-private partnerships to help fund statewide data creation and sharing. He also shared some slides on OGIC’s sustainable funding options. </w:t>
            </w:r>
          </w:p>
          <w:p w14:paraId="344AE890" w14:textId="2F0F91BB" w:rsidR="005951E7" w:rsidRDefault="005951E7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035680B7" w14:textId="65CDAAA8" w:rsidR="00F36638" w:rsidRDefault="00F36638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Discussion of Public-Private Partnerships (P3s): at national level there are several companies who would like to work with states on this. (roads and imagery are areas of high interest) </w:t>
            </w:r>
          </w:p>
          <w:p w14:paraId="1E18E126" w14:textId="3B823AC8" w:rsidR="00F36638" w:rsidRDefault="00F36638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63710F5D" w14:textId="1AD967BC" w:rsidR="001C442D" w:rsidRPr="0050624F" w:rsidRDefault="004819A9" w:rsidP="0079570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819A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Action Item:</w:t>
            </w:r>
            <w:r w:rsidRPr="004819A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C442D">
              <w:rPr>
                <w:rFonts w:ascii="Arial" w:hAnsi="Arial" w:cs="Arial"/>
                <w:color w:val="252424"/>
                <w:sz w:val="22"/>
                <w:szCs w:val="22"/>
              </w:rPr>
              <w:t xml:space="preserve">OGIC </w:t>
            </w:r>
            <w:r w:rsidR="0050624F">
              <w:rPr>
                <w:rFonts w:ascii="Arial" w:hAnsi="Arial" w:cs="Arial"/>
                <w:color w:val="252424"/>
                <w:sz w:val="22"/>
                <w:szCs w:val="22"/>
              </w:rPr>
              <w:t>decided to</w:t>
            </w:r>
            <w:r w:rsidR="001C442D">
              <w:rPr>
                <w:rFonts w:ascii="Arial" w:hAnsi="Arial" w:cs="Arial"/>
                <w:color w:val="252424"/>
                <w:sz w:val="22"/>
                <w:szCs w:val="22"/>
              </w:rPr>
              <w:t xml:space="preserve"> ask</w:t>
            </w:r>
            <w:r w:rsidR="0050624F">
              <w:rPr>
                <w:rFonts w:ascii="Arial" w:hAnsi="Arial" w:cs="Arial"/>
                <w:color w:val="252424"/>
                <w:sz w:val="22"/>
                <w:szCs w:val="22"/>
              </w:rPr>
              <w:t xml:space="preserve"> the</w:t>
            </w:r>
            <w:r w:rsidR="00F36638">
              <w:rPr>
                <w:rFonts w:ascii="Arial" w:hAnsi="Arial" w:cs="Arial"/>
                <w:color w:val="252424"/>
                <w:sz w:val="22"/>
                <w:szCs w:val="22"/>
              </w:rPr>
              <w:t xml:space="preserve"> OGIC Policy Advisory Committee </w:t>
            </w:r>
            <w:r w:rsidR="0050624F">
              <w:rPr>
                <w:rFonts w:ascii="Arial" w:hAnsi="Arial" w:cs="Arial"/>
                <w:color w:val="252424"/>
                <w:sz w:val="22"/>
                <w:szCs w:val="22"/>
              </w:rPr>
              <w:t xml:space="preserve">(PAC) to </w:t>
            </w:r>
            <w:r w:rsidR="00F36638">
              <w:rPr>
                <w:rFonts w:ascii="Arial" w:hAnsi="Arial" w:cs="Arial"/>
                <w:color w:val="252424"/>
                <w:sz w:val="22"/>
                <w:szCs w:val="22"/>
              </w:rPr>
              <w:t>explore a</w:t>
            </w:r>
            <w:r w:rsidR="001C442D">
              <w:rPr>
                <w:rFonts w:ascii="Arial" w:hAnsi="Arial" w:cs="Arial"/>
                <w:color w:val="252424"/>
                <w:sz w:val="22"/>
                <w:szCs w:val="22"/>
              </w:rPr>
              <w:t xml:space="preserve"> potential</w:t>
            </w:r>
            <w:r w:rsidR="00F36638">
              <w:rPr>
                <w:rFonts w:ascii="Arial" w:hAnsi="Arial" w:cs="Arial"/>
                <w:color w:val="252424"/>
                <w:sz w:val="22"/>
                <w:szCs w:val="22"/>
              </w:rPr>
              <w:t xml:space="preserve"> pilot project with a couple of private companies</w:t>
            </w:r>
            <w:r w:rsidR="001C442D">
              <w:rPr>
                <w:rFonts w:ascii="Arial" w:hAnsi="Arial" w:cs="Arial"/>
                <w:color w:val="252424"/>
                <w:sz w:val="22"/>
                <w:szCs w:val="22"/>
              </w:rPr>
              <w:t xml:space="preserve"> regarding a P3. Return to OGIC with what PAC has learned and recommendation on how to move forward.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</w:t>
            </w:r>
          </w:p>
          <w:p w14:paraId="2210560E" w14:textId="4459637F" w:rsidR="005951E7" w:rsidRDefault="005951E7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6A5FD7" w14:paraId="7342A7C0" w14:textId="77777777" w:rsidTr="002E42C1">
        <w:tc>
          <w:tcPr>
            <w:tcW w:w="4045" w:type="dxa"/>
          </w:tcPr>
          <w:p w14:paraId="380F0992" w14:textId="345C3604" w:rsidR="006A5FD7" w:rsidRDefault="001C442D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lastRenderedPageBreak/>
              <w:t>OGIC Member Recruitment</w:t>
            </w:r>
          </w:p>
        </w:tc>
        <w:tc>
          <w:tcPr>
            <w:tcW w:w="5881" w:type="dxa"/>
          </w:tcPr>
          <w:p w14:paraId="1EDAD8B3" w14:textId="091AB99F" w:rsidR="001C442D" w:rsidRDefault="001C442D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Current membership list provided in meeting materials.  Thirteen member terms expire in January 2022. </w:t>
            </w:r>
          </w:p>
          <w:p w14:paraId="614FC6F3" w14:textId="77777777" w:rsidR="001C442D" w:rsidRDefault="001C442D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5E917DEE" w14:textId="74EB3512" w:rsidR="001C442D" w:rsidRDefault="00582389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 w:rsidRPr="0058238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Action Item:</w:t>
            </w:r>
            <w:r w:rsidRPr="0058238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1C442D">
              <w:rPr>
                <w:rFonts w:ascii="Arial" w:hAnsi="Arial" w:cs="Arial"/>
                <w:color w:val="252424"/>
                <w:sz w:val="22"/>
                <w:szCs w:val="22"/>
              </w:rPr>
              <w:t xml:space="preserve">Rachel </w:t>
            </w:r>
            <w:r w:rsidR="00FB4E50">
              <w:rPr>
                <w:rFonts w:ascii="Arial" w:hAnsi="Arial" w:cs="Arial"/>
                <w:color w:val="252424"/>
                <w:sz w:val="22"/>
                <w:szCs w:val="22"/>
              </w:rPr>
              <w:t xml:space="preserve">Smith </w:t>
            </w:r>
            <w:r w:rsidR="001C442D">
              <w:rPr>
                <w:rFonts w:ascii="Arial" w:hAnsi="Arial" w:cs="Arial"/>
                <w:color w:val="252424"/>
                <w:sz w:val="22"/>
                <w:szCs w:val="22"/>
              </w:rPr>
              <w:t>requests persons who would like to continue with a new term to email her by November 15</w:t>
            </w:r>
            <w:r w:rsidR="001C442D" w:rsidRPr="001C442D">
              <w:rPr>
                <w:rFonts w:ascii="Arial" w:hAnsi="Arial" w:cs="Arial"/>
                <w:color w:val="252424"/>
                <w:sz w:val="22"/>
                <w:szCs w:val="22"/>
                <w:vertAlign w:val="superscript"/>
              </w:rPr>
              <w:t>th</w:t>
            </w:r>
            <w:r w:rsidR="001C442D">
              <w:rPr>
                <w:rFonts w:ascii="Arial" w:hAnsi="Arial" w:cs="Arial"/>
                <w:color w:val="252424"/>
                <w:sz w:val="22"/>
                <w:szCs w:val="22"/>
              </w:rPr>
              <w:t xml:space="preserve">.  If not, please consider who could be appointed to the representative position. </w:t>
            </w:r>
          </w:p>
          <w:p w14:paraId="1DA61FB2" w14:textId="77777777" w:rsidR="001C442D" w:rsidRDefault="001C442D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607E477B" w14:textId="6254A55A" w:rsidR="001C442D" w:rsidRDefault="001C442D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Workday is the state’s system for managing its employees and volunteers. It is the new system for managing boards and committees. All OGIC members were added to Workday if a Workday account didn’t already exist. </w:t>
            </w:r>
            <w:r w:rsidR="006D41BC">
              <w:rPr>
                <w:rFonts w:ascii="Arial" w:hAnsi="Arial" w:cs="Arial"/>
                <w:color w:val="252424"/>
                <w:sz w:val="22"/>
                <w:szCs w:val="22"/>
              </w:rPr>
              <w:t xml:space="preserve">All OGIC members are required to do complete required training for the state.  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>Email Rachel if you need login/password inf</w:t>
            </w:r>
            <w:r w:rsidR="006D41BC">
              <w:rPr>
                <w:rFonts w:ascii="Arial" w:hAnsi="Arial" w:cs="Arial"/>
                <w:color w:val="252424"/>
                <w:sz w:val="22"/>
                <w:szCs w:val="22"/>
              </w:rPr>
              <w:t>o for Workday.</w:t>
            </w:r>
          </w:p>
          <w:p w14:paraId="7332A75C" w14:textId="794B596C" w:rsidR="00B7318B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5AB27EBE" w14:textId="4728A12E" w:rsidR="00B7318B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Onboarding materials for new members and for recruiting are needed.</w:t>
            </w:r>
            <w:r w:rsidR="006D41BC">
              <w:rPr>
                <w:rFonts w:ascii="Arial" w:hAnsi="Arial" w:cs="Arial"/>
                <w:color w:val="252424"/>
                <w:sz w:val="22"/>
                <w:szCs w:val="22"/>
              </w:rPr>
              <w:t xml:space="preserve"> </w:t>
            </w:r>
          </w:p>
          <w:p w14:paraId="1145E747" w14:textId="77777777" w:rsidR="00B7318B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7EE2B038" w14:textId="005BA317" w:rsidR="00B7318B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No decisions made by OGIC</w:t>
            </w:r>
            <w:r w:rsidR="00FB4E50">
              <w:rPr>
                <w:rFonts w:ascii="Arial" w:hAnsi="Arial" w:cs="Arial"/>
                <w:color w:val="252424"/>
                <w:sz w:val="22"/>
                <w:szCs w:val="22"/>
              </w:rPr>
              <w:t xml:space="preserve"> on this agenda item. </w:t>
            </w:r>
          </w:p>
          <w:p w14:paraId="33EF0294" w14:textId="76DC5CD8" w:rsidR="00B7318B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6A5FD7" w14:paraId="7C2D2AFA" w14:textId="77777777" w:rsidTr="002E42C1">
        <w:tc>
          <w:tcPr>
            <w:tcW w:w="4045" w:type="dxa"/>
          </w:tcPr>
          <w:p w14:paraId="22A7E58C" w14:textId="5A95B41D" w:rsidR="006A5FD7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Technical Advisory Committee (TAC) Update</w:t>
            </w:r>
          </w:p>
        </w:tc>
        <w:tc>
          <w:tcPr>
            <w:tcW w:w="5881" w:type="dxa"/>
          </w:tcPr>
          <w:p w14:paraId="00C13686" w14:textId="77777777" w:rsidR="006A5FD7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Myrica McCune provided an update on TAC meetings: Joint meeting w/ GPL in September; presentations from CDO, Brady Callahan on changes to State Plane Coordinate system 2022, </w:t>
            </w:r>
            <w:proofErr w:type="spellStart"/>
            <w:r>
              <w:rPr>
                <w:rFonts w:ascii="Arial" w:hAnsi="Arial" w:cs="Arial"/>
                <w:color w:val="252424"/>
                <w:sz w:val="22"/>
                <w:szCs w:val="22"/>
              </w:rPr>
              <w:t>PrepFIT</w:t>
            </w:r>
            <w:proofErr w:type="spellEnd"/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Hub site, ArcGIS Enterprise; December meeting discussion will be about the OKRs and how the TAC can best support OGIC and the </w:t>
            </w:r>
            <w:proofErr w:type="spellStart"/>
            <w:r>
              <w:rPr>
                <w:rFonts w:ascii="Arial" w:hAnsi="Arial" w:cs="Arial"/>
                <w:color w:val="252424"/>
                <w:sz w:val="22"/>
                <w:szCs w:val="22"/>
              </w:rPr>
              <w:t>GEOHub</w:t>
            </w:r>
            <w:proofErr w:type="spellEnd"/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project going forward. </w:t>
            </w:r>
          </w:p>
          <w:p w14:paraId="1E1DE6D5" w14:textId="171AF8A3" w:rsidR="00B7318B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6A5FD7" w14:paraId="778F812E" w14:textId="77777777" w:rsidTr="002E42C1">
        <w:tc>
          <w:tcPr>
            <w:tcW w:w="4045" w:type="dxa"/>
          </w:tcPr>
          <w:p w14:paraId="782A3EC0" w14:textId="4ACF69AA" w:rsidR="006A5FD7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GIS Program Leaders (GPL) Update</w:t>
            </w:r>
          </w:p>
        </w:tc>
        <w:tc>
          <w:tcPr>
            <w:tcW w:w="5881" w:type="dxa"/>
          </w:tcPr>
          <w:p w14:paraId="3D263438" w14:textId="77777777" w:rsidR="006A5FD7" w:rsidRDefault="00B7318B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Joe Severson </w:t>
            </w:r>
            <w:r w:rsidR="00FA0927">
              <w:rPr>
                <w:rFonts w:ascii="Arial" w:hAnsi="Arial" w:cs="Arial"/>
                <w:color w:val="252424"/>
                <w:sz w:val="22"/>
                <w:szCs w:val="22"/>
              </w:rPr>
              <w:t xml:space="preserve">provided an update on GPL/joint meeting with TAC; GPL has added a Prep-FIT update to the standing meeting agenda; presentation by Oregon Marine Board. </w:t>
            </w:r>
          </w:p>
          <w:p w14:paraId="07B64C08" w14:textId="4B9C1032" w:rsidR="00593E86" w:rsidRDefault="00593E86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A72BEA" w14:paraId="5FC03A2A" w14:textId="77777777" w:rsidTr="002E42C1">
        <w:tc>
          <w:tcPr>
            <w:tcW w:w="4045" w:type="dxa"/>
          </w:tcPr>
          <w:p w14:paraId="4BFDE7E2" w14:textId="3C8A35C6" w:rsidR="00A72BEA" w:rsidRDefault="00A72BE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Public Comment</w:t>
            </w:r>
          </w:p>
        </w:tc>
        <w:tc>
          <w:tcPr>
            <w:tcW w:w="5881" w:type="dxa"/>
          </w:tcPr>
          <w:p w14:paraId="4BD5DDA2" w14:textId="242B390C" w:rsidR="00A72BEA" w:rsidRDefault="00A72BE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Cedric Cooney provided kudos to Cy Smith and thanks for his many contributions to Oregon GIS. </w:t>
            </w:r>
          </w:p>
          <w:p w14:paraId="66B5991F" w14:textId="6CFD4891" w:rsidR="00A72BEA" w:rsidRDefault="00A72BE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  <w:tr w:rsidR="00A72BEA" w14:paraId="6DD0D76F" w14:textId="77777777" w:rsidTr="00A72BEA">
        <w:trPr>
          <w:trHeight w:val="386"/>
        </w:trPr>
        <w:tc>
          <w:tcPr>
            <w:tcW w:w="4045" w:type="dxa"/>
          </w:tcPr>
          <w:p w14:paraId="197F1731" w14:textId="4DAF86EB" w:rsidR="00A72BEA" w:rsidRDefault="00A72BE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Meeting Adjourned</w:t>
            </w:r>
          </w:p>
        </w:tc>
        <w:tc>
          <w:tcPr>
            <w:tcW w:w="5881" w:type="dxa"/>
          </w:tcPr>
          <w:p w14:paraId="3BA96D3F" w14:textId="77777777" w:rsidR="00A72BEA" w:rsidRDefault="00A72BEA" w:rsidP="00795704">
            <w:pPr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</w:tc>
      </w:tr>
    </w:tbl>
    <w:p w14:paraId="1582476C" w14:textId="77777777" w:rsidR="00795704" w:rsidRPr="00795704" w:rsidRDefault="00795704" w:rsidP="00A72BEA">
      <w:pPr>
        <w:rPr>
          <w:rFonts w:ascii="Arial" w:hAnsi="Arial" w:cs="Arial"/>
          <w:color w:val="252424"/>
          <w:sz w:val="22"/>
          <w:szCs w:val="22"/>
        </w:rPr>
      </w:pPr>
    </w:p>
    <w:sectPr w:rsidR="00795704" w:rsidRPr="00795704" w:rsidSect="002D543B">
      <w:headerReference w:type="default" r:id="rId10"/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232DE" w14:textId="77777777" w:rsidR="005306B8" w:rsidRDefault="005306B8" w:rsidP="005306B8">
      <w:r>
        <w:separator/>
      </w:r>
    </w:p>
  </w:endnote>
  <w:endnote w:type="continuationSeparator" w:id="0">
    <w:p w14:paraId="04F7F4F1" w14:textId="77777777" w:rsidR="005306B8" w:rsidRDefault="005306B8" w:rsidP="0053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8196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27BB35" w14:textId="64DDFB69" w:rsidR="004D1818" w:rsidRDefault="004D18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741135" w14:textId="77777777" w:rsidR="005306B8" w:rsidRDefault="00530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47DF3" w14:textId="77777777" w:rsidR="005306B8" w:rsidRDefault="005306B8" w:rsidP="005306B8">
      <w:r>
        <w:separator/>
      </w:r>
    </w:p>
  </w:footnote>
  <w:footnote w:type="continuationSeparator" w:id="0">
    <w:p w14:paraId="4CEA3275" w14:textId="77777777" w:rsidR="005306B8" w:rsidRDefault="005306B8" w:rsidP="0053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047354"/>
      <w:docPartObj>
        <w:docPartGallery w:val="Watermarks"/>
        <w:docPartUnique/>
      </w:docPartObj>
    </w:sdtPr>
    <w:sdtEndPr/>
    <w:sdtContent>
      <w:p w14:paraId="3747AA0C" w14:textId="29A066EB" w:rsidR="005306B8" w:rsidRDefault="002017EE">
        <w:pPr>
          <w:pStyle w:val="Header"/>
        </w:pPr>
        <w:r>
          <w:rPr>
            <w:noProof/>
          </w:rPr>
          <w:pict w14:anchorId="70D74F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17BD"/>
    <w:multiLevelType w:val="hybridMultilevel"/>
    <w:tmpl w:val="A2D0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45F45"/>
    <w:multiLevelType w:val="hybridMultilevel"/>
    <w:tmpl w:val="6144CF8A"/>
    <w:lvl w:ilvl="0" w:tplc="0409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2" w15:restartNumberingAfterBreak="0">
    <w:nsid w:val="4A3C35CE"/>
    <w:multiLevelType w:val="hybridMultilevel"/>
    <w:tmpl w:val="AC70D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E59ED"/>
    <w:multiLevelType w:val="hybridMultilevel"/>
    <w:tmpl w:val="A0D6A1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34879"/>
    <w:multiLevelType w:val="hybridMultilevel"/>
    <w:tmpl w:val="12F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3B"/>
    <w:rsid w:val="00004196"/>
    <w:rsid w:val="00005030"/>
    <w:rsid w:val="0001404D"/>
    <w:rsid w:val="000175C5"/>
    <w:rsid w:val="00020E4B"/>
    <w:rsid w:val="00021265"/>
    <w:rsid w:val="000215F6"/>
    <w:rsid w:val="00022EBB"/>
    <w:rsid w:val="000263FB"/>
    <w:rsid w:val="0003303D"/>
    <w:rsid w:val="00035027"/>
    <w:rsid w:val="000361C0"/>
    <w:rsid w:val="0004054D"/>
    <w:rsid w:val="0004384F"/>
    <w:rsid w:val="00044173"/>
    <w:rsid w:val="000472B8"/>
    <w:rsid w:val="000501CC"/>
    <w:rsid w:val="0005054B"/>
    <w:rsid w:val="00051802"/>
    <w:rsid w:val="000539CA"/>
    <w:rsid w:val="000606D3"/>
    <w:rsid w:val="00063EE7"/>
    <w:rsid w:val="00064F82"/>
    <w:rsid w:val="00066DA1"/>
    <w:rsid w:val="00080B26"/>
    <w:rsid w:val="00082263"/>
    <w:rsid w:val="0008412C"/>
    <w:rsid w:val="00086CAC"/>
    <w:rsid w:val="00090618"/>
    <w:rsid w:val="00091453"/>
    <w:rsid w:val="000928C8"/>
    <w:rsid w:val="00096330"/>
    <w:rsid w:val="000A435B"/>
    <w:rsid w:val="000A441C"/>
    <w:rsid w:val="000A5E6A"/>
    <w:rsid w:val="000A6A6B"/>
    <w:rsid w:val="000A777A"/>
    <w:rsid w:val="000B451C"/>
    <w:rsid w:val="000B46FD"/>
    <w:rsid w:val="000B6945"/>
    <w:rsid w:val="000B7E0C"/>
    <w:rsid w:val="000C69F8"/>
    <w:rsid w:val="000D058C"/>
    <w:rsid w:val="000D0C91"/>
    <w:rsid w:val="000D1E2C"/>
    <w:rsid w:val="000D2784"/>
    <w:rsid w:val="000D76C4"/>
    <w:rsid w:val="000E0351"/>
    <w:rsid w:val="000E39C4"/>
    <w:rsid w:val="000E4346"/>
    <w:rsid w:val="000E50AA"/>
    <w:rsid w:val="000E5B69"/>
    <w:rsid w:val="000F019E"/>
    <w:rsid w:val="000F0982"/>
    <w:rsid w:val="000F1EA7"/>
    <w:rsid w:val="000F618C"/>
    <w:rsid w:val="000F7BDB"/>
    <w:rsid w:val="000F7CC8"/>
    <w:rsid w:val="00104A96"/>
    <w:rsid w:val="00106635"/>
    <w:rsid w:val="00113810"/>
    <w:rsid w:val="00121906"/>
    <w:rsid w:val="0012418D"/>
    <w:rsid w:val="00125418"/>
    <w:rsid w:val="001327E0"/>
    <w:rsid w:val="00133E73"/>
    <w:rsid w:val="00133EBD"/>
    <w:rsid w:val="0013444E"/>
    <w:rsid w:val="0013446E"/>
    <w:rsid w:val="0013629C"/>
    <w:rsid w:val="00137FC1"/>
    <w:rsid w:val="00141F3D"/>
    <w:rsid w:val="001424A6"/>
    <w:rsid w:val="00143BCF"/>
    <w:rsid w:val="00144D6F"/>
    <w:rsid w:val="0014583C"/>
    <w:rsid w:val="00147056"/>
    <w:rsid w:val="00151299"/>
    <w:rsid w:val="00160413"/>
    <w:rsid w:val="00160E55"/>
    <w:rsid w:val="00161491"/>
    <w:rsid w:val="00161D92"/>
    <w:rsid w:val="00161FEB"/>
    <w:rsid w:val="00162296"/>
    <w:rsid w:val="0016280C"/>
    <w:rsid w:val="001663F4"/>
    <w:rsid w:val="00166C97"/>
    <w:rsid w:val="00166D04"/>
    <w:rsid w:val="001700CC"/>
    <w:rsid w:val="001706F5"/>
    <w:rsid w:val="001751C0"/>
    <w:rsid w:val="001764FF"/>
    <w:rsid w:val="00180B56"/>
    <w:rsid w:val="00181398"/>
    <w:rsid w:val="00184F0E"/>
    <w:rsid w:val="00185F59"/>
    <w:rsid w:val="00193B2E"/>
    <w:rsid w:val="001A2FFC"/>
    <w:rsid w:val="001A3162"/>
    <w:rsid w:val="001A34ED"/>
    <w:rsid w:val="001A4969"/>
    <w:rsid w:val="001A71DF"/>
    <w:rsid w:val="001B05A8"/>
    <w:rsid w:val="001B22BB"/>
    <w:rsid w:val="001B4BD7"/>
    <w:rsid w:val="001B4FA8"/>
    <w:rsid w:val="001B5CA0"/>
    <w:rsid w:val="001C1C78"/>
    <w:rsid w:val="001C2BAE"/>
    <w:rsid w:val="001C4092"/>
    <w:rsid w:val="001C442D"/>
    <w:rsid w:val="001C6215"/>
    <w:rsid w:val="001C7410"/>
    <w:rsid w:val="001D04B7"/>
    <w:rsid w:val="001D0D07"/>
    <w:rsid w:val="001D2285"/>
    <w:rsid w:val="001D2322"/>
    <w:rsid w:val="001E2298"/>
    <w:rsid w:val="001E4B8E"/>
    <w:rsid w:val="001E5178"/>
    <w:rsid w:val="001E7F2D"/>
    <w:rsid w:val="001F11AB"/>
    <w:rsid w:val="001F1252"/>
    <w:rsid w:val="001F2A55"/>
    <w:rsid w:val="001F2A87"/>
    <w:rsid w:val="001F3BB8"/>
    <w:rsid w:val="001F489E"/>
    <w:rsid w:val="001F6D63"/>
    <w:rsid w:val="00206C04"/>
    <w:rsid w:val="00210721"/>
    <w:rsid w:val="0021305D"/>
    <w:rsid w:val="00224D40"/>
    <w:rsid w:val="00227357"/>
    <w:rsid w:val="002336EA"/>
    <w:rsid w:val="002376A0"/>
    <w:rsid w:val="00244755"/>
    <w:rsid w:val="00252EE6"/>
    <w:rsid w:val="00254230"/>
    <w:rsid w:val="002602BD"/>
    <w:rsid w:val="00261B26"/>
    <w:rsid w:val="00261F95"/>
    <w:rsid w:val="002652AB"/>
    <w:rsid w:val="00270665"/>
    <w:rsid w:val="00272AC4"/>
    <w:rsid w:val="002744B2"/>
    <w:rsid w:val="00277E97"/>
    <w:rsid w:val="00282769"/>
    <w:rsid w:val="00282832"/>
    <w:rsid w:val="00283376"/>
    <w:rsid w:val="00287A06"/>
    <w:rsid w:val="00295514"/>
    <w:rsid w:val="002958B5"/>
    <w:rsid w:val="002A0276"/>
    <w:rsid w:val="002A1087"/>
    <w:rsid w:val="002A1C5A"/>
    <w:rsid w:val="002A2C0F"/>
    <w:rsid w:val="002A50F0"/>
    <w:rsid w:val="002A5270"/>
    <w:rsid w:val="002A53CB"/>
    <w:rsid w:val="002A73D2"/>
    <w:rsid w:val="002B4641"/>
    <w:rsid w:val="002B4843"/>
    <w:rsid w:val="002B63B9"/>
    <w:rsid w:val="002C029A"/>
    <w:rsid w:val="002C03DE"/>
    <w:rsid w:val="002C1A55"/>
    <w:rsid w:val="002D0FAD"/>
    <w:rsid w:val="002D2A8D"/>
    <w:rsid w:val="002D434C"/>
    <w:rsid w:val="002D45F5"/>
    <w:rsid w:val="002D543B"/>
    <w:rsid w:val="002D6CB7"/>
    <w:rsid w:val="002E42C1"/>
    <w:rsid w:val="002E5848"/>
    <w:rsid w:val="002F04F8"/>
    <w:rsid w:val="002F3AF2"/>
    <w:rsid w:val="002F59ED"/>
    <w:rsid w:val="003027B6"/>
    <w:rsid w:val="00306150"/>
    <w:rsid w:val="003105B6"/>
    <w:rsid w:val="00310A10"/>
    <w:rsid w:val="003118E8"/>
    <w:rsid w:val="0031546A"/>
    <w:rsid w:val="00321D87"/>
    <w:rsid w:val="0032468D"/>
    <w:rsid w:val="00324730"/>
    <w:rsid w:val="0032586B"/>
    <w:rsid w:val="00325F81"/>
    <w:rsid w:val="00337C8E"/>
    <w:rsid w:val="00340060"/>
    <w:rsid w:val="00343B22"/>
    <w:rsid w:val="00344FBD"/>
    <w:rsid w:val="0034558C"/>
    <w:rsid w:val="0034567F"/>
    <w:rsid w:val="0034677E"/>
    <w:rsid w:val="00347E5F"/>
    <w:rsid w:val="003541D1"/>
    <w:rsid w:val="00354713"/>
    <w:rsid w:val="003606E5"/>
    <w:rsid w:val="00364AA7"/>
    <w:rsid w:val="003665D3"/>
    <w:rsid w:val="003730A6"/>
    <w:rsid w:val="00373DF4"/>
    <w:rsid w:val="00373F13"/>
    <w:rsid w:val="00376502"/>
    <w:rsid w:val="00377E4F"/>
    <w:rsid w:val="00377F2F"/>
    <w:rsid w:val="00387389"/>
    <w:rsid w:val="00390DE8"/>
    <w:rsid w:val="00392BE4"/>
    <w:rsid w:val="003952A2"/>
    <w:rsid w:val="00396502"/>
    <w:rsid w:val="00397727"/>
    <w:rsid w:val="003A3117"/>
    <w:rsid w:val="003A5497"/>
    <w:rsid w:val="003A6EA6"/>
    <w:rsid w:val="003A79C5"/>
    <w:rsid w:val="003B1627"/>
    <w:rsid w:val="003B5A6A"/>
    <w:rsid w:val="003C00FF"/>
    <w:rsid w:val="003C1432"/>
    <w:rsid w:val="003C22E3"/>
    <w:rsid w:val="003C25DA"/>
    <w:rsid w:val="003C2DC4"/>
    <w:rsid w:val="003C3792"/>
    <w:rsid w:val="003C64C5"/>
    <w:rsid w:val="003D0F40"/>
    <w:rsid w:val="003D193C"/>
    <w:rsid w:val="003D26FA"/>
    <w:rsid w:val="003D46C2"/>
    <w:rsid w:val="003E3F85"/>
    <w:rsid w:val="003E4054"/>
    <w:rsid w:val="003E5113"/>
    <w:rsid w:val="003E73C7"/>
    <w:rsid w:val="003F1880"/>
    <w:rsid w:val="003F249D"/>
    <w:rsid w:val="003F291B"/>
    <w:rsid w:val="003F2AAC"/>
    <w:rsid w:val="003F4170"/>
    <w:rsid w:val="003F53E1"/>
    <w:rsid w:val="003F6309"/>
    <w:rsid w:val="0040197C"/>
    <w:rsid w:val="00402E4F"/>
    <w:rsid w:val="00410885"/>
    <w:rsid w:val="00413905"/>
    <w:rsid w:val="00415A0C"/>
    <w:rsid w:val="004175A0"/>
    <w:rsid w:val="00421458"/>
    <w:rsid w:val="00423819"/>
    <w:rsid w:val="00423EA5"/>
    <w:rsid w:val="00436F56"/>
    <w:rsid w:val="00441882"/>
    <w:rsid w:val="00445B5D"/>
    <w:rsid w:val="004465E4"/>
    <w:rsid w:val="00452455"/>
    <w:rsid w:val="004546F9"/>
    <w:rsid w:val="00454986"/>
    <w:rsid w:val="00454DA7"/>
    <w:rsid w:val="00456067"/>
    <w:rsid w:val="00456108"/>
    <w:rsid w:val="00461557"/>
    <w:rsid w:val="00462738"/>
    <w:rsid w:val="004640DF"/>
    <w:rsid w:val="00464FAE"/>
    <w:rsid w:val="00467D30"/>
    <w:rsid w:val="0047019D"/>
    <w:rsid w:val="004709DE"/>
    <w:rsid w:val="0047227B"/>
    <w:rsid w:val="004737E6"/>
    <w:rsid w:val="004819A9"/>
    <w:rsid w:val="00481D17"/>
    <w:rsid w:val="00496775"/>
    <w:rsid w:val="004A170D"/>
    <w:rsid w:val="004A4818"/>
    <w:rsid w:val="004A4D51"/>
    <w:rsid w:val="004B0DD1"/>
    <w:rsid w:val="004B28D4"/>
    <w:rsid w:val="004B39E5"/>
    <w:rsid w:val="004B3EDB"/>
    <w:rsid w:val="004B686C"/>
    <w:rsid w:val="004B7FD9"/>
    <w:rsid w:val="004C27B1"/>
    <w:rsid w:val="004C3356"/>
    <w:rsid w:val="004C6A57"/>
    <w:rsid w:val="004D1751"/>
    <w:rsid w:val="004D1818"/>
    <w:rsid w:val="004E0055"/>
    <w:rsid w:val="004E1677"/>
    <w:rsid w:val="004E4FDF"/>
    <w:rsid w:val="004E5DD7"/>
    <w:rsid w:val="004E62CD"/>
    <w:rsid w:val="004F08E5"/>
    <w:rsid w:val="004F68EB"/>
    <w:rsid w:val="00504D0B"/>
    <w:rsid w:val="0050624F"/>
    <w:rsid w:val="00510119"/>
    <w:rsid w:val="005120D6"/>
    <w:rsid w:val="00512AEA"/>
    <w:rsid w:val="00517E6F"/>
    <w:rsid w:val="00520613"/>
    <w:rsid w:val="005208DF"/>
    <w:rsid w:val="00523F5B"/>
    <w:rsid w:val="005278E8"/>
    <w:rsid w:val="005306B8"/>
    <w:rsid w:val="00530E6E"/>
    <w:rsid w:val="00532A5A"/>
    <w:rsid w:val="0053421D"/>
    <w:rsid w:val="0053544F"/>
    <w:rsid w:val="0053645E"/>
    <w:rsid w:val="0054071E"/>
    <w:rsid w:val="00540EDD"/>
    <w:rsid w:val="00541EFC"/>
    <w:rsid w:val="00544216"/>
    <w:rsid w:val="00545230"/>
    <w:rsid w:val="00545346"/>
    <w:rsid w:val="00545D33"/>
    <w:rsid w:val="005468AB"/>
    <w:rsid w:val="00547AF3"/>
    <w:rsid w:val="00550D64"/>
    <w:rsid w:val="005534D0"/>
    <w:rsid w:val="00553BE4"/>
    <w:rsid w:val="0055670C"/>
    <w:rsid w:val="0056060D"/>
    <w:rsid w:val="0056218B"/>
    <w:rsid w:val="00564014"/>
    <w:rsid w:val="00565716"/>
    <w:rsid w:val="0056692C"/>
    <w:rsid w:val="005755C3"/>
    <w:rsid w:val="005762C5"/>
    <w:rsid w:val="00582389"/>
    <w:rsid w:val="005829CD"/>
    <w:rsid w:val="00584853"/>
    <w:rsid w:val="005848AD"/>
    <w:rsid w:val="00585A99"/>
    <w:rsid w:val="00585B48"/>
    <w:rsid w:val="00585ED3"/>
    <w:rsid w:val="00585FFD"/>
    <w:rsid w:val="00586C38"/>
    <w:rsid w:val="005877DF"/>
    <w:rsid w:val="00591FA7"/>
    <w:rsid w:val="00592C90"/>
    <w:rsid w:val="00593E86"/>
    <w:rsid w:val="005951E7"/>
    <w:rsid w:val="00595360"/>
    <w:rsid w:val="005A4CBB"/>
    <w:rsid w:val="005A524B"/>
    <w:rsid w:val="005B19E4"/>
    <w:rsid w:val="005B34E5"/>
    <w:rsid w:val="005B5019"/>
    <w:rsid w:val="005B57A7"/>
    <w:rsid w:val="005C183F"/>
    <w:rsid w:val="005C5159"/>
    <w:rsid w:val="005C61FF"/>
    <w:rsid w:val="005C6D06"/>
    <w:rsid w:val="005D031F"/>
    <w:rsid w:val="005D03D7"/>
    <w:rsid w:val="005D0401"/>
    <w:rsid w:val="005D0870"/>
    <w:rsid w:val="005D103C"/>
    <w:rsid w:val="005D3FAE"/>
    <w:rsid w:val="005D40C3"/>
    <w:rsid w:val="005D70E1"/>
    <w:rsid w:val="005E0DE1"/>
    <w:rsid w:val="005E3996"/>
    <w:rsid w:val="005E6601"/>
    <w:rsid w:val="005F262F"/>
    <w:rsid w:val="005F45A3"/>
    <w:rsid w:val="00601183"/>
    <w:rsid w:val="00603FDB"/>
    <w:rsid w:val="006056F2"/>
    <w:rsid w:val="006069D6"/>
    <w:rsid w:val="00611B8C"/>
    <w:rsid w:val="0061252C"/>
    <w:rsid w:val="00620F0C"/>
    <w:rsid w:val="0062197D"/>
    <w:rsid w:val="00622F60"/>
    <w:rsid w:val="00623019"/>
    <w:rsid w:val="00633FCB"/>
    <w:rsid w:val="00637A85"/>
    <w:rsid w:val="0064149F"/>
    <w:rsid w:val="00645A61"/>
    <w:rsid w:val="00652E69"/>
    <w:rsid w:val="0065577F"/>
    <w:rsid w:val="0066118B"/>
    <w:rsid w:val="00665725"/>
    <w:rsid w:val="006671C3"/>
    <w:rsid w:val="006671F3"/>
    <w:rsid w:val="0067221F"/>
    <w:rsid w:val="00672983"/>
    <w:rsid w:val="00673D72"/>
    <w:rsid w:val="00673F35"/>
    <w:rsid w:val="00676AEA"/>
    <w:rsid w:val="00676DCB"/>
    <w:rsid w:val="00680083"/>
    <w:rsid w:val="00682E3C"/>
    <w:rsid w:val="0068373F"/>
    <w:rsid w:val="00685668"/>
    <w:rsid w:val="006858BB"/>
    <w:rsid w:val="006932F4"/>
    <w:rsid w:val="006977C1"/>
    <w:rsid w:val="006A4872"/>
    <w:rsid w:val="006A5FD7"/>
    <w:rsid w:val="006A6BDD"/>
    <w:rsid w:val="006A6DA6"/>
    <w:rsid w:val="006A7BFF"/>
    <w:rsid w:val="006B09C2"/>
    <w:rsid w:val="006B209B"/>
    <w:rsid w:val="006B2197"/>
    <w:rsid w:val="006B270D"/>
    <w:rsid w:val="006B36ED"/>
    <w:rsid w:val="006B44A8"/>
    <w:rsid w:val="006B7C83"/>
    <w:rsid w:val="006C23DE"/>
    <w:rsid w:val="006C5C68"/>
    <w:rsid w:val="006C5F4E"/>
    <w:rsid w:val="006D0809"/>
    <w:rsid w:val="006D2BDB"/>
    <w:rsid w:val="006D3799"/>
    <w:rsid w:val="006D3D74"/>
    <w:rsid w:val="006D41BC"/>
    <w:rsid w:val="006D481D"/>
    <w:rsid w:val="006D4F00"/>
    <w:rsid w:val="006D54D1"/>
    <w:rsid w:val="006D5A2F"/>
    <w:rsid w:val="006D7C73"/>
    <w:rsid w:val="006D7E2F"/>
    <w:rsid w:val="006E16C2"/>
    <w:rsid w:val="006E365F"/>
    <w:rsid w:val="006E7B69"/>
    <w:rsid w:val="006F4C2B"/>
    <w:rsid w:val="00700231"/>
    <w:rsid w:val="00701BF4"/>
    <w:rsid w:val="007048CB"/>
    <w:rsid w:val="007105E7"/>
    <w:rsid w:val="007110A4"/>
    <w:rsid w:val="007111DB"/>
    <w:rsid w:val="00711591"/>
    <w:rsid w:val="00711DF5"/>
    <w:rsid w:val="00713D9C"/>
    <w:rsid w:val="00721685"/>
    <w:rsid w:val="00722CE0"/>
    <w:rsid w:val="00731539"/>
    <w:rsid w:val="00737B15"/>
    <w:rsid w:val="00737DDD"/>
    <w:rsid w:val="0074370B"/>
    <w:rsid w:val="00743D85"/>
    <w:rsid w:val="00744950"/>
    <w:rsid w:val="007539C4"/>
    <w:rsid w:val="00760D11"/>
    <w:rsid w:val="00762FF9"/>
    <w:rsid w:val="00763A4D"/>
    <w:rsid w:val="00764EC4"/>
    <w:rsid w:val="0076554E"/>
    <w:rsid w:val="00766E50"/>
    <w:rsid w:val="00767B72"/>
    <w:rsid w:val="00772AEF"/>
    <w:rsid w:val="00774D9A"/>
    <w:rsid w:val="00775FAC"/>
    <w:rsid w:val="0077750B"/>
    <w:rsid w:val="007778ED"/>
    <w:rsid w:val="00780A16"/>
    <w:rsid w:val="00781506"/>
    <w:rsid w:val="00783458"/>
    <w:rsid w:val="00786A6F"/>
    <w:rsid w:val="00795704"/>
    <w:rsid w:val="0079700B"/>
    <w:rsid w:val="007A0C73"/>
    <w:rsid w:val="007A16ED"/>
    <w:rsid w:val="007A24F1"/>
    <w:rsid w:val="007A3BA0"/>
    <w:rsid w:val="007A5A84"/>
    <w:rsid w:val="007B0451"/>
    <w:rsid w:val="007B28FD"/>
    <w:rsid w:val="007B2D74"/>
    <w:rsid w:val="007C015F"/>
    <w:rsid w:val="007C10AF"/>
    <w:rsid w:val="007C294D"/>
    <w:rsid w:val="007C73B5"/>
    <w:rsid w:val="007D2E05"/>
    <w:rsid w:val="007D3F9B"/>
    <w:rsid w:val="007D6170"/>
    <w:rsid w:val="007D61A7"/>
    <w:rsid w:val="007D7BA8"/>
    <w:rsid w:val="007E232B"/>
    <w:rsid w:val="007E2AC1"/>
    <w:rsid w:val="007F168B"/>
    <w:rsid w:val="007F523D"/>
    <w:rsid w:val="007F565C"/>
    <w:rsid w:val="007F6DDC"/>
    <w:rsid w:val="008002CA"/>
    <w:rsid w:val="00801F4F"/>
    <w:rsid w:val="00806BD9"/>
    <w:rsid w:val="0081133D"/>
    <w:rsid w:val="00813D33"/>
    <w:rsid w:val="00816F9E"/>
    <w:rsid w:val="0082198D"/>
    <w:rsid w:val="00821BFB"/>
    <w:rsid w:val="00824864"/>
    <w:rsid w:val="00824911"/>
    <w:rsid w:val="00827497"/>
    <w:rsid w:val="00830C47"/>
    <w:rsid w:val="0083114A"/>
    <w:rsid w:val="0083138B"/>
    <w:rsid w:val="00831934"/>
    <w:rsid w:val="00834A45"/>
    <w:rsid w:val="008352C5"/>
    <w:rsid w:val="00835B3B"/>
    <w:rsid w:val="00843F96"/>
    <w:rsid w:val="00845FF7"/>
    <w:rsid w:val="00847309"/>
    <w:rsid w:val="00847AB6"/>
    <w:rsid w:val="0085165C"/>
    <w:rsid w:val="00853F49"/>
    <w:rsid w:val="00855BC3"/>
    <w:rsid w:val="00861781"/>
    <w:rsid w:val="008672AB"/>
    <w:rsid w:val="00870C6E"/>
    <w:rsid w:val="0087203C"/>
    <w:rsid w:val="00873088"/>
    <w:rsid w:val="00874FC9"/>
    <w:rsid w:val="00877E4C"/>
    <w:rsid w:val="00881742"/>
    <w:rsid w:val="00883684"/>
    <w:rsid w:val="00886D1B"/>
    <w:rsid w:val="0089386E"/>
    <w:rsid w:val="00893DDB"/>
    <w:rsid w:val="00894563"/>
    <w:rsid w:val="00894F52"/>
    <w:rsid w:val="008A16B8"/>
    <w:rsid w:val="008A2925"/>
    <w:rsid w:val="008A4FBE"/>
    <w:rsid w:val="008A5C50"/>
    <w:rsid w:val="008B01C1"/>
    <w:rsid w:val="008B0585"/>
    <w:rsid w:val="008B1190"/>
    <w:rsid w:val="008B1640"/>
    <w:rsid w:val="008B5E6C"/>
    <w:rsid w:val="008B75D4"/>
    <w:rsid w:val="008C02CF"/>
    <w:rsid w:val="008C2A8F"/>
    <w:rsid w:val="008C50F2"/>
    <w:rsid w:val="008C7A18"/>
    <w:rsid w:val="008D0DEF"/>
    <w:rsid w:val="008D2D63"/>
    <w:rsid w:val="008D7F2F"/>
    <w:rsid w:val="008E3AFD"/>
    <w:rsid w:val="008E54A2"/>
    <w:rsid w:val="008E738D"/>
    <w:rsid w:val="008E7B5A"/>
    <w:rsid w:val="008F0512"/>
    <w:rsid w:val="008F49CB"/>
    <w:rsid w:val="008F6664"/>
    <w:rsid w:val="008F6CE0"/>
    <w:rsid w:val="008F761D"/>
    <w:rsid w:val="008F7FC4"/>
    <w:rsid w:val="00905C82"/>
    <w:rsid w:val="00906796"/>
    <w:rsid w:val="00911028"/>
    <w:rsid w:val="00911238"/>
    <w:rsid w:val="00912112"/>
    <w:rsid w:val="00913E06"/>
    <w:rsid w:val="00915DF9"/>
    <w:rsid w:val="00922282"/>
    <w:rsid w:val="00922570"/>
    <w:rsid w:val="00922C1A"/>
    <w:rsid w:val="009250BA"/>
    <w:rsid w:val="00925625"/>
    <w:rsid w:val="009261DF"/>
    <w:rsid w:val="00934E2B"/>
    <w:rsid w:val="00935F14"/>
    <w:rsid w:val="0094162F"/>
    <w:rsid w:val="00941773"/>
    <w:rsid w:val="009421EE"/>
    <w:rsid w:val="00942FBD"/>
    <w:rsid w:val="009477F3"/>
    <w:rsid w:val="009501F7"/>
    <w:rsid w:val="00951366"/>
    <w:rsid w:val="009544F4"/>
    <w:rsid w:val="00960163"/>
    <w:rsid w:val="00966D3C"/>
    <w:rsid w:val="009745E4"/>
    <w:rsid w:val="009747E2"/>
    <w:rsid w:val="00975892"/>
    <w:rsid w:val="009767DE"/>
    <w:rsid w:val="0097697A"/>
    <w:rsid w:val="00976A88"/>
    <w:rsid w:val="00984B0A"/>
    <w:rsid w:val="00993A37"/>
    <w:rsid w:val="00993C1D"/>
    <w:rsid w:val="00995B96"/>
    <w:rsid w:val="00995E1E"/>
    <w:rsid w:val="009A0466"/>
    <w:rsid w:val="009A3314"/>
    <w:rsid w:val="009A5B86"/>
    <w:rsid w:val="009B1306"/>
    <w:rsid w:val="009B37FA"/>
    <w:rsid w:val="009B7282"/>
    <w:rsid w:val="009C0A5E"/>
    <w:rsid w:val="009C170C"/>
    <w:rsid w:val="009C1A2A"/>
    <w:rsid w:val="009C2230"/>
    <w:rsid w:val="009C3C79"/>
    <w:rsid w:val="009C5719"/>
    <w:rsid w:val="009C59C5"/>
    <w:rsid w:val="009C5F12"/>
    <w:rsid w:val="009C77EE"/>
    <w:rsid w:val="009D2AB7"/>
    <w:rsid w:val="009E074A"/>
    <w:rsid w:val="009E5D43"/>
    <w:rsid w:val="009E74D1"/>
    <w:rsid w:val="009F31CB"/>
    <w:rsid w:val="009F5408"/>
    <w:rsid w:val="009F7288"/>
    <w:rsid w:val="009F75A1"/>
    <w:rsid w:val="00A00DBD"/>
    <w:rsid w:val="00A04978"/>
    <w:rsid w:val="00A06E54"/>
    <w:rsid w:val="00A10FB8"/>
    <w:rsid w:val="00A200D3"/>
    <w:rsid w:val="00A22016"/>
    <w:rsid w:val="00A25FC2"/>
    <w:rsid w:val="00A30547"/>
    <w:rsid w:val="00A307FA"/>
    <w:rsid w:val="00A323C8"/>
    <w:rsid w:val="00A33773"/>
    <w:rsid w:val="00A37889"/>
    <w:rsid w:val="00A37BF7"/>
    <w:rsid w:val="00A41560"/>
    <w:rsid w:val="00A45858"/>
    <w:rsid w:val="00A47487"/>
    <w:rsid w:val="00A52B11"/>
    <w:rsid w:val="00A53BF5"/>
    <w:rsid w:val="00A554B3"/>
    <w:rsid w:val="00A57CC9"/>
    <w:rsid w:val="00A64C23"/>
    <w:rsid w:val="00A66C5E"/>
    <w:rsid w:val="00A6733B"/>
    <w:rsid w:val="00A6773B"/>
    <w:rsid w:val="00A71F45"/>
    <w:rsid w:val="00A72BEA"/>
    <w:rsid w:val="00A73C9C"/>
    <w:rsid w:val="00A76D45"/>
    <w:rsid w:val="00A821A3"/>
    <w:rsid w:val="00A87401"/>
    <w:rsid w:val="00A94471"/>
    <w:rsid w:val="00A9468A"/>
    <w:rsid w:val="00A967F2"/>
    <w:rsid w:val="00A96937"/>
    <w:rsid w:val="00AA0EC3"/>
    <w:rsid w:val="00AA1F53"/>
    <w:rsid w:val="00AA33CD"/>
    <w:rsid w:val="00AA4A1C"/>
    <w:rsid w:val="00AA6887"/>
    <w:rsid w:val="00AB05D7"/>
    <w:rsid w:val="00AB2132"/>
    <w:rsid w:val="00AB3B64"/>
    <w:rsid w:val="00AB4AB2"/>
    <w:rsid w:val="00AB4FC1"/>
    <w:rsid w:val="00AB6E08"/>
    <w:rsid w:val="00AC32D6"/>
    <w:rsid w:val="00AC550B"/>
    <w:rsid w:val="00AC55BF"/>
    <w:rsid w:val="00AC60F7"/>
    <w:rsid w:val="00AC6C85"/>
    <w:rsid w:val="00AD2FEE"/>
    <w:rsid w:val="00AD45D4"/>
    <w:rsid w:val="00AD68ED"/>
    <w:rsid w:val="00AD74FA"/>
    <w:rsid w:val="00AD7D7E"/>
    <w:rsid w:val="00AE2264"/>
    <w:rsid w:val="00AE3CF7"/>
    <w:rsid w:val="00AE475B"/>
    <w:rsid w:val="00AE700D"/>
    <w:rsid w:val="00AF1724"/>
    <w:rsid w:val="00AF21AB"/>
    <w:rsid w:val="00B007C2"/>
    <w:rsid w:val="00B040A4"/>
    <w:rsid w:val="00B04FAF"/>
    <w:rsid w:val="00B0705E"/>
    <w:rsid w:val="00B102E2"/>
    <w:rsid w:val="00B104DF"/>
    <w:rsid w:val="00B11293"/>
    <w:rsid w:val="00B13EDA"/>
    <w:rsid w:val="00B259A6"/>
    <w:rsid w:val="00B27FED"/>
    <w:rsid w:val="00B3181E"/>
    <w:rsid w:val="00B34AB1"/>
    <w:rsid w:val="00B4508A"/>
    <w:rsid w:val="00B47878"/>
    <w:rsid w:val="00B50D11"/>
    <w:rsid w:val="00B52199"/>
    <w:rsid w:val="00B53C1D"/>
    <w:rsid w:val="00B57B29"/>
    <w:rsid w:val="00B6173F"/>
    <w:rsid w:val="00B63A30"/>
    <w:rsid w:val="00B648C6"/>
    <w:rsid w:val="00B652CB"/>
    <w:rsid w:val="00B663C1"/>
    <w:rsid w:val="00B7318B"/>
    <w:rsid w:val="00B74909"/>
    <w:rsid w:val="00B76D2D"/>
    <w:rsid w:val="00B76DFA"/>
    <w:rsid w:val="00B830F3"/>
    <w:rsid w:val="00B90631"/>
    <w:rsid w:val="00B92528"/>
    <w:rsid w:val="00B92E19"/>
    <w:rsid w:val="00B93249"/>
    <w:rsid w:val="00BA1F2C"/>
    <w:rsid w:val="00BA78E9"/>
    <w:rsid w:val="00BB29C4"/>
    <w:rsid w:val="00BB3930"/>
    <w:rsid w:val="00BB3C79"/>
    <w:rsid w:val="00BB47A1"/>
    <w:rsid w:val="00BB5162"/>
    <w:rsid w:val="00BB6647"/>
    <w:rsid w:val="00BC1145"/>
    <w:rsid w:val="00BC3219"/>
    <w:rsid w:val="00BC46BA"/>
    <w:rsid w:val="00BD150A"/>
    <w:rsid w:val="00BD6A42"/>
    <w:rsid w:val="00BD71B4"/>
    <w:rsid w:val="00BD798A"/>
    <w:rsid w:val="00BE3A07"/>
    <w:rsid w:val="00BE3C34"/>
    <w:rsid w:val="00BE3D59"/>
    <w:rsid w:val="00BE751D"/>
    <w:rsid w:val="00BE7733"/>
    <w:rsid w:val="00BE7D02"/>
    <w:rsid w:val="00BF5A2C"/>
    <w:rsid w:val="00BF7890"/>
    <w:rsid w:val="00C01361"/>
    <w:rsid w:val="00C0631D"/>
    <w:rsid w:val="00C06B7E"/>
    <w:rsid w:val="00C12644"/>
    <w:rsid w:val="00C16E19"/>
    <w:rsid w:val="00C174E1"/>
    <w:rsid w:val="00C266CA"/>
    <w:rsid w:val="00C27EFE"/>
    <w:rsid w:val="00C3269E"/>
    <w:rsid w:val="00C33D27"/>
    <w:rsid w:val="00C364B9"/>
    <w:rsid w:val="00C37C37"/>
    <w:rsid w:val="00C4010C"/>
    <w:rsid w:val="00C449BF"/>
    <w:rsid w:val="00C47D4D"/>
    <w:rsid w:val="00C50257"/>
    <w:rsid w:val="00C51573"/>
    <w:rsid w:val="00C52D7E"/>
    <w:rsid w:val="00C617A2"/>
    <w:rsid w:val="00C64DA5"/>
    <w:rsid w:val="00C70FCD"/>
    <w:rsid w:val="00C761D0"/>
    <w:rsid w:val="00C77200"/>
    <w:rsid w:val="00C828AC"/>
    <w:rsid w:val="00C82ED7"/>
    <w:rsid w:val="00C83BDD"/>
    <w:rsid w:val="00C84F21"/>
    <w:rsid w:val="00C84FB7"/>
    <w:rsid w:val="00C918AC"/>
    <w:rsid w:val="00C95EDC"/>
    <w:rsid w:val="00CA6BA2"/>
    <w:rsid w:val="00CA7744"/>
    <w:rsid w:val="00CB1BAA"/>
    <w:rsid w:val="00CC2500"/>
    <w:rsid w:val="00CC2ACA"/>
    <w:rsid w:val="00CC5211"/>
    <w:rsid w:val="00CD07BE"/>
    <w:rsid w:val="00CE0520"/>
    <w:rsid w:val="00CE509A"/>
    <w:rsid w:val="00CE680E"/>
    <w:rsid w:val="00CE74D0"/>
    <w:rsid w:val="00CF0195"/>
    <w:rsid w:val="00CF3109"/>
    <w:rsid w:val="00CF368F"/>
    <w:rsid w:val="00D005D8"/>
    <w:rsid w:val="00D04491"/>
    <w:rsid w:val="00D049D5"/>
    <w:rsid w:val="00D04AC2"/>
    <w:rsid w:val="00D11C7A"/>
    <w:rsid w:val="00D11FDA"/>
    <w:rsid w:val="00D12CA2"/>
    <w:rsid w:val="00D13F83"/>
    <w:rsid w:val="00D22800"/>
    <w:rsid w:val="00D2317D"/>
    <w:rsid w:val="00D30EB7"/>
    <w:rsid w:val="00D311F3"/>
    <w:rsid w:val="00D3414E"/>
    <w:rsid w:val="00D353D9"/>
    <w:rsid w:val="00D35704"/>
    <w:rsid w:val="00D404B1"/>
    <w:rsid w:val="00D4428D"/>
    <w:rsid w:val="00D45DD2"/>
    <w:rsid w:val="00D50DFB"/>
    <w:rsid w:val="00D57458"/>
    <w:rsid w:val="00D61A51"/>
    <w:rsid w:val="00D61BB3"/>
    <w:rsid w:val="00D6200B"/>
    <w:rsid w:val="00D6314F"/>
    <w:rsid w:val="00D64E19"/>
    <w:rsid w:val="00D6520E"/>
    <w:rsid w:val="00D65F84"/>
    <w:rsid w:val="00D717F8"/>
    <w:rsid w:val="00D719BA"/>
    <w:rsid w:val="00D733BB"/>
    <w:rsid w:val="00D737B4"/>
    <w:rsid w:val="00D7472D"/>
    <w:rsid w:val="00D75DB6"/>
    <w:rsid w:val="00D77F56"/>
    <w:rsid w:val="00D82A13"/>
    <w:rsid w:val="00D915FA"/>
    <w:rsid w:val="00D91B83"/>
    <w:rsid w:val="00D91B8C"/>
    <w:rsid w:val="00D92663"/>
    <w:rsid w:val="00D94E0A"/>
    <w:rsid w:val="00D953A5"/>
    <w:rsid w:val="00D965E4"/>
    <w:rsid w:val="00D97AAC"/>
    <w:rsid w:val="00DA03B7"/>
    <w:rsid w:val="00DA0F03"/>
    <w:rsid w:val="00DA5495"/>
    <w:rsid w:val="00DA5986"/>
    <w:rsid w:val="00DA5C24"/>
    <w:rsid w:val="00DA7433"/>
    <w:rsid w:val="00DA78AA"/>
    <w:rsid w:val="00DB2263"/>
    <w:rsid w:val="00DB25EB"/>
    <w:rsid w:val="00DB3104"/>
    <w:rsid w:val="00DB4F80"/>
    <w:rsid w:val="00DC639D"/>
    <w:rsid w:val="00DC70CB"/>
    <w:rsid w:val="00DC74E8"/>
    <w:rsid w:val="00DD67D1"/>
    <w:rsid w:val="00DE1435"/>
    <w:rsid w:val="00DE30A2"/>
    <w:rsid w:val="00DE5101"/>
    <w:rsid w:val="00DE7980"/>
    <w:rsid w:val="00DF255B"/>
    <w:rsid w:val="00DF3F7F"/>
    <w:rsid w:val="00E01102"/>
    <w:rsid w:val="00E039BA"/>
    <w:rsid w:val="00E0507A"/>
    <w:rsid w:val="00E07A9D"/>
    <w:rsid w:val="00E13BB3"/>
    <w:rsid w:val="00E149EA"/>
    <w:rsid w:val="00E16CC8"/>
    <w:rsid w:val="00E20D84"/>
    <w:rsid w:val="00E21CBB"/>
    <w:rsid w:val="00E220D2"/>
    <w:rsid w:val="00E2291E"/>
    <w:rsid w:val="00E234D1"/>
    <w:rsid w:val="00E267ED"/>
    <w:rsid w:val="00E346FC"/>
    <w:rsid w:val="00E3614E"/>
    <w:rsid w:val="00E369C9"/>
    <w:rsid w:val="00E3747F"/>
    <w:rsid w:val="00E37F16"/>
    <w:rsid w:val="00E420F4"/>
    <w:rsid w:val="00E46184"/>
    <w:rsid w:val="00E50CBD"/>
    <w:rsid w:val="00E51250"/>
    <w:rsid w:val="00E51589"/>
    <w:rsid w:val="00E521A9"/>
    <w:rsid w:val="00E526A4"/>
    <w:rsid w:val="00E528F4"/>
    <w:rsid w:val="00E54863"/>
    <w:rsid w:val="00E55692"/>
    <w:rsid w:val="00E57D46"/>
    <w:rsid w:val="00E6350B"/>
    <w:rsid w:val="00E6584C"/>
    <w:rsid w:val="00E71A54"/>
    <w:rsid w:val="00E7519E"/>
    <w:rsid w:val="00E75835"/>
    <w:rsid w:val="00E80332"/>
    <w:rsid w:val="00E80917"/>
    <w:rsid w:val="00E814DA"/>
    <w:rsid w:val="00E8571D"/>
    <w:rsid w:val="00E86B5D"/>
    <w:rsid w:val="00E87160"/>
    <w:rsid w:val="00E8728A"/>
    <w:rsid w:val="00E93987"/>
    <w:rsid w:val="00E94946"/>
    <w:rsid w:val="00E95ABB"/>
    <w:rsid w:val="00E97BCC"/>
    <w:rsid w:val="00EA0A1D"/>
    <w:rsid w:val="00EA5778"/>
    <w:rsid w:val="00EA6383"/>
    <w:rsid w:val="00EB0427"/>
    <w:rsid w:val="00EB1514"/>
    <w:rsid w:val="00EB1DB0"/>
    <w:rsid w:val="00EB61AC"/>
    <w:rsid w:val="00EC09DA"/>
    <w:rsid w:val="00EC1BB8"/>
    <w:rsid w:val="00EC463E"/>
    <w:rsid w:val="00EC55F9"/>
    <w:rsid w:val="00EC7D20"/>
    <w:rsid w:val="00ED1569"/>
    <w:rsid w:val="00ED344C"/>
    <w:rsid w:val="00ED4734"/>
    <w:rsid w:val="00ED59BE"/>
    <w:rsid w:val="00ED7FB6"/>
    <w:rsid w:val="00EE0EEA"/>
    <w:rsid w:val="00EE11D3"/>
    <w:rsid w:val="00EE1992"/>
    <w:rsid w:val="00EE39D5"/>
    <w:rsid w:val="00EF0F09"/>
    <w:rsid w:val="00EF28D0"/>
    <w:rsid w:val="00EF3126"/>
    <w:rsid w:val="00EF521B"/>
    <w:rsid w:val="00F026A6"/>
    <w:rsid w:val="00F0541C"/>
    <w:rsid w:val="00F060AB"/>
    <w:rsid w:val="00F07056"/>
    <w:rsid w:val="00F074FD"/>
    <w:rsid w:val="00F1172B"/>
    <w:rsid w:val="00F21915"/>
    <w:rsid w:val="00F2292F"/>
    <w:rsid w:val="00F232BD"/>
    <w:rsid w:val="00F31263"/>
    <w:rsid w:val="00F324F8"/>
    <w:rsid w:val="00F32F70"/>
    <w:rsid w:val="00F34FA4"/>
    <w:rsid w:val="00F35C96"/>
    <w:rsid w:val="00F36638"/>
    <w:rsid w:val="00F36C1E"/>
    <w:rsid w:val="00F37855"/>
    <w:rsid w:val="00F37923"/>
    <w:rsid w:val="00F413BD"/>
    <w:rsid w:val="00F4290E"/>
    <w:rsid w:val="00F43D9D"/>
    <w:rsid w:val="00F4540A"/>
    <w:rsid w:val="00F50358"/>
    <w:rsid w:val="00F515D9"/>
    <w:rsid w:val="00F51F25"/>
    <w:rsid w:val="00F52CFD"/>
    <w:rsid w:val="00F530F3"/>
    <w:rsid w:val="00F55DAB"/>
    <w:rsid w:val="00F56EEF"/>
    <w:rsid w:val="00F63C8D"/>
    <w:rsid w:val="00F63CD4"/>
    <w:rsid w:val="00F64DBE"/>
    <w:rsid w:val="00F6513E"/>
    <w:rsid w:val="00F720C8"/>
    <w:rsid w:val="00F72D09"/>
    <w:rsid w:val="00F730A4"/>
    <w:rsid w:val="00F753F0"/>
    <w:rsid w:val="00F770E5"/>
    <w:rsid w:val="00F815DA"/>
    <w:rsid w:val="00F8266C"/>
    <w:rsid w:val="00F82C67"/>
    <w:rsid w:val="00F83DAF"/>
    <w:rsid w:val="00F84FA7"/>
    <w:rsid w:val="00F86463"/>
    <w:rsid w:val="00F92296"/>
    <w:rsid w:val="00F923A7"/>
    <w:rsid w:val="00F93F75"/>
    <w:rsid w:val="00F975DC"/>
    <w:rsid w:val="00FA0927"/>
    <w:rsid w:val="00FA1596"/>
    <w:rsid w:val="00FA2C2D"/>
    <w:rsid w:val="00FA4CC6"/>
    <w:rsid w:val="00FA6667"/>
    <w:rsid w:val="00FB3B10"/>
    <w:rsid w:val="00FB4E50"/>
    <w:rsid w:val="00FC0E67"/>
    <w:rsid w:val="00FC1984"/>
    <w:rsid w:val="00FC1A9B"/>
    <w:rsid w:val="00FC4997"/>
    <w:rsid w:val="00FE1430"/>
    <w:rsid w:val="00FE700A"/>
    <w:rsid w:val="00FF3ABB"/>
    <w:rsid w:val="010D9053"/>
    <w:rsid w:val="02C75FCF"/>
    <w:rsid w:val="100F73BA"/>
    <w:rsid w:val="1092B9D8"/>
    <w:rsid w:val="17CE9E44"/>
    <w:rsid w:val="1935FF66"/>
    <w:rsid w:val="27236330"/>
    <w:rsid w:val="2A3F6913"/>
    <w:rsid w:val="3BB5840C"/>
    <w:rsid w:val="45C494F5"/>
    <w:rsid w:val="4CDA6A5B"/>
    <w:rsid w:val="4ECCE5FD"/>
    <w:rsid w:val="56A9BC5F"/>
    <w:rsid w:val="58A7D0ED"/>
    <w:rsid w:val="59009A0D"/>
    <w:rsid w:val="5DCA828B"/>
    <w:rsid w:val="5E19F4B7"/>
    <w:rsid w:val="66A3D271"/>
    <w:rsid w:val="710AC990"/>
    <w:rsid w:val="71B01D55"/>
    <w:rsid w:val="727AC620"/>
    <w:rsid w:val="745F505E"/>
    <w:rsid w:val="765BE3D4"/>
    <w:rsid w:val="7C08297F"/>
    <w:rsid w:val="7D24F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60B13A"/>
  <w15:docId w15:val="{A77C194F-C1AA-4B77-A55E-63D5A330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5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rsid w:val="00F117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F81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E035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2190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1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190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90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219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19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5E4"/>
    <w:pPr>
      <w:ind w:left="720"/>
      <w:contextualSpacing/>
    </w:pPr>
  </w:style>
  <w:style w:type="table" w:styleId="TableGrid">
    <w:name w:val="Table Grid"/>
    <w:basedOn w:val="TableNormal"/>
    <w:rsid w:val="002E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B4E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306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06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6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egon.gov/geo/FIT%20Documents/Identification%20of%20foundational%20data%20elements%20for%20Oregon%27s%20Framework%20v1.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DDF55-A8AE-4FE2-BFC8-7987614E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1138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State of Oregon - DAS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State of Oregon DAS</dc:creator>
  <cp:lastModifiedBy>SMITH Rachel L * DAS</cp:lastModifiedBy>
  <cp:revision>20</cp:revision>
  <cp:lastPrinted>2020-01-21T21:33:00Z</cp:lastPrinted>
  <dcterms:created xsi:type="dcterms:W3CDTF">2021-11-01T17:34:00Z</dcterms:created>
  <dcterms:modified xsi:type="dcterms:W3CDTF">2021-12-17T00:31:00Z</dcterms:modified>
</cp:coreProperties>
</file>