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63"/>
        <w:gridCol w:w="8832"/>
        <w:tblGridChange w:id="0">
          <w:tblGrid>
            <w:gridCol w:w="1963"/>
            <w:gridCol w:w="8832"/>
          </w:tblGrid>
        </w:tblGridChange>
      </w:tblGrid>
      <w:tr>
        <w:trPr>
          <w:cantSplit w:val="0"/>
          <w:trHeight w:val="60" w:hRule="atLeast"/>
          <w:tblHeader w:val="0"/>
        </w:trPr>
        <w:tc>
          <w:tcPr>
            <w:tcBorders>
              <w:top w:color="000000" w:space="0" w:sz="4" w:val="single"/>
              <w:bottom w:color="ffffff" w:space="0" w:sz="4" w:val="single"/>
              <w:right w:color="000000" w:space="0" w:sz="4" w:val="single"/>
            </w:tcBorders>
            <w:shd w:fill="244061" w:val="clear"/>
          </w:tcPr>
          <w:p w:rsidR="00000000" w:rsidDel="00000000" w:rsidP="00000000" w:rsidRDefault="00000000" w:rsidRPr="00000000" w14:paraId="00000003">
            <w:pPr>
              <w:rPr>
                <w:rFonts w:ascii="Calibri" w:cs="Calibri" w:eastAsia="Calibri" w:hAnsi="Calibri"/>
                <w:color w:val="ffffff"/>
                <w:sz w:val="24"/>
                <w:szCs w:val="24"/>
              </w:rPr>
            </w:pPr>
            <w:r w:rsidDel="00000000" w:rsidR="00000000" w:rsidRPr="00000000">
              <w:rPr>
                <w:rFonts w:ascii="Calibri" w:cs="Calibri" w:eastAsia="Calibri" w:hAnsi="Calibri"/>
                <w:b w:val="1"/>
                <w:color w:val="ffffff"/>
                <w:sz w:val="24"/>
                <w:szCs w:val="24"/>
                <w:rtl w:val="0"/>
              </w:rPr>
              <w:t xml:space="preserve">Committee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OGIC Data Sharing &amp; Governance Committee (DSC)</w:t>
            </w:r>
          </w:p>
        </w:tc>
      </w:tr>
      <w:tr>
        <w:trPr>
          <w:cantSplit w:val="0"/>
          <w:trHeight w:val="332" w:hRule="atLeast"/>
          <w:tblHeader w:val="0"/>
        </w:trPr>
        <w:tc>
          <w:tcPr>
            <w:tcBorders>
              <w:top w:color="ffffff" w:space="0" w:sz="4" w:val="single"/>
              <w:bottom w:color="ffffff" w:space="0" w:sz="4" w:val="single"/>
              <w:right w:color="000000" w:space="0" w:sz="4" w:val="single"/>
            </w:tcBorders>
            <w:shd w:fill="244061" w:val="clear"/>
          </w:tcPr>
          <w:p w:rsidR="00000000" w:rsidDel="00000000" w:rsidP="00000000" w:rsidRDefault="00000000" w:rsidRPr="00000000" w14:paraId="00000005">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Meetings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and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Thursdays, 12:30pm – Meetings begin March 16, 2023</w:t>
            </w:r>
          </w:p>
        </w:tc>
      </w:tr>
      <w:tr>
        <w:trPr>
          <w:cantSplit w:val="0"/>
          <w:trHeight w:val="2101" w:hRule="atLeast"/>
          <w:tblHeader w:val="0"/>
        </w:trPr>
        <w:tc>
          <w:tcPr>
            <w:tcBorders>
              <w:top w:color="ffffff" w:space="0" w:sz="4" w:val="single"/>
              <w:bottom w:color="ffffff" w:space="0" w:sz="4" w:val="single"/>
              <w:right w:color="000000" w:space="0" w:sz="4" w:val="single"/>
            </w:tcBorders>
            <w:shd w:fill="244061" w:val="clear"/>
          </w:tcPr>
          <w:p w:rsidR="00000000" w:rsidDel="00000000" w:rsidP="00000000" w:rsidRDefault="00000000" w:rsidRPr="00000000" w14:paraId="00000007">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Co-Chairs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Shad Campbell, OGIC County GIS Manager Representative</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Melissa Foltz, Framework Program Coordinator</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Leads meetings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Directs agenda setting with support from DSC members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Provides updates to OGIC on DSC activities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Tracks DSC Objectives, Activities, and Performance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Communicates regularly with Geographic Information Officer (GIO) to maintain accountability, coordination, and communications</w:t>
            </w:r>
          </w:p>
        </w:tc>
      </w:tr>
      <w:tr>
        <w:trPr>
          <w:cantSplit w:val="0"/>
          <w:trHeight w:val="332" w:hRule="atLeast"/>
          <w:tblHeader w:val="0"/>
        </w:trPr>
        <w:tc>
          <w:tcPr>
            <w:tcBorders>
              <w:top w:color="ffffff" w:space="0" w:sz="4" w:val="single"/>
              <w:bottom w:color="ffffff" w:space="0" w:sz="4" w:val="single"/>
              <w:right w:color="000000" w:space="0" w:sz="4" w:val="single"/>
            </w:tcBorders>
            <w:shd w:fill="244061" w:val="clear"/>
          </w:tcPr>
          <w:p w:rsidR="00000000" w:rsidDel="00000000" w:rsidP="00000000" w:rsidRDefault="00000000" w:rsidRPr="00000000" w14:paraId="0000000F">
            <w:pPr>
              <w:rPr>
                <w:rFonts w:ascii="Calibri" w:cs="Calibri" w:eastAsia="Calibri" w:hAnsi="Calibri"/>
                <w:b w:val="1"/>
                <w:color w:val="ffffff"/>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color w:val="ffffff"/>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ffffff"/>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DSC Members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Traci Naile, OGIC State Agency Representative</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Tom Rohlfing, OGIC County Assessor Representative</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Rachel Smith, GIO</w:t>
            </w:r>
          </w:p>
          <w:p w:rsidR="00000000" w:rsidDel="00000000" w:rsidP="00000000" w:rsidRDefault="00000000" w:rsidRPr="00000000" w14:paraId="00000016">
            <w:pPr>
              <w:rPr/>
            </w:pPr>
            <w:r w:rsidDel="00000000" w:rsidR="00000000" w:rsidRPr="00000000">
              <w:rPr>
                <w:rFonts w:ascii="Calibri" w:cs="Calibri" w:eastAsia="Calibri" w:hAnsi="Calibri"/>
                <w:rtl w:val="0"/>
              </w:rPr>
              <w:t xml:space="preserve">Marguarite Becenti, OGIC Tribal Representative</w:t>
            </w: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Patti Sauers, OGIC PSAP Representative</w:t>
            </w:r>
          </w:p>
          <w:p w:rsidR="00000000" w:rsidDel="00000000" w:rsidP="00000000" w:rsidRDefault="00000000" w:rsidRPr="00000000" w14:paraId="00000018">
            <w:pPr>
              <w:rPr/>
            </w:pPr>
            <w:r w:rsidDel="00000000" w:rsidR="00000000" w:rsidRPr="00000000">
              <w:rPr>
                <w:rtl w:val="0"/>
              </w:rPr>
              <w:t xml:space="preserve">Shad Campbell, OGIC City/County GIS Manager Representative</w:t>
            </w:r>
          </w:p>
          <w:p w:rsidR="00000000" w:rsidDel="00000000" w:rsidP="00000000" w:rsidRDefault="00000000" w:rsidRPr="00000000" w14:paraId="00000019">
            <w:pPr>
              <w:rPr/>
            </w:pPr>
            <w:r w:rsidDel="00000000" w:rsidR="00000000" w:rsidRPr="00000000">
              <w:rPr>
                <w:rtl w:val="0"/>
              </w:rPr>
              <w:t xml:space="preserve">Brad Cross, OGIC AOC Representative</w:t>
            </w:r>
          </w:p>
          <w:p w:rsidR="00000000" w:rsidDel="00000000" w:rsidP="00000000" w:rsidRDefault="00000000" w:rsidRPr="00000000" w14:paraId="0000001A">
            <w:pPr>
              <w:rPr/>
            </w:pPr>
            <w:r w:rsidDel="00000000" w:rsidR="00000000" w:rsidRPr="00000000">
              <w:rPr>
                <w:rtl w:val="0"/>
              </w:rPr>
              <w:t xml:space="preserve">Dan Brown, OGIC LOC Representative</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Phil Smith, Oregon Dept. of Transportation, OGIC TAC</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Melissa Foltz, Oregon Framework Program Coordinator</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Don Pettit, Oregon Dept. of Environmental Quality</w:t>
            </w:r>
          </w:p>
        </w:tc>
      </w:tr>
      <w:tr>
        <w:trPr>
          <w:cantSplit w:val="0"/>
          <w:trHeight w:val="1167" w:hRule="atLeast"/>
          <w:tblHeader w:val="0"/>
        </w:trPr>
        <w:tc>
          <w:tcPr>
            <w:tcBorders>
              <w:top w:color="ffffff" w:space="0" w:sz="4" w:val="single"/>
              <w:bottom w:color="ffffff" w:space="0" w:sz="4" w:val="single"/>
              <w:right w:color="000000" w:space="0" w:sz="4" w:val="single"/>
            </w:tcBorders>
            <w:shd w:fill="244061" w:val="clear"/>
          </w:tcPr>
          <w:p w:rsidR="00000000" w:rsidDel="00000000" w:rsidP="00000000" w:rsidRDefault="00000000" w:rsidRPr="00000000" w14:paraId="0000001E">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Committee Purpose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The DSC is designed </w:t>
            </w:r>
            <w:r w:rsidDel="00000000" w:rsidR="00000000" w:rsidRPr="00000000">
              <w:rPr>
                <w:rtl w:val="0"/>
              </w:rPr>
              <w:t xml:space="preserve">to carry out the administrative processes and procedures to implement ORS 276A.509, including consultation with public bodies, identification of geospatial Framework data for sharing, identifying data standards and update frequency, and processing public body appeals.  This committee will also work to improve geospatial data sharing and governance in Oregon, including coordination with local governments and leading priority OGIC data development and aggregation initiatives such as road centerlines, parcels, addresses, and more…</w:t>
            </w:r>
            <w:r w:rsidDel="00000000" w:rsidR="00000000" w:rsidRPr="00000000">
              <w:rPr>
                <w:rFonts w:ascii="Calibri" w:cs="Calibri" w:eastAsia="Calibri" w:hAnsi="Calibri"/>
                <w:rtl w:val="0"/>
              </w:rPr>
              <w:t xml:space="preserve"> The DSC is an established OGIC advisory committee authorized by ORS 276A.506(3)(a) and by majority vote of OGIC membership January 25, 2023.</w:t>
            </w:r>
          </w:p>
        </w:tc>
      </w:tr>
      <w:tr>
        <w:trPr>
          <w:cantSplit w:val="0"/>
          <w:trHeight w:val="1151" w:hRule="atLeast"/>
          <w:tblHeader w:val="0"/>
        </w:trPr>
        <w:tc>
          <w:tcPr>
            <w:tcBorders>
              <w:top w:color="ffffff" w:space="0" w:sz="4" w:val="single"/>
              <w:bottom w:color="ffffff" w:space="0" w:sz="4" w:val="single"/>
              <w:right w:color="000000" w:space="0" w:sz="4" w:val="single"/>
            </w:tcBorders>
            <w:shd w:fill="244061" w:val="clear"/>
          </w:tcPr>
          <w:p w:rsidR="00000000" w:rsidDel="00000000" w:rsidP="00000000" w:rsidRDefault="00000000" w:rsidRPr="00000000" w14:paraId="00000020">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Expected outcomes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Expected outcomes: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Administrative processes and procedures and necessary tools needed to implement ORS 276A.509.</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OGIC stakeholders/public bodies will understand why GEOHub was built, the benefits of sharing data within GEOHub, and the public bodies’ responsibilities to share data within the GEOHub.</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development and maintenance prioritization to shape Framework Grant Program for the 2023-25 biennium.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 appeals by public bodies regarding the mandatory sharing of geospatial Framework data (implementation of ORS276A.509).</w:t>
            </w:r>
          </w:p>
        </w:tc>
      </w:tr>
      <w:tr>
        <w:trPr>
          <w:cantSplit w:val="0"/>
          <w:trHeight w:val="3963.125" w:hRule="atLeast"/>
          <w:tblHeader w:val="0"/>
        </w:trPr>
        <w:tc>
          <w:tcPr>
            <w:tcBorders>
              <w:top w:color="ffffff" w:space="0" w:sz="4" w:val="single"/>
              <w:bottom w:color="ffffff" w:space="0" w:sz="4" w:val="single"/>
              <w:right w:color="000000" w:space="0" w:sz="4" w:val="single"/>
            </w:tcBorders>
            <w:shd w:fill="244061" w:val="clear"/>
          </w:tcPr>
          <w:p w:rsidR="00000000" w:rsidDel="00000000" w:rsidP="00000000" w:rsidRDefault="00000000" w:rsidRPr="00000000" w14:paraId="00000026">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Timeline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ffff"/>
                <w:sz w:val="24"/>
                <w:szCs w:val="24"/>
              </w:rPr>
            </w:pPr>
            <w:r w:rsidDel="00000000" w:rsidR="00000000" w:rsidRPr="00000000">
              <w:rPr>
                <w:rtl w:val="0"/>
              </w:rPr>
            </w:r>
          </w:p>
          <w:tbl>
            <w:tblPr>
              <w:tblStyle w:val="Table2"/>
              <w:tblW w:w="8101.0" w:type="dxa"/>
              <w:jc w:val="left"/>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5130"/>
              <w:gridCol w:w="2971"/>
              <w:tblGridChange w:id="0">
                <w:tblGrid>
                  <w:gridCol w:w="5130"/>
                  <w:gridCol w:w="2971"/>
                </w:tblGrid>
              </w:tblGridChange>
            </w:tblGrid>
            <w:tr>
              <w:trPr>
                <w:cantSplit w:val="0"/>
                <w:tblHeader w:val="0"/>
              </w:trPr>
              <w:tc>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Key Dates</w:t>
                  </w:r>
                </w:p>
              </w:tc>
              <w:tc>
                <w:tcPr/>
                <w:p w:rsidR="00000000" w:rsidDel="00000000" w:rsidP="00000000" w:rsidRDefault="00000000" w:rsidRPr="00000000" w14:paraId="0000002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02B">
                  <w:pPr>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Calibri" w:cs="Calibri" w:eastAsia="Calibri" w:hAnsi="Calibri"/>
                      <w:b w:val="0"/>
                    </w:rPr>
                  </w:pPr>
                  <w:r w:rsidDel="00000000" w:rsidR="00000000" w:rsidRPr="00000000">
                    <w:rPr>
                      <w:rFonts w:ascii="Calibri" w:cs="Calibri" w:eastAsia="Calibri" w:hAnsi="Calibri"/>
                      <w:b w:val="0"/>
                      <w:rtl w:val="0"/>
                    </w:rPr>
                    <w:t xml:space="preserve">Activity Plan for achieving the Work Plan Committee Objectives</w:t>
                  </w:r>
                </w:p>
              </w:tc>
              <w:tc>
                <w:tcPr>
                  <w:vAlign w:val="center"/>
                </w:tcPr>
                <w:p w:rsidR="00000000" w:rsidDel="00000000" w:rsidP="00000000" w:rsidRDefault="00000000" w:rsidRPr="00000000" w14:paraId="0000002D">
                  <w:pPr>
                    <w:jc w:val="center"/>
                    <w:rPr>
                      <w:rFonts w:ascii="Calibri" w:cs="Calibri" w:eastAsia="Calibri" w:hAnsi="Calibri"/>
                    </w:rPr>
                  </w:pPr>
                  <w:r w:rsidDel="00000000" w:rsidR="00000000" w:rsidRPr="00000000">
                    <w:rPr>
                      <w:rFonts w:ascii="Calibri" w:cs="Calibri" w:eastAsia="Calibri" w:hAnsi="Calibri"/>
                      <w:rtl w:val="0"/>
                    </w:rPr>
                    <w:t xml:space="preserve">June 2023</w:t>
                  </w:r>
                </w:p>
              </w:tc>
            </w:tr>
            <w:tr>
              <w:trPr>
                <w:cantSplit w:val="0"/>
                <w:tblHeader w:val="0"/>
              </w:trPr>
              <w:tc>
                <w:tcPr/>
                <w:p w:rsidR="00000000" w:rsidDel="00000000" w:rsidP="00000000" w:rsidRDefault="00000000" w:rsidRPr="00000000" w14:paraId="0000002E">
                  <w:pPr>
                    <w:rPr>
                      <w:rFonts w:ascii="Calibri" w:cs="Calibri" w:eastAsia="Calibri" w:hAnsi="Calibri"/>
                      <w:b w:val="0"/>
                    </w:rPr>
                  </w:pPr>
                  <w:r w:rsidDel="00000000" w:rsidR="00000000" w:rsidRPr="00000000">
                    <w:rPr>
                      <w:rFonts w:ascii="Calibri" w:cs="Calibri" w:eastAsia="Calibri" w:hAnsi="Calibri"/>
                      <w:b w:val="0"/>
                      <w:rtl w:val="0"/>
                    </w:rPr>
                    <w:t xml:space="preserve">Draft Administrative Processes and Procedures for Implementing ORS276A.509</w:t>
                  </w:r>
                </w:p>
              </w:tc>
              <w:tc>
                <w:tcPr>
                  <w:vAlign w:val="center"/>
                </w:tcPr>
                <w:p w:rsidR="00000000" w:rsidDel="00000000" w:rsidP="00000000" w:rsidRDefault="00000000" w:rsidRPr="00000000" w14:paraId="0000002F">
                  <w:pPr>
                    <w:jc w:val="center"/>
                    <w:rPr>
                      <w:rFonts w:ascii="Calibri" w:cs="Calibri" w:eastAsia="Calibri" w:hAnsi="Calibri"/>
                    </w:rPr>
                  </w:pPr>
                  <w:r w:rsidDel="00000000" w:rsidR="00000000" w:rsidRPr="00000000">
                    <w:rPr>
                      <w:rFonts w:ascii="Calibri" w:cs="Calibri" w:eastAsia="Calibri" w:hAnsi="Calibri"/>
                      <w:rtl w:val="0"/>
                    </w:rPr>
                    <w:t xml:space="preserve">July 2023</w:t>
                  </w:r>
                </w:p>
              </w:tc>
            </w:tr>
            <w:tr>
              <w:trPr>
                <w:cantSplit w:val="0"/>
                <w:tblHeader w:val="0"/>
              </w:trPr>
              <w:tc>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b w:val="0"/>
                      <w:rtl w:val="0"/>
                    </w:rPr>
                    <w:t xml:space="preserve">Assess the Framework Grant Program considering data / project priorities; Coordinate with the FIT Leads and OGIC TAC; Provide recommendations to OGIC</w:t>
                  </w:r>
                  <w:r w:rsidDel="00000000" w:rsidR="00000000" w:rsidRPr="00000000">
                    <w:rPr>
                      <w:rtl w:val="0"/>
                    </w:rPr>
                  </w:r>
                </w:p>
              </w:tc>
              <w:tc>
                <w:tcPr>
                  <w:vAlign w:val="center"/>
                </w:tcPr>
                <w:p w:rsidR="00000000" w:rsidDel="00000000" w:rsidP="00000000" w:rsidRDefault="00000000" w:rsidRPr="00000000" w14:paraId="00000031">
                  <w:pPr>
                    <w:jc w:val="center"/>
                    <w:rPr>
                      <w:rFonts w:ascii="Calibri" w:cs="Calibri" w:eastAsia="Calibri" w:hAnsi="Calibri"/>
                    </w:rPr>
                  </w:pPr>
                  <w:r w:rsidDel="00000000" w:rsidR="00000000" w:rsidRPr="00000000">
                    <w:rPr>
                      <w:rFonts w:ascii="Calibri" w:cs="Calibri" w:eastAsia="Calibri" w:hAnsi="Calibri"/>
                      <w:rtl w:val="0"/>
                    </w:rPr>
                    <w:t xml:space="preserve">October 2023</w:t>
                  </w:r>
                </w:p>
              </w:tc>
            </w:tr>
            <w:tr>
              <w:trPr>
                <w:cantSplit w:val="0"/>
                <w:tblHeader w:val="0"/>
              </w:trPr>
              <w:tc>
                <w:tcPr/>
                <w:p w:rsidR="00000000" w:rsidDel="00000000" w:rsidP="00000000" w:rsidRDefault="00000000" w:rsidRPr="00000000" w14:paraId="00000032">
                  <w:pPr>
                    <w:rPr>
                      <w:rFonts w:ascii="Calibri" w:cs="Calibri" w:eastAsia="Calibri" w:hAnsi="Calibri"/>
                      <w:b w:val="0"/>
                    </w:rPr>
                  </w:pPr>
                  <w:r w:rsidDel="00000000" w:rsidR="00000000" w:rsidRPr="00000000">
                    <w:rPr>
                      <w:rFonts w:ascii="Calibri" w:cs="Calibri" w:eastAsia="Calibri" w:hAnsi="Calibri"/>
                      <w:b w:val="0"/>
                      <w:rtl w:val="0"/>
                    </w:rPr>
                    <w:t xml:space="preserve">Conduct outreach regarding data sharing and the implementation of ORS276A.509</w:t>
                  </w:r>
                </w:p>
              </w:tc>
              <w:tc>
                <w:tcPr>
                  <w:vAlign w:val="center"/>
                </w:tcPr>
                <w:p w:rsidR="00000000" w:rsidDel="00000000" w:rsidP="00000000" w:rsidRDefault="00000000" w:rsidRPr="00000000" w14:paraId="00000033">
                  <w:pPr>
                    <w:jc w:val="center"/>
                    <w:rPr>
                      <w:rFonts w:ascii="Calibri" w:cs="Calibri" w:eastAsia="Calibri" w:hAnsi="Calibri"/>
                    </w:rPr>
                  </w:pPr>
                  <w:r w:rsidDel="00000000" w:rsidR="00000000" w:rsidRPr="00000000">
                    <w:rPr>
                      <w:rFonts w:ascii="Calibri" w:cs="Calibri" w:eastAsia="Calibri" w:hAnsi="Calibri"/>
                      <w:rtl w:val="0"/>
                    </w:rPr>
                    <w:t xml:space="preserve">December 2023</w:t>
                  </w:r>
                </w:p>
              </w:tc>
            </w:tr>
          </w:tbl>
          <w:p w:rsidR="00000000" w:rsidDel="00000000" w:rsidP="00000000" w:rsidRDefault="00000000" w:rsidRPr="00000000" w14:paraId="00000034">
            <w:pPr>
              <w:rPr>
                <w:rFonts w:ascii="Calibri" w:cs="Calibri" w:eastAsia="Calibri" w:hAnsi="Calibri"/>
              </w:rPr>
            </w:pPr>
            <w:r w:rsidDel="00000000" w:rsidR="00000000" w:rsidRPr="00000000">
              <w:rPr>
                <w:rtl w:val="0"/>
              </w:rPr>
            </w:r>
          </w:p>
        </w:tc>
      </w:tr>
      <w:tr>
        <w:trPr>
          <w:cantSplit w:val="0"/>
          <w:trHeight w:val="681" w:hRule="atLeast"/>
          <w:tblHeader w:val="0"/>
        </w:trPr>
        <w:tc>
          <w:tcPr>
            <w:tcBorders>
              <w:top w:color="ffffff" w:space="0" w:sz="4" w:val="single"/>
              <w:bottom w:color="ffffff" w:space="0" w:sz="4" w:val="single"/>
              <w:right w:color="000000" w:space="0" w:sz="4" w:val="single"/>
            </w:tcBorders>
            <w:shd w:fill="244061" w:val="clear"/>
          </w:tcPr>
          <w:p w:rsidR="00000000" w:rsidDel="00000000" w:rsidP="00000000" w:rsidRDefault="00000000" w:rsidRPr="00000000" w14:paraId="00000035">
            <w:pPr>
              <w:rPr>
                <w:b w:val="1"/>
                <w:color w:val="ffffff"/>
                <w:sz w:val="24"/>
                <w:szCs w:val="24"/>
              </w:rPr>
            </w:pPr>
            <w:r w:rsidDel="00000000" w:rsidR="00000000" w:rsidRPr="00000000">
              <w:rPr>
                <w:b w:val="1"/>
                <w:color w:val="ffffff"/>
                <w:sz w:val="24"/>
                <w:szCs w:val="24"/>
                <w:rtl w:val="0"/>
              </w:rPr>
              <w:t xml:space="preserve">Charter Revision Process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pPr>
            <w:r w:rsidDel="00000000" w:rsidR="00000000" w:rsidRPr="00000000">
              <w:rPr>
                <w:rtl w:val="0"/>
              </w:rPr>
              <w:t xml:space="preserve">Charter will be reviewed at least every two years coinciding with the OGIC Work Plan Update, or as needed. Charter revisions must be approved by OGIC. </w:t>
            </w:r>
          </w:p>
        </w:tc>
      </w:tr>
      <w:tr>
        <w:trPr>
          <w:cantSplit w:val="0"/>
          <w:trHeight w:val="613" w:hRule="atLeast"/>
          <w:tblHeader w:val="0"/>
        </w:trPr>
        <w:tc>
          <w:tcPr>
            <w:tcBorders>
              <w:top w:color="ffffff" w:space="0" w:sz="4" w:val="single"/>
              <w:bottom w:color="ffffff" w:space="0" w:sz="4" w:val="single"/>
              <w:right w:color="000000" w:space="0" w:sz="4" w:val="single"/>
            </w:tcBorders>
            <w:shd w:fill="244061" w:val="clear"/>
          </w:tcPr>
          <w:p w:rsidR="00000000" w:rsidDel="00000000" w:rsidP="00000000" w:rsidRDefault="00000000" w:rsidRPr="00000000" w14:paraId="00000037">
            <w:pPr>
              <w:rPr>
                <w:b w:val="1"/>
                <w:color w:val="ffffff"/>
                <w:sz w:val="24"/>
                <w:szCs w:val="24"/>
              </w:rPr>
            </w:pPr>
            <w:r w:rsidDel="00000000" w:rsidR="00000000" w:rsidRPr="00000000">
              <w:rPr>
                <w:b w:val="1"/>
                <w:color w:val="ffffff"/>
                <w:sz w:val="24"/>
                <w:szCs w:val="24"/>
                <w:rtl w:val="0"/>
              </w:rPr>
              <w:t xml:space="preserve">Committee Budget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pPr>
            <w:r w:rsidDel="00000000" w:rsidR="00000000" w:rsidRPr="00000000">
              <w:rPr>
                <w:rtl w:val="0"/>
              </w:rPr>
              <w:t xml:space="preserve">Use of OGIC funds must be approved by the OGIC Executive Committee prior to expenditures occurring. </w:t>
            </w:r>
          </w:p>
        </w:tc>
      </w:tr>
      <w:tr>
        <w:trPr>
          <w:cantSplit w:val="0"/>
          <w:trHeight w:val="613" w:hRule="atLeast"/>
          <w:tblHeader w:val="0"/>
        </w:trPr>
        <w:tc>
          <w:tcPr>
            <w:tcBorders>
              <w:top w:color="ffffff" w:space="0" w:sz="4" w:val="single"/>
              <w:bottom w:color="ffffff" w:space="0" w:sz="4" w:val="single"/>
              <w:right w:color="000000" w:space="0" w:sz="4" w:val="single"/>
            </w:tcBorders>
            <w:shd w:fill="244061" w:val="clear"/>
          </w:tcPr>
          <w:p w:rsidR="00000000" w:rsidDel="00000000" w:rsidP="00000000" w:rsidRDefault="00000000" w:rsidRPr="00000000" w14:paraId="00000039">
            <w:pPr>
              <w:rPr>
                <w:b w:val="1"/>
                <w:color w:val="ffffff"/>
                <w:sz w:val="24"/>
                <w:szCs w:val="24"/>
              </w:rPr>
            </w:pPr>
            <w:r w:rsidDel="00000000" w:rsidR="00000000" w:rsidRPr="00000000">
              <w:rPr>
                <w:b w:val="1"/>
                <w:color w:val="ffffff"/>
                <w:sz w:val="24"/>
                <w:szCs w:val="24"/>
                <w:rtl w:val="0"/>
              </w:rPr>
              <w:t xml:space="preserve">Committee End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pPr>
            <w:r w:rsidDel="00000000" w:rsidR="00000000" w:rsidRPr="00000000">
              <w:rPr>
                <w:rtl w:val="0"/>
              </w:rPr>
              <w:t xml:space="preserve">DSC Committee will sunset on January 31, 2025, unless extended by Charter revision and approval by OGIC. </w:t>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576" w:top="21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 w:val="center" w:leader="none" w:pos="5400"/>
        <w:tab w:val="right" w:leader="none" w:pos="1080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DSC Charter</w:t>
      <w:tab/>
      <w:t xml:space="preserve">Last edited 3/14/2023</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040"/>
        <w:tab w:val="right" w:leader="none" w:pos="10620"/>
      </w:tabs>
      <w:spacing w:after="0" w:before="0" w:line="240" w:lineRule="auto"/>
      <w:ind w:left="1710" w:right="0" w:firstLine="0"/>
      <w:jc w:val="center"/>
      <w:rPr>
        <w:rFonts w:ascii="Calibri" w:cs="Calibri" w:eastAsia="Calibri" w:hAnsi="Calibri"/>
        <w:b w:val="1"/>
        <w:i w:val="0"/>
        <w:smallCaps w:val="0"/>
        <w:strike w:val="0"/>
        <w:color w:val="1f497d"/>
        <w:sz w:val="40"/>
        <w:szCs w:val="40"/>
        <w:u w:val="none"/>
        <w:shd w:fill="auto" w:val="clear"/>
        <w:vertAlign w:val="baseline"/>
      </w:rPr>
    </w:pPr>
    <w:r w:rsidDel="00000000" w:rsidR="00000000" w:rsidRPr="00000000">
      <w:rPr>
        <w:rFonts w:ascii="Calibri" w:cs="Calibri" w:eastAsia="Calibri" w:hAnsi="Calibri"/>
        <w:b w:val="1"/>
        <w:i w:val="0"/>
        <w:smallCaps w:val="0"/>
        <w:strike w:val="0"/>
        <w:color w:val="1f497d"/>
        <w:sz w:val="40"/>
        <w:szCs w:val="40"/>
        <w:u w:val="none"/>
        <w:shd w:fill="auto" w:val="clear"/>
        <w:vertAlign w:val="baseline"/>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Fonts w:ascii="Calibri" w:cs="Calibri" w:eastAsia="Calibri" w:hAnsi="Calibri"/>
        <w:b w:val="1"/>
        <w:i w:val="0"/>
        <w:smallCaps w:val="0"/>
        <w:strike w:val="0"/>
        <w:color w:val="1f497d"/>
        <w:sz w:val="40"/>
        <w:szCs w:val="40"/>
        <w:u w:val="none"/>
        <w:shd w:fill="auto" w:val="clear"/>
        <w:vertAlign w:val="baseline"/>
        <w:rtl w:val="0"/>
      </w:rPr>
      <w:t xml:space="preserve">OGIC Committee Charter</w:t>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-311149</wp:posOffset>
          </wp:positionV>
          <wp:extent cx="1050889" cy="1054100"/>
          <wp:effectExtent b="0" l="0" r="0" t="0"/>
          <wp:wrapNone/>
          <wp:docPr descr="State of Oregon Seal – Roadmap to the Outdoors Symposium" id="16" name="image1.png"/>
          <a:graphic>
            <a:graphicData uri="http://schemas.openxmlformats.org/drawingml/2006/picture">
              <pic:pic>
                <pic:nvPicPr>
                  <pic:cNvPr descr="State of Oregon Seal – Roadmap to the Outdoors Symposium" id="0" name="image1.png"/>
                  <pic:cNvPicPr preferRelativeResize="0"/>
                </pic:nvPicPr>
                <pic:blipFill>
                  <a:blip r:embed="rId1"/>
                  <a:srcRect b="0" l="0" r="0" t="0"/>
                  <a:stretch>
                    <a:fillRect/>
                  </a:stretch>
                </pic:blipFill>
                <pic:spPr>
                  <a:xfrm>
                    <a:off x="0" y="0"/>
                    <a:ext cx="1050889" cy="1054100"/>
                  </a:xfrm>
                  <a:prstGeom prst="rect"/>
                  <a:ln/>
                </pic:spPr>
              </pic:pic>
            </a:graphicData>
          </a:graphic>
        </wp:anchor>
      </w:drawing>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040"/>
        <w:tab w:val="right" w:leader="none" w:pos="10620"/>
      </w:tabs>
      <w:spacing w:after="0" w:before="0" w:line="240" w:lineRule="auto"/>
      <w:ind w:left="1710" w:right="0" w:firstLine="0"/>
      <w:jc w:val="center"/>
      <w:rPr>
        <w:rFonts w:ascii="Calibri" w:cs="Calibri" w:eastAsia="Calibri" w:hAnsi="Calibri"/>
        <w:b w:val="1"/>
        <w:i w:val="0"/>
        <w:smallCaps w:val="0"/>
        <w:strike w:val="0"/>
        <w:color w:val="1f497d"/>
        <w:sz w:val="40"/>
        <w:szCs w:val="40"/>
        <w:u w:val="none"/>
        <w:shd w:fill="auto" w:val="clear"/>
        <w:vertAlign w:val="baseline"/>
      </w:rPr>
    </w:pPr>
    <w:r w:rsidDel="00000000" w:rsidR="00000000" w:rsidRPr="00000000">
      <w:rPr>
        <w:rFonts w:ascii="Calibri" w:cs="Calibri" w:eastAsia="Calibri" w:hAnsi="Calibri"/>
        <w:b w:val="1"/>
        <w:i w:val="0"/>
        <w:smallCaps w:val="0"/>
        <w:strike w:val="0"/>
        <w:color w:val="1f497d"/>
        <w:sz w:val="40"/>
        <w:szCs w:val="40"/>
        <w:u w:val="none"/>
        <w:shd w:fill="auto" w:val="clear"/>
        <w:vertAlign w:val="baseline"/>
        <w:rtl w:val="0"/>
      </w:rPr>
      <w:t xml:space="preserve">Data Sharing &amp; Governance Committee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5735A"/>
    <w:pPr>
      <w:spacing w:after="0" w:line="240" w:lineRule="auto"/>
    </w:pPr>
    <w:rPr>
      <w:rFonts w:ascii="Calibri" w:cs="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E5735A"/>
    <w:rPr>
      <w:color w:val="0000ff"/>
      <w:u w:val="single"/>
    </w:rPr>
  </w:style>
  <w:style w:type="paragraph" w:styleId="ListParagraph">
    <w:name w:val="List Paragraph"/>
    <w:basedOn w:val="Normal"/>
    <w:uiPriority w:val="34"/>
    <w:qFormat w:val="1"/>
    <w:rsid w:val="00E5735A"/>
    <w:pPr>
      <w:ind w:left="720"/>
    </w:pPr>
  </w:style>
  <w:style w:type="table" w:styleId="TableGrid">
    <w:name w:val="Table Grid"/>
    <w:basedOn w:val="TableNormal"/>
    <w:uiPriority w:val="59"/>
    <w:rsid w:val="006E2AF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99044D"/>
    <w:pPr>
      <w:tabs>
        <w:tab w:val="center" w:pos="4680"/>
        <w:tab w:val="right" w:pos="9360"/>
      </w:tabs>
    </w:pPr>
  </w:style>
  <w:style w:type="character" w:styleId="HeaderChar" w:customStyle="1">
    <w:name w:val="Header Char"/>
    <w:basedOn w:val="DefaultParagraphFont"/>
    <w:link w:val="Header"/>
    <w:uiPriority w:val="99"/>
    <w:rsid w:val="0099044D"/>
    <w:rPr>
      <w:rFonts w:ascii="Calibri" w:cs="Calibri" w:hAnsi="Calibri"/>
    </w:rPr>
  </w:style>
  <w:style w:type="paragraph" w:styleId="Footer">
    <w:name w:val="footer"/>
    <w:basedOn w:val="Normal"/>
    <w:link w:val="FooterChar"/>
    <w:uiPriority w:val="99"/>
    <w:unhideWhenUsed w:val="1"/>
    <w:rsid w:val="0099044D"/>
    <w:pPr>
      <w:tabs>
        <w:tab w:val="center" w:pos="4680"/>
        <w:tab w:val="right" w:pos="9360"/>
      </w:tabs>
    </w:pPr>
  </w:style>
  <w:style w:type="character" w:styleId="FooterChar" w:customStyle="1">
    <w:name w:val="Footer Char"/>
    <w:basedOn w:val="DefaultParagraphFont"/>
    <w:link w:val="Footer"/>
    <w:uiPriority w:val="99"/>
    <w:rsid w:val="0099044D"/>
    <w:rPr>
      <w:rFonts w:ascii="Calibri" w:cs="Calibri" w:hAnsi="Calibri"/>
    </w:rPr>
  </w:style>
  <w:style w:type="character" w:styleId="CommentReference">
    <w:name w:val="annotation reference"/>
    <w:basedOn w:val="DefaultParagraphFont"/>
    <w:uiPriority w:val="99"/>
    <w:semiHidden w:val="1"/>
    <w:unhideWhenUsed w:val="1"/>
    <w:rsid w:val="00BA3088"/>
    <w:rPr>
      <w:sz w:val="16"/>
      <w:szCs w:val="16"/>
    </w:rPr>
  </w:style>
  <w:style w:type="paragraph" w:styleId="CommentText">
    <w:name w:val="annotation text"/>
    <w:basedOn w:val="Normal"/>
    <w:link w:val="CommentTextChar"/>
    <w:uiPriority w:val="99"/>
    <w:unhideWhenUsed w:val="1"/>
    <w:rsid w:val="00BA3088"/>
    <w:rPr>
      <w:sz w:val="20"/>
      <w:szCs w:val="20"/>
    </w:rPr>
  </w:style>
  <w:style w:type="character" w:styleId="CommentTextChar" w:customStyle="1">
    <w:name w:val="Comment Text Char"/>
    <w:basedOn w:val="DefaultParagraphFont"/>
    <w:link w:val="CommentText"/>
    <w:uiPriority w:val="99"/>
    <w:rsid w:val="00BA3088"/>
    <w:rPr>
      <w:rFonts w:ascii="Calibri" w:cs="Calibri" w:hAnsi="Calibri"/>
      <w:sz w:val="20"/>
      <w:szCs w:val="20"/>
    </w:rPr>
  </w:style>
  <w:style w:type="paragraph" w:styleId="CommentSubject">
    <w:name w:val="annotation subject"/>
    <w:basedOn w:val="CommentText"/>
    <w:next w:val="CommentText"/>
    <w:link w:val="CommentSubjectChar"/>
    <w:uiPriority w:val="99"/>
    <w:semiHidden w:val="1"/>
    <w:unhideWhenUsed w:val="1"/>
    <w:rsid w:val="00BA3088"/>
    <w:rPr>
      <w:b w:val="1"/>
      <w:bCs w:val="1"/>
    </w:rPr>
  </w:style>
  <w:style w:type="character" w:styleId="CommentSubjectChar" w:customStyle="1">
    <w:name w:val="Comment Subject Char"/>
    <w:basedOn w:val="CommentTextChar"/>
    <w:link w:val="CommentSubject"/>
    <w:uiPriority w:val="99"/>
    <w:semiHidden w:val="1"/>
    <w:rsid w:val="00BA3088"/>
    <w:rPr>
      <w:rFonts w:ascii="Calibri" w:cs="Calibri" w:hAnsi="Calibri"/>
      <w:b w:val="1"/>
      <w:bCs w:val="1"/>
      <w:sz w:val="20"/>
      <w:szCs w:val="20"/>
    </w:rPr>
  </w:style>
  <w:style w:type="paragraph" w:styleId="BalloonText">
    <w:name w:val="Balloon Text"/>
    <w:basedOn w:val="Normal"/>
    <w:link w:val="BalloonTextChar"/>
    <w:uiPriority w:val="99"/>
    <w:semiHidden w:val="1"/>
    <w:unhideWhenUsed w:val="1"/>
    <w:rsid w:val="00BA308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A3088"/>
    <w:rPr>
      <w:rFonts w:ascii="Tahoma" w:cs="Tahoma" w:hAnsi="Tahoma"/>
      <w:sz w:val="16"/>
      <w:szCs w:val="16"/>
    </w:rPr>
  </w:style>
  <w:style w:type="paragraph" w:styleId="NoSpacing">
    <w:name w:val="No Spacing"/>
    <w:link w:val="NoSpacingChar"/>
    <w:uiPriority w:val="1"/>
    <w:qFormat w:val="1"/>
    <w:rsid w:val="00281FE2"/>
    <w:pPr>
      <w:spacing w:after="0" w:line="240" w:lineRule="auto"/>
    </w:pPr>
    <w:rPr>
      <w:rFonts w:eastAsiaTheme="minorEastAsia"/>
    </w:rPr>
  </w:style>
  <w:style w:type="character" w:styleId="NoSpacingChar" w:customStyle="1">
    <w:name w:val="No Spacing Char"/>
    <w:basedOn w:val="DefaultParagraphFont"/>
    <w:link w:val="NoSpacing"/>
    <w:uiPriority w:val="1"/>
    <w:rsid w:val="00281FE2"/>
    <w:rPr>
      <w:rFonts w:eastAsiaTheme="minorEastAsia"/>
    </w:rPr>
  </w:style>
  <w:style w:type="table" w:styleId="GridTable4-Accent1">
    <w:name w:val="Grid Table 4 Accent 1"/>
    <w:basedOn w:val="TableNormal"/>
    <w:uiPriority w:val="49"/>
    <w:rsid w:val="00C037A3"/>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NormalWeb">
    <w:name w:val="Normal (Web)"/>
    <w:basedOn w:val="Normal"/>
    <w:uiPriority w:val="99"/>
    <w:semiHidden w:val="1"/>
    <w:unhideWhenUsed w:val="1"/>
    <w:rsid w:val="009D4E43"/>
    <w:pPr>
      <w:spacing w:after="100" w:afterAutospacing="1" w:before="100" w:beforeAutospacing="1"/>
    </w:pPr>
    <w:rPr>
      <w:rFonts w:ascii="Times New Roman" w:cs="Times New Roman" w:hAnsi="Times New Roman" w:eastAsiaTheme="minorEastAsia"/>
      <w:sz w:val="24"/>
      <w:szCs w:val="24"/>
    </w:rPr>
  </w:style>
  <w:style w:type="paragraph" w:styleId="Revision">
    <w:name w:val="Revision"/>
    <w:hidden w:val="1"/>
    <w:uiPriority w:val="99"/>
    <w:semiHidden w:val="1"/>
    <w:rsid w:val="00424171"/>
    <w:pPr>
      <w:spacing w:after="0" w:line="240" w:lineRule="auto"/>
    </w:pPr>
    <w:rPr>
      <w:rFonts w:ascii="Calibri" w:cs="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8.0" w:type="dxa"/>
        <w:left w:w="108.0" w:type="dxa"/>
        <w:bottom w:w="58.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y4xDVJQhsK94LDzKftycSve7sg==">AMUW2mVai22r/H1WeAk2TXD7ES84Pz9uMBvWDqFVTffp8ekp0mfX8iDn0QdsEIpQslsaybjJsYFRGqCST9Q4t+KxSKsgJeyT9HJJUkDga6UbBBrTB1L4XwQ=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2023-03-14T15:02:00Z</dcterms:created>
  <dc:creator>Rachel L. Smith</dc:creator>
</cp:coreProperties>
</file>