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2F" w:rsidRPr="00D05612" w:rsidRDefault="006C092F" w:rsidP="00FF698D">
      <w:pPr>
        <w:pStyle w:val="Heading1"/>
        <w:spacing w:before="0" w:line="240" w:lineRule="auto"/>
        <w:jc w:val="center"/>
        <w:rPr>
          <w:color w:val="auto"/>
          <w:sz w:val="32"/>
          <w:szCs w:val="32"/>
        </w:rPr>
      </w:pPr>
      <w:r w:rsidRPr="00D05612">
        <w:rPr>
          <w:color w:val="auto"/>
          <w:sz w:val="32"/>
          <w:szCs w:val="32"/>
        </w:rPr>
        <w:t>Financial Functions &amp; Assignment</w:t>
      </w:r>
    </w:p>
    <w:p w:rsidR="006C092F" w:rsidRPr="00FF698D" w:rsidRDefault="006C092F" w:rsidP="00FF698D">
      <w:pPr>
        <w:spacing w:after="0" w:line="240" w:lineRule="auto"/>
        <w:jc w:val="center"/>
        <w:rPr>
          <w:sz w:val="24"/>
          <w:szCs w:val="24"/>
        </w:rPr>
      </w:pPr>
      <w:r w:rsidRPr="00FF698D">
        <w:rPr>
          <w:sz w:val="24"/>
          <w:szCs w:val="24"/>
        </w:rPr>
        <w:t>(For organizations with bookkeepers)</w:t>
      </w:r>
    </w:p>
    <w:p w:rsidR="006C092F" w:rsidRPr="00D05612" w:rsidRDefault="006C092F" w:rsidP="00D05612">
      <w:pPr>
        <w:spacing w:after="0" w:line="240" w:lineRule="auto"/>
        <w:rPr>
          <w:sz w:val="24"/>
          <w:szCs w:val="24"/>
        </w:rPr>
      </w:pPr>
    </w:p>
    <w:tbl>
      <w:tblPr>
        <w:tblW w:w="1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58"/>
        <w:gridCol w:w="1784"/>
        <w:gridCol w:w="1915"/>
        <w:gridCol w:w="1915"/>
        <w:gridCol w:w="1646"/>
      </w:tblGrid>
      <w:tr w:rsidR="006C092F" w:rsidRPr="009C017E" w:rsidTr="00D05612">
        <w:tc>
          <w:tcPr>
            <w:tcW w:w="3958" w:type="dxa"/>
            <w:shd w:val="clear" w:color="auto" w:fill="D9D9D9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</w:rPr>
            </w:pPr>
            <w:r w:rsidRPr="009C017E">
              <w:rPr>
                <w:b/>
              </w:rPr>
              <w:t>FINANCIAL</w:t>
            </w:r>
          </w:p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</w:rPr>
            </w:pPr>
            <w:r w:rsidRPr="009C017E">
              <w:rPr>
                <w:b/>
              </w:rPr>
              <w:t>FUNCTION</w:t>
            </w:r>
          </w:p>
        </w:tc>
        <w:tc>
          <w:tcPr>
            <w:tcW w:w="7260" w:type="dxa"/>
            <w:gridSpan w:val="4"/>
            <w:shd w:val="clear" w:color="auto" w:fill="D9D9D9"/>
          </w:tcPr>
          <w:p w:rsidR="006C092F" w:rsidRPr="009C017E" w:rsidRDefault="006C092F" w:rsidP="009C017E">
            <w:pPr>
              <w:tabs>
                <w:tab w:val="left" w:pos="3198"/>
              </w:tabs>
              <w:spacing w:after="0" w:line="240" w:lineRule="auto"/>
              <w:rPr>
                <w:b/>
              </w:rPr>
            </w:pPr>
            <w:r w:rsidRPr="009C017E">
              <w:rPr>
                <w:b/>
              </w:rPr>
              <w:tab/>
              <w:t>ASSIGNED TO</w:t>
            </w:r>
          </w:p>
          <w:p w:rsidR="006C092F" w:rsidRPr="009C017E" w:rsidRDefault="006C092F" w:rsidP="009C017E">
            <w:pPr>
              <w:tabs>
                <w:tab w:val="left" w:pos="3198"/>
              </w:tabs>
              <w:spacing w:after="0" w:line="240" w:lineRule="auto"/>
              <w:rPr>
                <w:b/>
              </w:rPr>
            </w:pPr>
          </w:p>
        </w:tc>
      </w:tr>
      <w:tr w:rsidR="006C092F" w:rsidRPr="009C017E" w:rsidTr="00D05612">
        <w:tc>
          <w:tcPr>
            <w:tcW w:w="3958" w:type="dxa"/>
            <w:shd w:val="clear" w:color="auto" w:fill="D9D9D9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D9D9D9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C017E">
              <w:rPr>
                <w:b/>
                <w:sz w:val="20"/>
                <w:szCs w:val="20"/>
              </w:rPr>
              <w:t>EXECUTIVE DIRECTOR</w:t>
            </w:r>
          </w:p>
        </w:tc>
        <w:tc>
          <w:tcPr>
            <w:tcW w:w="1915" w:type="dxa"/>
            <w:shd w:val="clear" w:color="auto" w:fill="D9D9D9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C017E">
              <w:rPr>
                <w:b/>
                <w:sz w:val="20"/>
                <w:szCs w:val="20"/>
              </w:rPr>
              <w:t>TREASURER</w:t>
            </w:r>
          </w:p>
        </w:tc>
        <w:tc>
          <w:tcPr>
            <w:tcW w:w="1915" w:type="dxa"/>
            <w:shd w:val="clear" w:color="auto" w:fill="D9D9D9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C017E">
              <w:rPr>
                <w:b/>
                <w:sz w:val="20"/>
                <w:szCs w:val="20"/>
              </w:rPr>
              <w:t>BOARD MEMBER (SPECIFY)</w:t>
            </w:r>
          </w:p>
        </w:tc>
        <w:tc>
          <w:tcPr>
            <w:tcW w:w="1646" w:type="dxa"/>
            <w:shd w:val="clear" w:color="auto" w:fill="D9D9D9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C017E">
              <w:rPr>
                <w:b/>
                <w:sz w:val="20"/>
                <w:szCs w:val="20"/>
              </w:rPr>
              <w:t>OTHER</w:t>
            </w:r>
          </w:p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C017E">
              <w:rPr>
                <w:b/>
                <w:sz w:val="20"/>
                <w:szCs w:val="20"/>
              </w:rPr>
              <w:t>(SPECIFY)</w:t>
            </w:r>
          </w:p>
        </w:tc>
      </w:tr>
      <w:tr w:rsidR="006C092F" w:rsidRPr="009C017E" w:rsidTr="00D05612">
        <w:tc>
          <w:tcPr>
            <w:tcW w:w="3958" w:type="dxa"/>
            <w:shd w:val="clear" w:color="auto" w:fill="D9D9D9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017E">
              <w:rPr>
                <w:b/>
                <w:sz w:val="28"/>
                <w:szCs w:val="28"/>
              </w:rPr>
              <w:t>RECEIPTS</w:t>
            </w:r>
          </w:p>
        </w:tc>
        <w:tc>
          <w:tcPr>
            <w:tcW w:w="1784" w:type="dxa"/>
            <w:shd w:val="clear" w:color="auto" w:fill="F2F2F2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F2F2F2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F2F2F2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2F2F2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Default="006C092F" w:rsidP="009C017E">
            <w:pPr>
              <w:spacing w:after="0" w:line="240" w:lineRule="auto"/>
            </w:pPr>
            <w:r>
              <w:t>Collects money from members during fund drive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>
              <w:t>Records receipt of</w:t>
            </w:r>
            <w:r w:rsidRPr="009C017E">
              <w:t xml:space="preserve"> money from members 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 xml:space="preserve">Opens Mail – </w:t>
            </w:r>
            <w:r>
              <w:t>records m</w:t>
            </w:r>
            <w:r w:rsidRPr="009C017E">
              <w:t>oney</w:t>
            </w:r>
            <w:r>
              <w:t xml:space="preserve"> received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>
              <w:t>Counts event income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X-plus 1 Board Member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Prepares the bank deposit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Takes the bank deposit to bank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X-or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X-Bkpr</w:t>
            </w: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>
              <w:t>Opens accounts – s</w:t>
            </w:r>
            <w:r w:rsidRPr="009C017E">
              <w:t>avings, CD’s etc.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informed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Transfers cash between accounts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informed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</w:p>
        </w:tc>
        <w:tc>
          <w:tcPr>
            <w:tcW w:w="1784" w:type="dxa"/>
          </w:tcPr>
          <w:p w:rsidR="006C092F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  <w:shd w:val="clear" w:color="auto" w:fill="D9D9D9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017E">
              <w:rPr>
                <w:b/>
                <w:sz w:val="28"/>
                <w:szCs w:val="28"/>
              </w:rPr>
              <w:t>DISBURSEMENTS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Authorizes regular and/or small disbursements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X-President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Authorizes irregular and/or large disbursements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X-Board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Prepares checks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X-or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X-Bkpr</w:t>
            </w: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Signs checks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X-2 Officers or 1 Officer + Ex. Dir.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Keeps petty cash ($100.00)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  <w:shd w:val="clear" w:color="auto" w:fill="D9D9D9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017E">
              <w:rPr>
                <w:b/>
                <w:sz w:val="28"/>
                <w:szCs w:val="28"/>
              </w:rPr>
              <w:t>PAYROLL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Authorizes payroll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Computes the payroll-deductions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X-Bkpr</w:t>
            </w: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Keeps payroll journal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X-Bkpr</w:t>
            </w: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Pays taxes and does payroll reports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X-Bkpr</w:t>
            </w: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  <w:shd w:val="clear" w:color="auto" w:fill="D9D9D9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017E">
              <w:rPr>
                <w:b/>
                <w:sz w:val="28"/>
                <w:szCs w:val="28"/>
              </w:rPr>
              <w:t>PERSONNEL POLICIES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Keeps personnel files current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X-Secretary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Assures compliance with personnel policy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</w:t>
            </w:r>
            <w:r>
              <w:rPr>
                <w:b/>
                <w:sz w:val="24"/>
                <w:szCs w:val="24"/>
              </w:rPr>
              <w:t>President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Authorizes vacation, sick time, etc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X-President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Authorizes staff salaries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</w:t>
            </w:r>
            <w:r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Authorizes staff raises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</w:t>
            </w:r>
            <w:r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Decides on benefits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</w:t>
            </w:r>
            <w:r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Arranges for benefits packages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</w:t>
            </w:r>
            <w:r>
              <w:rPr>
                <w:b/>
                <w:sz w:val="24"/>
                <w:szCs w:val="24"/>
              </w:rPr>
              <w:t>Exec. Comm. Member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  <w:shd w:val="clear" w:color="auto" w:fill="D9D9D9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017E">
              <w:rPr>
                <w:b/>
                <w:sz w:val="28"/>
                <w:szCs w:val="28"/>
              </w:rPr>
              <w:t>FUNDING REQUESTS AND PROPOSALS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Executive Director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Treasurer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Board Member (specify)   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(specify)</w:t>
            </w: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Writes Proposals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1236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X-ideally vol.</w:t>
            </w: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Writes the budget section of proposals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  <w:shd w:val="clear" w:color="auto" w:fill="D9D9D9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017E">
              <w:rPr>
                <w:b/>
                <w:sz w:val="28"/>
                <w:szCs w:val="28"/>
              </w:rPr>
              <w:t>ANNUAL REPORTS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Prepares annual IRS report form 990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X-CPA</w:t>
            </w: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Arranges for an audit by a CPA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X-President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Prepares records for audit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X-with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BUDGETING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Develops annual budget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X-with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Approves annual budget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X-Board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 xml:space="preserve">Monitors the budget vs. actual </w:t>
            </w:r>
            <w:r>
              <w:t>income and expenses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  <w:r>
              <w:rPr>
                <w:b/>
                <w:sz w:val="24"/>
                <w:szCs w:val="24"/>
              </w:rPr>
              <w:t>-and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  <w:r>
              <w:rPr>
                <w:b/>
                <w:sz w:val="24"/>
                <w:szCs w:val="24"/>
              </w:rPr>
              <w:t>-and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X-Board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Prepares cash flow projections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Authorizes large-scales fund raising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X-Board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Authorizes smaller-scale fund raising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X-Board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  <w:shd w:val="clear" w:color="auto" w:fill="D9D9D9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017E">
              <w:rPr>
                <w:b/>
                <w:sz w:val="28"/>
                <w:szCs w:val="28"/>
              </w:rPr>
              <w:t>FINANCIAL RECORDS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Reconciles the bank statement for all accounts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X-Bkpr</w:t>
            </w: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Maintains petty cash journal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Reconciles petty cash fund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X-Bkpr</w:t>
            </w: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 xml:space="preserve">Maintains ledgers/books for </w:t>
            </w:r>
            <w:r>
              <w:t xml:space="preserve">all </w:t>
            </w:r>
            <w:r w:rsidRPr="009C017E">
              <w:t>accounts receivable and payable</w:t>
            </w:r>
            <w:r>
              <w:t>, including designated funds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X-Bkpr</w:t>
            </w: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 xml:space="preserve">Prepares </w:t>
            </w:r>
            <w:r>
              <w:t>invoices</w:t>
            </w:r>
            <w:r w:rsidRPr="009C017E">
              <w:t xml:space="preserve"> to funding sources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X-Bkpr</w:t>
            </w: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Prepares</w:t>
            </w:r>
            <w:r>
              <w:t xml:space="preserve"> written report </w:t>
            </w:r>
            <w:r w:rsidRPr="009C017E">
              <w:t>to funding sources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>
              <w:t>Prepares b</w:t>
            </w:r>
            <w:r w:rsidRPr="009C017E">
              <w:t>alance sheet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X-Bkpr</w:t>
            </w: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Prepares financial statements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X-Bkpr</w:t>
            </w: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Reviews financial statements for reasonableness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Analyzes financial statements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X-CPA</w:t>
            </w: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  <w:shd w:val="clear" w:color="auto" w:fill="D9D9D9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017E">
              <w:rPr>
                <w:b/>
                <w:sz w:val="28"/>
                <w:szCs w:val="28"/>
              </w:rPr>
              <w:t>PRESENTING FINANCIAL INFORMATION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 xml:space="preserve">Presents </w:t>
            </w:r>
            <w:r>
              <w:t xml:space="preserve">monthly and yearly </w:t>
            </w:r>
            <w:r w:rsidRPr="009C017E">
              <w:t xml:space="preserve">financial </w:t>
            </w:r>
            <w:r>
              <w:t>statements</w:t>
            </w:r>
            <w:r w:rsidRPr="009C017E">
              <w:t xml:space="preserve"> to board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Presents financial information to committees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X-as needed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  <w:shd w:val="clear" w:color="auto" w:fill="FFFFFF"/>
          </w:tcPr>
          <w:p w:rsidR="006C092F" w:rsidRPr="009C017E" w:rsidRDefault="006C092F" w:rsidP="009C017E">
            <w:pPr>
              <w:spacing w:after="0" w:line="240" w:lineRule="auto"/>
            </w:pPr>
            <w:r>
              <w:t>Presents verbal report to funding sources</w:t>
            </w:r>
          </w:p>
        </w:tc>
        <w:tc>
          <w:tcPr>
            <w:tcW w:w="1784" w:type="dxa"/>
            <w:shd w:val="clear" w:color="auto" w:fill="FFFFFF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X-President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  <w:shd w:val="clear" w:color="auto" w:fill="FFFFFF"/>
          </w:tcPr>
          <w:p w:rsidR="006C092F" w:rsidRDefault="006C092F" w:rsidP="009C017E">
            <w:pPr>
              <w:spacing w:after="0" w:line="240" w:lineRule="auto"/>
            </w:pPr>
          </w:p>
        </w:tc>
        <w:tc>
          <w:tcPr>
            <w:tcW w:w="1784" w:type="dxa"/>
            <w:shd w:val="clear" w:color="auto" w:fill="FFFFFF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  <w:shd w:val="clear" w:color="auto" w:fill="FFFFFF"/>
          </w:tcPr>
          <w:p w:rsidR="006C092F" w:rsidRDefault="006C092F" w:rsidP="009C017E">
            <w:pPr>
              <w:spacing w:after="0" w:line="240" w:lineRule="auto"/>
            </w:pPr>
          </w:p>
        </w:tc>
        <w:tc>
          <w:tcPr>
            <w:tcW w:w="1784" w:type="dxa"/>
            <w:shd w:val="clear" w:color="auto" w:fill="FFFFFF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  <w:shd w:val="clear" w:color="auto" w:fill="D9D9D9"/>
          </w:tcPr>
          <w:p w:rsidR="006C092F" w:rsidRPr="009C017E" w:rsidRDefault="006C092F" w:rsidP="009C017E">
            <w:pPr>
              <w:spacing w:after="0" w:line="240" w:lineRule="auto"/>
            </w:pPr>
          </w:p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017E">
              <w:rPr>
                <w:b/>
                <w:sz w:val="28"/>
                <w:szCs w:val="28"/>
                <w:shd w:val="clear" w:color="auto" w:fill="D9D9D9"/>
              </w:rPr>
              <w:t>FINANCIAL DECISION-MAKING</w:t>
            </w:r>
          </w:p>
        </w:tc>
        <w:tc>
          <w:tcPr>
            <w:tcW w:w="1784" w:type="dxa"/>
            <w:shd w:val="clear" w:color="auto" w:fill="FFFFFF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Executive Director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Treasurer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 Member (specify)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(specify)</w:t>
            </w: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Decides how to invest (hold) excess cash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X-Board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Decides “what to pay first” if cash is short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X-recommends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X-Board</w:t>
            </w:r>
            <w:r>
              <w:rPr>
                <w:b/>
                <w:sz w:val="24"/>
                <w:szCs w:val="24"/>
              </w:rPr>
              <w:t xml:space="preserve"> decides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Decides on funding/fund raising strategies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X-Board</w:t>
            </w:r>
            <w:r>
              <w:rPr>
                <w:b/>
                <w:sz w:val="24"/>
                <w:szCs w:val="24"/>
              </w:rPr>
              <w:t xml:space="preserve"> implements</w:t>
            </w: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X-Org. Comm. prepares</w:t>
            </w: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  <w:shd w:val="clear" w:color="auto" w:fill="D9D9D9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C017E">
              <w:rPr>
                <w:b/>
                <w:sz w:val="28"/>
                <w:szCs w:val="28"/>
              </w:rPr>
              <w:t>OTHER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Controls purchasing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  <w:r w:rsidRPr="009C017E">
              <w:t>Maintain inventory control</w:t>
            </w: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017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C092F" w:rsidRPr="009C017E" w:rsidTr="00D05612">
        <w:tc>
          <w:tcPr>
            <w:tcW w:w="3958" w:type="dxa"/>
          </w:tcPr>
          <w:p w:rsidR="006C092F" w:rsidRPr="009C017E" w:rsidRDefault="006C092F" w:rsidP="009C017E">
            <w:pPr>
              <w:spacing w:after="0" w:line="240" w:lineRule="auto"/>
            </w:pPr>
          </w:p>
        </w:tc>
        <w:tc>
          <w:tcPr>
            <w:tcW w:w="1784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C092F" w:rsidRPr="009C017E" w:rsidRDefault="006C092F" w:rsidP="009C01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C092F" w:rsidRDefault="006C092F"/>
    <w:sectPr w:rsidR="006C092F" w:rsidSect="00FF698D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577"/>
    <w:rsid w:val="0012366C"/>
    <w:rsid w:val="001750CF"/>
    <w:rsid w:val="00235334"/>
    <w:rsid w:val="00246629"/>
    <w:rsid w:val="0029757A"/>
    <w:rsid w:val="002B07B1"/>
    <w:rsid w:val="0036102C"/>
    <w:rsid w:val="003B3BB8"/>
    <w:rsid w:val="0041489B"/>
    <w:rsid w:val="00432220"/>
    <w:rsid w:val="004B080B"/>
    <w:rsid w:val="0055438D"/>
    <w:rsid w:val="005967A4"/>
    <w:rsid w:val="0062272E"/>
    <w:rsid w:val="006C03EE"/>
    <w:rsid w:val="006C092F"/>
    <w:rsid w:val="0076211E"/>
    <w:rsid w:val="008112A6"/>
    <w:rsid w:val="008B6064"/>
    <w:rsid w:val="009515EE"/>
    <w:rsid w:val="009C017E"/>
    <w:rsid w:val="00AB1FE1"/>
    <w:rsid w:val="00B233C2"/>
    <w:rsid w:val="00B70852"/>
    <w:rsid w:val="00C03C34"/>
    <w:rsid w:val="00D05612"/>
    <w:rsid w:val="00DB6609"/>
    <w:rsid w:val="00E13577"/>
    <w:rsid w:val="00EA2184"/>
    <w:rsid w:val="00ED4E6E"/>
    <w:rsid w:val="00F1747D"/>
    <w:rsid w:val="00FF1AE7"/>
    <w:rsid w:val="00F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2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322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2220"/>
    <w:rPr>
      <w:rFonts w:ascii="Cambria" w:hAnsi="Cambria" w:cs="Times New Roman"/>
      <w:b/>
      <w:bCs/>
      <w:color w:val="365F91"/>
      <w:sz w:val="28"/>
      <w:szCs w:val="28"/>
    </w:rPr>
  </w:style>
  <w:style w:type="table" w:styleId="MediumList2-Accent1">
    <w:name w:val="Medium List 2 Accent 1"/>
    <w:basedOn w:val="TableNormal"/>
    <w:uiPriority w:val="99"/>
    <w:rsid w:val="00EA218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99"/>
    <w:rsid w:val="004322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2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220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99"/>
    <w:rsid w:val="0076211E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3</Pages>
  <Words>469</Words>
  <Characters>2679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sheris</cp:lastModifiedBy>
  <cp:revision>13</cp:revision>
  <dcterms:created xsi:type="dcterms:W3CDTF">2008-07-29T17:50:00Z</dcterms:created>
  <dcterms:modified xsi:type="dcterms:W3CDTF">2008-08-14T20:26:00Z</dcterms:modified>
</cp:coreProperties>
</file>