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D36" w:rsidRPr="008D5EA7" w:rsidRDefault="008D5EA7" w:rsidP="006F2D36">
      <w:pPr>
        <w:pStyle w:val="Title"/>
        <w:rPr>
          <w:rFonts w:ascii="Constantia" w:hAnsi="Constantia"/>
          <w:shadow/>
          <w:color w:val="008000"/>
          <w:sz w:val="40"/>
          <w:szCs w:val="40"/>
        </w:rPr>
      </w:pPr>
      <w:r w:rsidRPr="008D5EA7">
        <w:rPr>
          <w:rFonts w:ascii="Constantia" w:hAnsi="Constantia"/>
          <w:shadow/>
          <w:color w:val="008000"/>
          <w:sz w:val="40"/>
          <w:szCs w:val="40"/>
        </w:rPr>
        <w:t>USDA Forest Service</w:t>
      </w:r>
    </w:p>
    <w:p w:rsidR="006F2D36" w:rsidRPr="008D5EA7" w:rsidRDefault="008025C7" w:rsidP="006F2D36">
      <w:pPr>
        <w:pStyle w:val="Title"/>
        <w:rPr>
          <w:rFonts w:ascii="Constantia" w:hAnsi="Constantia"/>
          <w:shadow/>
          <w:color w:val="008000"/>
          <w:sz w:val="40"/>
          <w:szCs w:val="40"/>
        </w:rPr>
      </w:pPr>
      <w:r>
        <w:rPr>
          <w:rFonts w:ascii="Constantia" w:hAnsi="Constantia"/>
          <w:shadow/>
          <w:noProof/>
          <w:color w:val="008000"/>
          <w:sz w:val="40"/>
          <w:szCs w:val="40"/>
        </w:rPr>
        <w:drawing>
          <wp:anchor distT="0" distB="0" distL="114300" distR="114300" simplePos="0" relativeHeight="251659264" behindDoc="1" locked="0" layoutInCell="1" allowOverlap="1">
            <wp:simplePos x="0" y="0"/>
            <wp:positionH relativeFrom="column">
              <wp:posOffset>4272280</wp:posOffset>
            </wp:positionH>
            <wp:positionV relativeFrom="paragraph">
              <wp:posOffset>166370</wp:posOffset>
            </wp:positionV>
            <wp:extent cx="1533525" cy="1857375"/>
            <wp:effectExtent l="19050" t="0" r="9525" b="0"/>
            <wp:wrapNone/>
            <wp:docPr id="3" name="Picture 1" descr="Calfornia_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fornia_State.png"/>
                    <pic:cNvPicPr>
                      <a:picLocks noChangeAspect="1" noChangeArrowheads="1"/>
                    </pic:cNvPicPr>
                  </pic:nvPicPr>
                  <pic:blipFill>
                    <a:blip r:embed="rId5" cstate="print">
                      <a:lum contrast="20000"/>
                    </a:blip>
                    <a:srcRect/>
                    <a:stretch>
                      <a:fillRect/>
                    </a:stretch>
                  </pic:blipFill>
                  <pic:spPr bwMode="auto">
                    <a:xfrm>
                      <a:off x="0" y="0"/>
                      <a:ext cx="1533525" cy="1857375"/>
                    </a:xfrm>
                    <a:prstGeom prst="rect">
                      <a:avLst/>
                    </a:prstGeom>
                    <a:noFill/>
                    <a:ln w="9525">
                      <a:noFill/>
                      <a:miter lim="800000"/>
                      <a:headEnd/>
                      <a:tailEnd/>
                    </a:ln>
                  </pic:spPr>
                </pic:pic>
              </a:graphicData>
            </a:graphic>
          </wp:anchor>
        </w:drawing>
      </w:r>
      <w:r w:rsidR="006F2D36" w:rsidRPr="008D5EA7">
        <w:rPr>
          <w:rFonts w:ascii="Constantia" w:hAnsi="Constantia"/>
          <w:shadow/>
          <w:color w:val="008000"/>
          <w:sz w:val="40"/>
          <w:szCs w:val="40"/>
        </w:rPr>
        <w:t>Pacific Southwest Region</w:t>
      </w:r>
    </w:p>
    <w:p w:rsidR="006F2D36" w:rsidRPr="00892432" w:rsidRDefault="006F2D36" w:rsidP="006F2D36">
      <w:pPr>
        <w:rPr>
          <w:rFonts w:ascii="Centaur" w:hAnsi="Centaur" w:cs="Tahoma"/>
          <w:b/>
          <w:bCs/>
          <w:shadow/>
          <w:color w:val="008000"/>
          <w:spacing w:val="30"/>
          <w:sz w:val="28"/>
          <w:u w:val="thick"/>
        </w:rPr>
      </w:pPr>
      <w:r>
        <w:rPr>
          <w:noProof/>
        </w:rPr>
        <w:drawing>
          <wp:anchor distT="0" distB="0" distL="114300" distR="114300" simplePos="0" relativeHeight="251660288" behindDoc="1" locked="0" layoutInCell="1" allowOverlap="1">
            <wp:simplePos x="0" y="0"/>
            <wp:positionH relativeFrom="column">
              <wp:posOffset>4837430</wp:posOffset>
            </wp:positionH>
            <wp:positionV relativeFrom="paragraph">
              <wp:posOffset>151765</wp:posOffset>
            </wp:positionV>
            <wp:extent cx="547370" cy="607695"/>
            <wp:effectExtent l="19050" t="0" r="5080" b="0"/>
            <wp:wrapNone/>
            <wp:docPr id="4"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6" cstate="print"/>
                    <a:srcRect/>
                    <a:stretch>
                      <a:fillRect/>
                    </a:stretch>
                  </pic:blipFill>
                  <pic:spPr bwMode="auto">
                    <a:xfrm>
                      <a:off x="0" y="0"/>
                      <a:ext cx="547370" cy="607695"/>
                    </a:xfrm>
                    <a:prstGeom prst="rect">
                      <a:avLst/>
                    </a:prstGeom>
                    <a:noFill/>
                    <a:ln w="9525">
                      <a:noFill/>
                      <a:miter lim="800000"/>
                      <a:headEnd/>
                      <a:tailEnd/>
                    </a:ln>
                  </pic:spPr>
                </pic:pic>
              </a:graphicData>
            </a:graphic>
          </wp:anchor>
        </w:drawing>
      </w:r>
      <w:r w:rsidRPr="00892432">
        <w:rPr>
          <w:rFonts w:ascii="Centaur" w:hAnsi="Centaur" w:cs="Tahoma"/>
          <w:b/>
          <w:bCs/>
          <w:shadow/>
          <w:color w:val="008000"/>
          <w:spacing w:val="30"/>
          <w:sz w:val="28"/>
          <w:u w:val="thick"/>
        </w:rPr>
        <w:t>_______________________________</w:t>
      </w:r>
    </w:p>
    <w:p w:rsidR="006F2D36" w:rsidRDefault="006F2D36" w:rsidP="006F2D36">
      <w:pPr>
        <w:rPr>
          <w:rFonts w:asciiTheme="majorHAnsi" w:hAnsiTheme="majorHAnsi" w:cs="Courier New"/>
          <w:b/>
          <w:color w:val="008000"/>
          <w:sz w:val="40"/>
          <w:szCs w:val="40"/>
        </w:rPr>
      </w:pPr>
      <w:r w:rsidRPr="008D5EA7">
        <w:rPr>
          <w:rFonts w:asciiTheme="majorHAnsi" w:hAnsiTheme="majorHAnsi" w:cs="Courier New"/>
          <w:b/>
          <w:color w:val="008000"/>
          <w:sz w:val="40"/>
          <w:szCs w:val="40"/>
        </w:rPr>
        <w:t>Outreach Notice</w:t>
      </w:r>
    </w:p>
    <w:p w:rsidR="008D5EA7" w:rsidRDefault="008D5EA7" w:rsidP="006F2D36">
      <w:pPr>
        <w:rPr>
          <w:rFonts w:asciiTheme="majorHAnsi" w:hAnsiTheme="majorHAnsi" w:cs="Courier New"/>
          <w:b/>
          <w:color w:val="008000"/>
          <w:sz w:val="40"/>
          <w:szCs w:val="40"/>
        </w:rPr>
      </w:pPr>
      <w:r>
        <w:rPr>
          <w:rFonts w:asciiTheme="majorHAnsi" w:hAnsiTheme="majorHAnsi" w:cs="Courier New"/>
          <w:b/>
          <w:color w:val="008000"/>
          <w:sz w:val="40"/>
          <w:szCs w:val="40"/>
        </w:rPr>
        <w:t>Klamath National Forest</w:t>
      </w:r>
    </w:p>
    <w:p w:rsidR="00355A3A" w:rsidRPr="006E1071" w:rsidRDefault="00355A3A" w:rsidP="006F2D36">
      <w:pPr>
        <w:rPr>
          <w:rFonts w:asciiTheme="majorHAnsi" w:hAnsiTheme="majorHAnsi" w:cs="Courier New"/>
          <w:b/>
          <w:i/>
          <w:color w:val="008000"/>
          <w:sz w:val="36"/>
          <w:szCs w:val="36"/>
        </w:rPr>
      </w:pPr>
      <w:r w:rsidRPr="006E1071">
        <w:rPr>
          <w:rFonts w:asciiTheme="majorHAnsi" w:hAnsiTheme="majorHAnsi" w:cs="Courier New"/>
          <w:b/>
          <w:i/>
          <w:color w:val="008000"/>
          <w:sz w:val="36"/>
          <w:szCs w:val="36"/>
        </w:rPr>
        <w:t>Salmon/Scott River Ranger District</w:t>
      </w:r>
    </w:p>
    <w:p w:rsidR="006F2D36" w:rsidRPr="00892432" w:rsidRDefault="006F2D36" w:rsidP="006F2D36">
      <w:pPr>
        <w:rPr>
          <w:rFonts w:ascii="Centaur" w:hAnsi="Centaur" w:cs="Tahoma"/>
          <w:b/>
          <w:bCs/>
          <w:color w:val="008000"/>
          <w:spacing w:val="30"/>
        </w:rPr>
      </w:pPr>
      <w:r w:rsidRPr="00892432">
        <w:rPr>
          <w:rFonts w:ascii="Centaur" w:hAnsi="Centaur" w:cs="Tahoma"/>
          <w:b/>
          <w:bCs/>
          <w:shadow/>
          <w:color w:val="008000"/>
          <w:spacing w:val="30"/>
          <w:u w:val="thick"/>
        </w:rPr>
        <w:t>___________________________________</w:t>
      </w:r>
    </w:p>
    <w:p w:rsidR="008D5EA7" w:rsidRDefault="008D5EA7" w:rsidP="00B32002">
      <w:pPr>
        <w:autoSpaceDE w:val="0"/>
        <w:autoSpaceDN w:val="0"/>
        <w:adjustRightInd w:val="0"/>
        <w:rPr>
          <w:rFonts w:ascii="Arial" w:hAnsi="Arial" w:cs="Arial"/>
          <w:color w:val="000000"/>
          <w:sz w:val="20"/>
          <w:szCs w:val="20"/>
        </w:rPr>
      </w:pPr>
    </w:p>
    <w:p w:rsidR="00DE538B" w:rsidRDefault="00DE538B" w:rsidP="00B32002">
      <w:pPr>
        <w:autoSpaceDE w:val="0"/>
        <w:autoSpaceDN w:val="0"/>
        <w:adjustRightInd w:val="0"/>
        <w:rPr>
          <w:rFonts w:ascii="Arial" w:hAnsi="Arial" w:cs="Arial"/>
          <w:color w:val="000000"/>
          <w:sz w:val="20"/>
          <w:szCs w:val="20"/>
        </w:rPr>
      </w:pPr>
    </w:p>
    <w:p w:rsidR="006A6AC8" w:rsidRPr="006A6AC8" w:rsidRDefault="0036183B" w:rsidP="006A6AC8">
      <w:pPr>
        <w:jc w:val="center"/>
        <w:rPr>
          <w:rFonts w:asciiTheme="majorHAnsi" w:hAnsiTheme="majorHAnsi" w:cs="Courier New"/>
          <w:b/>
          <w:color w:val="C00000"/>
          <w:sz w:val="28"/>
          <w:szCs w:val="28"/>
        </w:rPr>
      </w:pPr>
      <w:r w:rsidRPr="006A6AC8">
        <w:rPr>
          <w:rFonts w:asciiTheme="majorHAnsi" w:hAnsiTheme="majorHAnsi" w:cs="Courier New"/>
          <w:b/>
          <w:color w:val="C00000"/>
          <w:sz w:val="28"/>
          <w:szCs w:val="28"/>
        </w:rPr>
        <w:t>ARCHEOL</w:t>
      </w:r>
      <w:r w:rsidR="00C42E79" w:rsidRPr="006A6AC8">
        <w:rPr>
          <w:rFonts w:asciiTheme="majorHAnsi" w:hAnsiTheme="majorHAnsi" w:cs="Courier New"/>
          <w:b/>
          <w:color w:val="C00000"/>
          <w:sz w:val="28"/>
          <w:szCs w:val="28"/>
        </w:rPr>
        <w:t>OG</w:t>
      </w:r>
      <w:r w:rsidR="00FC2F69" w:rsidRPr="006A6AC8">
        <w:rPr>
          <w:rFonts w:asciiTheme="majorHAnsi" w:hAnsiTheme="majorHAnsi" w:cs="Courier New"/>
          <w:b/>
          <w:color w:val="C00000"/>
          <w:sz w:val="28"/>
          <w:szCs w:val="28"/>
        </w:rPr>
        <w:t>I</w:t>
      </w:r>
      <w:r w:rsidR="008739F7" w:rsidRPr="006A6AC8">
        <w:rPr>
          <w:rFonts w:asciiTheme="majorHAnsi" w:hAnsiTheme="majorHAnsi" w:cs="Courier New"/>
          <w:b/>
          <w:color w:val="C00000"/>
          <w:sz w:val="28"/>
          <w:szCs w:val="28"/>
        </w:rPr>
        <w:t xml:space="preserve">CAL </w:t>
      </w:r>
      <w:r w:rsidR="00FC2F69" w:rsidRPr="006A6AC8">
        <w:rPr>
          <w:rFonts w:asciiTheme="majorHAnsi" w:hAnsiTheme="majorHAnsi" w:cs="Courier New"/>
          <w:b/>
          <w:color w:val="C00000"/>
          <w:sz w:val="28"/>
          <w:szCs w:val="28"/>
        </w:rPr>
        <w:t>T</w:t>
      </w:r>
      <w:r w:rsidR="008739F7" w:rsidRPr="006A6AC8">
        <w:rPr>
          <w:rFonts w:asciiTheme="majorHAnsi" w:hAnsiTheme="majorHAnsi" w:cs="Courier New"/>
          <w:b/>
          <w:color w:val="C00000"/>
          <w:sz w:val="28"/>
          <w:szCs w:val="28"/>
        </w:rPr>
        <w:t>ECHNICIAN</w:t>
      </w:r>
      <w:r w:rsidR="00FC2F69" w:rsidRPr="006A6AC8">
        <w:rPr>
          <w:rFonts w:asciiTheme="majorHAnsi" w:hAnsiTheme="majorHAnsi" w:cs="Courier New"/>
          <w:b/>
          <w:color w:val="C00000"/>
          <w:sz w:val="28"/>
          <w:szCs w:val="28"/>
        </w:rPr>
        <w:t>,</w:t>
      </w:r>
      <w:r w:rsidR="001F0436" w:rsidRPr="006A6AC8">
        <w:rPr>
          <w:rFonts w:asciiTheme="majorHAnsi" w:hAnsiTheme="majorHAnsi" w:cs="Courier New"/>
          <w:b/>
          <w:color w:val="C00000"/>
          <w:sz w:val="28"/>
          <w:szCs w:val="28"/>
        </w:rPr>
        <w:t xml:space="preserve"> GS-</w:t>
      </w:r>
      <w:r w:rsidR="00003AF4" w:rsidRPr="006A6AC8">
        <w:rPr>
          <w:rFonts w:asciiTheme="majorHAnsi" w:hAnsiTheme="majorHAnsi" w:cs="Courier New"/>
          <w:b/>
          <w:color w:val="C00000"/>
          <w:sz w:val="28"/>
          <w:szCs w:val="28"/>
        </w:rPr>
        <w:t>01</w:t>
      </w:r>
      <w:r w:rsidR="00217A48" w:rsidRPr="006A6AC8">
        <w:rPr>
          <w:rFonts w:asciiTheme="majorHAnsi" w:hAnsiTheme="majorHAnsi" w:cs="Courier New"/>
          <w:b/>
          <w:color w:val="C00000"/>
          <w:sz w:val="28"/>
          <w:szCs w:val="28"/>
        </w:rPr>
        <w:t>02</w:t>
      </w:r>
      <w:r w:rsidRPr="006A6AC8">
        <w:rPr>
          <w:rFonts w:asciiTheme="majorHAnsi" w:hAnsiTheme="majorHAnsi" w:cs="Courier New"/>
          <w:b/>
          <w:color w:val="C00000"/>
          <w:sz w:val="28"/>
          <w:szCs w:val="28"/>
        </w:rPr>
        <w:t>-</w:t>
      </w:r>
      <w:r w:rsidR="00ED50D9" w:rsidRPr="006A6AC8">
        <w:rPr>
          <w:rFonts w:asciiTheme="majorHAnsi" w:hAnsiTheme="majorHAnsi" w:cs="Courier New"/>
          <w:b/>
          <w:color w:val="C00000"/>
          <w:sz w:val="28"/>
          <w:szCs w:val="28"/>
        </w:rPr>
        <w:t>0</w:t>
      </w:r>
      <w:r w:rsidR="00716C1C" w:rsidRPr="006A6AC8">
        <w:rPr>
          <w:rFonts w:asciiTheme="majorHAnsi" w:hAnsiTheme="majorHAnsi" w:cs="Courier New"/>
          <w:b/>
          <w:color w:val="C00000"/>
          <w:sz w:val="28"/>
          <w:szCs w:val="28"/>
        </w:rPr>
        <w:t>6</w:t>
      </w:r>
      <w:r w:rsidR="006A6AC8">
        <w:rPr>
          <w:rFonts w:asciiTheme="majorHAnsi" w:hAnsiTheme="majorHAnsi" w:cs="Courier New"/>
          <w:b/>
          <w:color w:val="C00000"/>
          <w:sz w:val="28"/>
          <w:szCs w:val="28"/>
        </w:rPr>
        <w:t xml:space="preserve"> </w:t>
      </w:r>
      <w:r w:rsidR="00DE538B" w:rsidRPr="003476C8">
        <w:rPr>
          <w:rFonts w:asciiTheme="majorHAnsi" w:hAnsiTheme="majorHAnsi" w:cs="Courier New"/>
          <w:b/>
          <w:color w:val="C00000"/>
          <w:sz w:val="28"/>
          <w:szCs w:val="28"/>
          <w:u w:val="single"/>
        </w:rPr>
        <w:t>or</w:t>
      </w:r>
      <w:r w:rsidR="00DE538B" w:rsidRPr="006A6AC8">
        <w:rPr>
          <w:rFonts w:asciiTheme="majorHAnsi" w:hAnsiTheme="majorHAnsi" w:cs="Courier New"/>
          <w:b/>
          <w:color w:val="C00000"/>
          <w:sz w:val="28"/>
          <w:szCs w:val="28"/>
        </w:rPr>
        <w:t xml:space="preserve"> GS-0102-07</w:t>
      </w:r>
    </w:p>
    <w:p w:rsidR="006A6AC8" w:rsidRDefault="006A6AC8" w:rsidP="006A6AC8">
      <w:pPr>
        <w:jc w:val="center"/>
        <w:rPr>
          <w:rFonts w:asciiTheme="majorHAnsi" w:hAnsiTheme="majorHAnsi" w:cs="Courier New"/>
          <w:b/>
          <w:color w:val="C00000"/>
          <w:sz w:val="28"/>
          <w:szCs w:val="28"/>
        </w:rPr>
      </w:pPr>
      <w:r w:rsidRPr="006A6AC8">
        <w:rPr>
          <w:rFonts w:asciiTheme="majorHAnsi" w:hAnsiTheme="majorHAnsi" w:cs="Courier New"/>
          <w:b/>
          <w:color w:val="C00000"/>
          <w:sz w:val="28"/>
          <w:szCs w:val="28"/>
        </w:rPr>
        <w:t>(Full Time-Temporary, Not to Exceed 6 Months)</w:t>
      </w:r>
    </w:p>
    <w:p w:rsidR="006A6AC8" w:rsidRPr="006A6AC8" w:rsidRDefault="006A6AC8" w:rsidP="006A6AC8">
      <w:pPr>
        <w:jc w:val="center"/>
        <w:rPr>
          <w:rFonts w:asciiTheme="majorHAnsi" w:hAnsiTheme="majorHAnsi" w:cs="Courier New"/>
          <w:b/>
          <w:color w:val="C00000"/>
          <w:sz w:val="28"/>
          <w:szCs w:val="28"/>
        </w:rPr>
      </w:pPr>
    </w:p>
    <w:p w:rsidR="008025C7" w:rsidRPr="006A6AC8" w:rsidRDefault="00DE538B" w:rsidP="006A6AC8">
      <w:pPr>
        <w:rPr>
          <w:rFonts w:asciiTheme="majorHAnsi" w:hAnsiTheme="majorHAnsi" w:cs="Courier New"/>
          <w:b/>
          <w:color w:val="C00000"/>
          <w:sz w:val="18"/>
          <w:szCs w:val="18"/>
        </w:rPr>
      </w:pPr>
      <w:r w:rsidRPr="006A6AC8">
        <w:rPr>
          <w:rFonts w:asciiTheme="majorHAnsi" w:hAnsiTheme="majorHAnsi" w:cs="Courier New"/>
          <w:b/>
          <w:color w:val="C00000"/>
          <w:sz w:val="18"/>
          <w:szCs w:val="18"/>
        </w:rPr>
        <w:t xml:space="preserve"> </w:t>
      </w:r>
    </w:p>
    <w:p w:rsidR="006A6AC8" w:rsidRPr="006A6AC8" w:rsidRDefault="00B32002" w:rsidP="00B0461F">
      <w:pPr>
        <w:autoSpaceDE w:val="0"/>
        <w:autoSpaceDN w:val="0"/>
        <w:adjustRightInd w:val="0"/>
        <w:rPr>
          <w:rFonts w:ascii="Tahoma" w:hAnsi="Tahoma" w:cs="Tahoma"/>
          <w:b/>
          <w:sz w:val="18"/>
          <w:szCs w:val="18"/>
        </w:rPr>
      </w:pPr>
      <w:r w:rsidRPr="006A6AC8">
        <w:rPr>
          <w:rFonts w:ascii="Tahoma" w:hAnsi="Tahoma" w:cs="Tahoma"/>
          <w:b/>
          <w:sz w:val="18"/>
          <w:szCs w:val="18"/>
        </w:rPr>
        <w:t xml:space="preserve">The Klamath National Forest will </w:t>
      </w:r>
      <w:r w:rsidR="00355A3A" w:rsidRPr="006A6AC8">
        <w:rPr>
          <w:rFonts w:ascii="Tahoma" w:hAnsi="Tahoma" w:cs="Tahoma"/>
          <w:b/>
          <w:sz w:val="18"/>
          <w:szCs w:val="18"/>
        </w:rPr>
        <w:t xml:space="preserve">soon </w:t>
      </w:r>
      <w:r w:rsidR="004D41F3" w:rsidRPr="006A6AC8">
        <w:rPr>
          <w:rFonts w:ascii="Tahoma" w:hAnsi="Tahoma" w:cs="Tahoma"/>
          <w:b/>
          <w:sz w:val="18"/>
          <w:szCs w:val="18"/>
        </w:rPr>
        <w:t xml:space="preserve">be filling </w:t>
      </w:r>
      <w:r w:rsidR="00332B72" w:rsidRPr="006A6AC8">
        <w:rPr>
          <w:rFonts w:ascii="Tahoma" w:hAnsi="Tahoma" w:cs="Tahoma"/>
          <w:b/>
          <w:sz w:val="18"/>
          <w:szCs w:val="18"/>
        </w:rPr>
        <w:t xml:space="preserve">up to 2 </w:t>
      </w:r>
      <w:r w:rsidR="006A6AC8" w:rsidRPr="006A6AC8">
        <w:rPr>
          <w:rFonts w:ascii="Tahoma" w:hAnsi="Tahoma" w:cs="Tahoma"/>
          <w:b/>
          <w:sz w:val="18"/>
          <w:szCs w:val="18"/>
        </w:rPr>
        <w:t xml:space="preserve">full time, </w:t>
      </w:r>
      <w:r w:rsidR="004D41F3" w:rsidRPr="006A6AC8">
        <w:rPr>
          <w:rFonts w:ascii="Tahoma" w:hAnsi="Tahoma" w:cs="Tahoma"/>
          <w:b/>
          <w:sz w:val="18"/>
          <w:szCs w:val="18"/>
        </w:rPr>
        <w:t>temporary</w:t>
      </w:r>
      <w:r w:rsidR="006A6AC8">
        <w:rPr>
          <w:rFonts w:ascii="Tahoma" w:hAnsi="Tahoma" w:cs="Tahoma"/>
          <w:b/>
          <w:sz w:val="18"/>
          <w:szCs w:val="18"/>
        </w:rPr>
        <w:t xml:space="preserve"> (not to exceed 6 months)</w:t>
      </w:r>
      <w:r w:rsidR="000B1EE4" w:rsidRPr="006A6AC8">
        <w:rPr>
          <w:rFonts w:ascii="Tahoma" w:hAnsi="Tahoma" w:cs="Tahoma"/>
          <w:b/>
          <w:sz w:val="18"/>
          <w:szCs w:val="18"/>
        </w:rPr>
        <w:t xml:space="preserve"> </w:t>
      </w:r>
      <w:r w:rsidR="00FC2F69" w:rsidRPr="006A6AC8">
        <w:rPr>
          <w:rFonts w:ascii="Tahoma" w:hAnsi="Tahoma" w:cs="Tahoma"/>
          <w:b/>
          <w:sz w:val="18"/>
          <w:szCs w:val="18"/>
        </w:rPr>
        <w:t>ARCHEOLOG</w:t>
      </w:r>
      <w:r w:rsidR="0080145C" w:rsidRPr="006A6AC8">
        <w:rPr>
          <w:rFonts w:ascii="Tahoma" w:hAnsi="Tahoma" w:cs="Tahoma"/>
          <w:b/>
          <w:sz w:val="18"/>
          <w:szCs w:val="18"/>
        </w:rPr>
        <w:t>I</w:t>
      </w:r>
      <w:r w:rsidR="00175D95" w:rsidRPr="006A6AC8">
        <w:rPr>
          <w:rFonts w:ascii="Tahoma" w:hAnsi="Tahoma" w:cs="Tahoma"/>
          <w:b/>
          <w:sz w:val="18"/>
          <w:szCs w:val="18"/>
        </w:rPr>
        <w:t>CAL TECHNICIAN</w:t>
      </w:r>
      <w:r w:rsidR="00065049" w:rsidRPr="006A6AC8">
        <w:rPr>
          <w:rFonts w:ascii="Tahoma" w:hAnsi="Tahoma" w:cs="Tahoma"/>
          <w:b/>
          <w:sz w:val="18"/>
          <w:szCs w:val="18"/>
        </w:rPr>
        <w:t>,</w:t>
      </w:r>
      <w:r w:rsidR="0080145C" w:rsidRPr="006A6AC8">
        <w:rPr>
          <w:rFonts w:ascii="Tahoma" w:hAnsi="Tahoma" w:cs="Tahoma"/>
          <w:b/>
          <w:sz w:val="18"/>
          <w:szCs w:val="18"/>
        </w:rPr>
        <w:t xml:space="preserve"> </w:t>
      </w:r>
      <w:r w:rsidR="00716C1C" w:rsidRPr="006A6AC8">
        <w:rPr>
          <w:rFonts w:ascii="Tahoma" w:hAnsi="Tahoma" w:cs="Tahoma"/>
          <w:b/>
          <w:sz w:val="18"/>
          <w:szCs w:val="18"/>
        </w:rPr>
        <w:t xml:space="preserve">GS-0102-06 </w:t>
      </w:r>
      <w:r w:rsidR="00716C1C" w:rsidRPr="006A6AC8">
        <w:rPr>
          <w:rFonts w:ascii="Tahoma" w:hAnsi="Tahoma" w:cs="Tahoma"/>
          <w:b/>
          <w:sz w:val="18"/>
          <w:szCs w:val="18"/>
          <w:u w:val="single"/>
        </w:rPr>
        <w:t>or</w:t>
      </w:r>
      <w:r w:rsidR="00716C1C" w:rsidRPr="006A6AC8">
        <w:rPr>
          <w:rFonts w:ascii="Tahoma" w:hAnsi="Tahoma" w:cs="Tahoma"/>
          <w:b/>
          <w:sz w:val="18"/>
          <w:szCs w:val="18"/>
        </w:rPr>
        <w:t xml:space="preserve"> </w:t>
      </w:r>
      <w:r w:rsidR="001F0436" w:rsidRPr="006A6AC8">
        <w:rPr>
          <w:rFonts w:ascii="Tahoma" w:hAnsi="Tahoma" w:cs="Tahoma"/>
          <w:b/>
          <w:sz w:val="18"/>
          <w:szCs w:val="18"/>
        </w:rPr>
        <w:t>GS-</w:t>
      </w:r>
      <w:r w:rsidR="00C42E79" w:rsidRPr="006A6AC8">
        <w:rPr>
          <w:rFonts w:ascii="Tahoma" w:hAnsi="Tahoma" w:cs="Tahoma"/>
          <w:b/>
          <w:sz w:val="18"/>
          <w:szCs w:val="18"/>
        </w:rPr>
        <w:t>01</w:t>
      </w:r>
      <w:r w:rsidR="00175D95" w:rsidRPr="006A6AC8">
        <w:rPr>
          <w:rFonts w:ascii="Tahoma" w:hAnsi="Tahoma" w:cs="Tahoma"/>
          <w:b/>
          <w:sz w:val="18"/>
          <w:szCs w:val="18"/>
        </w:rPr>
        <w:t>02</w:t>
      </w:r>
      <w:r w:rsidR="00E049F9" w:rsidRPr="006A6AC8">
        <w:rPr>
          <w:rFonts w:ascii="Tahoma" w:hAnsi="Tahoma" w:cs="Tahoma"/>
          <w:b/>
          <w:sz w:val="18"/>
          <w:szCs w:val="18"/>
        </w:rPr>
        <w:t>-</w:t>
      </w:r>
      <w:r w:rsidR="001279DA" w:rsidRPr="006A6AC8">
        <w:rPr>
          <w:rFonts w:ascii="Tahoma" w:hAnsi="Tahoma" w:cs="Tahoma"/>
          <w:b/>
          <w:sz w:val="18"/>
          <w:szCs w:val="18"/>
        </w:rPr>
        <w:t>0</w:t>
      </w:r>
      <w:r w:rsidR="00FC2F69" w:rsidRPr="006A6AC8">
        <w:rPr>
          <w:rFonts w:ascii="Tahoma" w:hAnsi="Tahoma" w:cs="Tahoma"/>
          <w:b/>
          <w:sz w:val="18"/>
          <w:szCs w:val="18"/>
        </w:rPr>
        <w:t>7</w:t>
      </w:r>
      <w:r w:rsidR="00065049" w:rsidRPr="006A6AC8">
        <w:rPr>
          <w:rFonts w:ascii="Tahoma" w:hAnsi="Tahoma" w:cs="Tahoma"/>
          <w:b/>
          <w:sz w:val="18"/>
          <w:szCs w:val="18"/>
        </w:rPr>
        <w:t>,</w:t>
      </w:r>
      <w:r w:rsidR="00D77685" w:rsidRPr="006A6AC8">
        <w:rPr>
          <w:rFonts w:ascii="Tahoma" w:hAnsi="Tahoma" w:cs="Tahoma"/>
          <w:b/>
          <w:sz w:val="18"/>
          <w:szCs w:val="18"/>
        </w:rPr>
        <w:t xml:space="preserve"> positions on the </w:t>
      </w:r>
      <w:r w:rsidR="00355A3A" w:rsidRPr="006A6AC8">
        <w:rPr>
          <w:rFonts w:ascii="Tahoma" w:hAnsi="Tahoma" w:cs="Tahoma"/>
          <w:b/>
          <w:sz w:val="18"/>
          <w:szCs w:val="18"/>
        </w:rPr>
        <w:t xml:space="preserve">Salmon/Scott River </w:t>
      </w:r>
      <w:r w:rsidRPr="006A6AC8">
        <w:rPr>
          <w:rFonts w:ascii="Tahoma" w:hAnsi="Tahoma" w:cs="Tahoma"/>
          <w:b/>
          <w:sz w:val="18"/>
          <w:szCs w:val="18"/>
        </w:rPr>
        <w:t xml:space="preserve">District in </w:t>
      </w:r>
      <w:r w:rsidR="00355A3A" w:rsidRPr="006A6AC8">
        <w:rPr>
          <w:rFonts w:ascii="Tahoma" w:hAnsi="Tahoma" w:cs="Tahoma"/>
          <w:b/>
          <w:sz w:val="18"/>
          <w:szCs w:val="18"/>
        </w:rPr>
        <w:t>Fort Jones</w:t>
      </w:r>
      <w:r w:rsidRPr="006A6AC8">
        <w:rPr>
          <w:rFonts w:ascii="Tahoma" w:hAnsi="Tahoma" w:cs="Tahoma"/>
          <w:b/>
          <w:sz w:val="18"/>
          <w:szCs w:val="18"/>
        </w:rPr>
        <w:t>, California</w:t>
      </w:r>
      <w:r w:rsidR="00355A3A" w:rsidRPr="006A6AC8">
        <w:rPr>
          <w:rFonts w:ascii="Tahoma" w:hAnsi="Tahoma" w:cs="Tahoma"/>
          <w:b/>
          <w:sz w:val="18"/>
          <w:szCs w:val="18"/>
        </w:rPr>
        <w:t xml:space="preserve">. </w:t>
      </w:r>
      <w:r w:rsidR="00096C4A" w:rsidRPr="006A6AC8">
        <w:rPr>
          <w:rFonts w:ascii="Tahoma" w:hAnsi="Tahoma" w:cs="Tahoma"/>
          <w:sz w:val="18"/>
          <w:szCs w:val="18"/>
        </w:rPr>
        <w:t>This notification is being circulated to inform prospective applicants of this upcoming opportunity</w:t>
      </w:r>
      <w:r w:rsidR="00096C4A" w:rsidRPr="006A6AC8">
        <w:rPr>
          <w:rFonts w:ascii="Tahoma" w:hAnsi="Tahoma" w:cs="Tahoma"/>
          <w:b/>
          <w:sz w:val="18"/>
          <w:szCs w:val="18"/>
        </w:rPr>
        <w:t xml:space="preserve">. </w:t>
      </w:r>
    </w:p>
    <w:p w:rsidR="006A6AC8" w:rsidRPr="006A6AC8" w:rsidRDefault="006A6AC8" w:rsidP="00B0461F">
      <w:pPr>
        <w:autoSpaceDE w:val="0"/>
        <w:autoSpaceDN w:val="0"/>
        <w:adjustRightInd w:val="0"/>
        <w:rPr>
          <w:rFonts w:ascii="Tahoma" w:hAnsi="Tahoma" w:cs="Tahoma"/>
          <w:b/>
          <w:sz w:val="18"/>
          <w:szCs w:val="18"/>
        </w:rPr>
      </w:pPr>
    </w:p>
    <w:p w:rsidR="00D77685" w:rsidRPr="006A6AC8" w:rsidRDefault="004C0E74" w:rsidP="00B0461F">
      <w:pPr>
        <w:autoSpaceDE w:val="0"/>
        <w:autoSpaceDN w:val="0"/>
        <w:adjustRightInd w:val="0"/>
        <w:rPr>
          <w:rFonts w:ascii="Tahoma" w:hAnsi="Tahoma" w:cs="Tahoma"/>
          <w:bCs/>
          <w:sz w:val="18"/>
          <w:szCs w:val="18"/>
        </w:rPr>
      </w:pPr>
      <w:r w:rsidRPr="006A6AC8">
        <w:rPr>
          <w:rFonts w:ascii="Tahoma" w:hAnsi="Tahoma" w:cs="Tahoma"/>
          <w:bCs/>
          <w:sz w:val="18"/>
          <w:szCs w:val="18"/>
        </w:rPr>
        <w:t>These</w:t>
      </w:r>
      <w:r w:rsidR="00E049F9" w:rsidRPr="006A6AC8">
        <w:rPr>
          <w:rFonts w:ascii="Tahoma" w:hAnsi="Tahoma" w:cs="Tahoma"/>
          <w:bCs/>
          <w:sz w:val="18"/>
          <w:szCs w:val="18"/>
        </w:rPr>
        <w:t xml:space="preserve"> position</w:t>
      </w:r>
      <w:r w:rsidRPr="006A6AC8">
        <w:rPr>
          <w:rFonts w:ascii="Tahoma" w:hAnsi="Tahoma" w:cs="Tahoma"/>
          <w:bCs/>
          <w:sz w:val="18"/>
          <w:szCs w:val="18"/>
        </w:rPr>
        <w:t>s</w:t>
      </w:r>
      <w:r w:rsidR="00E049F9" w:rsidRPr="006A6AC8">
        <w:rPr>
          <w:rFonts w:ascii="Tahoma" w:hAnsi="Tahoma" w:cs="Tahoma"/>
          <w:bCs/>
          <w:sz w:val="18"/>
          <w:szCs w:val="18"/>
        </w:rPr>
        <w:t xml:space="preserve"> will be advertised under Open Continuous Recruitment (OCR) concurrently with this outreach period.  The vacancy announcement inf</w:t>
      </w:r>
      <w:r w:rsidR="00D77685" w:rsidRPr="006A6AC8">
        <w:rPr>
          <w:rFonts w:ascii="Tahoma" w:hAnsi="Tahoma" w:cs="Tahoma"/>
          <w:bCs/>
          <w:sz w:val="18"/>
          <w:szCs w:val="18"/>
        </w:rPr>
        <w:t xml:space="preserve">ormation follows in this notice.  </w:t>
      </w:r>
      <w:r w:rsidR="00065049" w:rsidRPr="006A6AC8">
        <w:rPr>
          <w:rFonts w:ascii="Tahoma" w:hAnsi="Tahoma" w:cs="Tahoma"/>
          <w:b/>
          <w:bCs/>
          <w:i/>
          <w:color w:val="FF0000"/>
          <w:sz w:val="18"/>
          <w:szCs w:val="18"/>
        </w:rPr>
        <w:t>The application deadline is February 2</w:t>
      </w:r>
      <w:r w:rsidR="00BA1A8B">
        <w:rPr>
          <w:rFonts w:ascii="Tahoma" w:hAnsi="Tahoma" w:cs="Tahoma"/>
          <w:b/>
          <w:bCs/>
          <w:i/>
          <w:color w:val="FF0000"/>
          <w:sz w:val="18"/>
          <w:szCs w:val="18"/>
        </w:rPr>
        <w:t>7</w:t>
      </w:r>
      <w:r w:rsidR="00065049" w:rsidRPr="006A6AC8">
        <w:rPr>
          <w:rFonts w:ascii="Tahoma" w:hAnsi="Tahoma" w:cs="Tahoma"/>
          <w:b/>
          <w:bCs/>
          <w:i/>
          <w:color w:val="FF0000"/>
          <w:sz w:val="18"/>
          <w:szCs w:val="18"/>
        </w:rPr>
        <w:t>, 2012.</w:t>
      </w:r>
    </w:p>
    <w:p w:rsidR="00467E23" w:rsidRPr="006A6AC8" w:rsidRDefault="00467E23" w:rsidP="005B0E95">
      <w:pPr>
        <w:rPr>
          <w:rFonts w:ascii="Tahoma" w:hAnsi="Tahoma" w:cs="Tahoma"/>
          <w:color w:val="000000"/>
          <w:sz w:val="18"/>
          <w:szCs w:val="18"/>
        </w:rPr>
      </w:pPr>
    </w:p>
    <w:p w:rsidR="000B1EE4" w:rsidRPr="006A6AC8" w:rsidRDefault="006473D7" w:rsidP="0070083A">
      <w:pPr>
        <w:pStyle w:val="axNormal"/>
        <w:widowControl/>
        <w:tabs>
          <w:tab w:val="clear" w:pos="720"/>
          <w:tab w:val="clear" w:pos="1440"/>
          <w:tab w:val="clear" w:pos="2160"/>
          <w:tab w:val="right" w:pos="2609"/>
        </w:tabs>
        <w:ind w:right="180"/>
        <w:rPr>
          <w:rFonts w:ascii="Tahoma" w:hAnsi="Tahoma" w:cs="Tahoma"/>
          <w:b/>
          <w:color w:val="auto"/>
          <w:sz w:val="18"/>
          <w:szCs w:val="18"/>
        </w:rPr>
      </w:pPr>
      <w:r w:rsidRPr="006A6AC8">
        <w:rPr>
          <w:rFonts w:ascii="Tahoma" w:hAnsi="Tahoma" w:cs="Tahoma"/>
          <w:b/>
          <w:color w:val="auto"/>
          <w:sz w:val="18"/>
          <w:szCs w:val="18"/>
        </w:rPr>
        <w:t>DUTIES ASSOCIATED WITH THIS POSITION:</w:t>
      </w:r>
      <w:r w:rsidR="0040258F" w:rsidRPr="006A6AC8">
        <w:rPr>
          <w:rFonts w:ascii="Tahoma" w:hAnsi="Tahoma" w:cs="Tahoma"/>
          <w:b/>
          <w:color w:val="auto"/>
          <w:sz w:val="18"/>
          <w:szCs w:val="18"/>
        </w:rPr>
        <w:t xml:space="preserve">  </w:t>
      </w:r>
    </w:p>
    <w:p w:rsidR="00096C4A" w:rsidRPr="006A6AC8" w:rsidRDefault="00096C4A" w:rsidP="0070083A">
      <w:pPr>
        <w:pStyle w:val="axNormal"/>
        <w:widowControl/>
        <w:tabs>
          <w:tab w:val="clear" w:pos="720"/>
          <w:tab w:val="clear" w:pos="1440"/>
          <w:tab w:val="clear" w:pos="2160"/>
          <w:tab w:val="right" w:pos="2609"/>
        </w:tabs>
        <w:ind w:right="180"/>
        <w:rPr>
          <w:rFonts w:ascii="Tahoma" w:hAnsi="Tahoma" w:cs="Tahoma"/>
          <w:b/>
          <w:color w:val="auto"/>
          <w:sz w:val="18"/>
          <w:szCs w:val="18"/>
        </w:rPr>
      </w:pPr>
    </w:p>
    <w:p w:rsidR="00037C2F" w:rsidRPr="006A6AC8" w:rsidRDefault="00B37AF1" w:rsidP="00467E23">
      <w:pPr>
        <w:pStyle w:val="axNormal"/>
        <w:widowControl/>
        <w:tabs>
          <w:tab w:val="clear" w:pos="720"/>
          <w:tab w:val="clear" w:pos="1440"/>
          <w:tab w:val="clear" w:pos="2160"/>
          <w:tab w:val="right" w:pos="2609"/>
        </w:tabs>
        <w:ind w:right="180"/>
        <w:rPr>
          <w:rFonts w:ascii="Tahoma" w:hAnsi="Tahoma" w:cs="Tahoma"/>
          <w:color w:val="auto"/>
          <w:sz w:val="18"/>
          <w:szCs w:val="18"/>
        </w:rPr>
      </w:pPr>
      <w:r w:rsidRPr="006A6AC8">
        <w:rPr>
          <w:rFonts w:ascii="Tahoma" w:hAnsi="Tahoma" w:cs="Tahoma"/>
          <w:color w:val="auto"/>
          <w:sz w:val="18"/>
          <w:szCs w:val="18"/>
        </w:rPr>
        <w:t>Performs archeological field surveys to gather technical data and information.</w:t>
      </w:r>
      <w:r w:rsidR="00E91107" w:rsidRPr="006A6AC8">
        <w:rPr>
          <w:rFonts w:ascii="Tahoma" w:hAnsi="Tahoma" w:cs="Tahoma"/>
          <w:color w:val="auto"/>
          <w:sz w:val="18"/>
          <w:szCs w:val="18"/>
        </w:rPr>
        <w:t xml:space="preserve"> </w:t>
      </w:r>
      <w:r w:rsidR="00037C2F" w:rsidRPr="006A6AC8">
        <w:rPr>
          <w:rFonts w:ascii="Tahoma" w:hAnsi="Tahoma" w:cs="Tahoma"/>
          <w:color w:val="auto"/>
          <w:sz w:val="18"/>
          <w:szCs w:val="18"/>
        </w:rPr>
        <w:t xml:space="preserve">Identifiies and records the exact location and orientation of </w:t>
      </w:r>
      <w:r w:rsidR="00E91107" w:rsidRPr="006A6AC8">
        <w:rPr>
          <w:rFonts w:ascii="Tahoma" w:hAnsi="Tahoma" w:cs="Tahoma"/>
          <w:color w:val="auto"/>
          <w:sz w:val="18"/>
          <w:szCs w:val="18"/>
        </w:rPr>
        <w:t xml:space="preserve">cultural sites and </w:t>
      </w:r>
      <w:r w:rsidR="00037C2F" w:rsidRPr="006A6AC8">
        <w:rPr>
          <w:rFonts w:ascii="Tahoma" w:hAnsi="Tahoma" w:cs="Tahoma"/>
          <w:color w:val="auto"/>
          <w:sz w:val="18"/>
          <w:szCs w:val="18"/>
        </w:rPr>
        <w:t xml:space="preserve">artifacts </w:t>
      </w:r>
      <w:r w:rsidR="000D5908" w:rsidRPr="006A6AC8">
        <w:rPr>
          <w:rFonts w:ascii="Tahoma" w:hAnsi="Tahoma" w:cs="Tahoma"/>
          <w:color w:val="auto"/>
          <w:sz w:val="18"/>
          <w:szCs w:val="18"/>
        </w:rPr>
        <w:t xml:space="preserve">using </w:t>
      </w:r>
      <w:r w:rsidR="00037C2F" w:rsidRPr="006A6AC8">
        <w:rPr>
          <w:rFonts w:ascii="Tahoma" w:hAnsi="Tahoma" w:cs="Tahoma"/>
          <w:color w:val="auto"/>
          <w:sz w:val="18"/>
          <w:szCs w:val="18"/>
        </w:rPr>
        <w:t>maps</w:t>
      </w:r>
      <w:r w:rsidR="000D5908" w:rsidRPr="006A6AC8">
        <w:rPr>
          <w:rFonts w:ascii="Tahoma" w:hAnsi="Tahoma" w:cs="Tahoma"/>
          <w:color w:val="auto"/>
          <w:sz w:val="18"/>
          <w:szCs w:val="18"/>
        </w:rPr>
        <w:t>,</w:t>
      </w:r>
      <w:r w:rsidR="00037C2F" w:rsidRPr="006A6AC8">
        <w:rPr>
          <w:rFonts w:ascii="Tahoma" w:hAnsi="Tahoma" w:cs="Tahoma"/>
          <w:color w:val="auto"/>
          <w:sz w:val="18"/>
          <w:szCs w:val="18"/>
        </w:rPr>
        <w:t xml:space="preserve"> aerial photographs</w:t>
      </w:r>
      <w:r w:rsidR="000D5908" w:rsidRPr="006A6AC8">
        <w:rPr>
          <w:rFonts w:ascii="Tahoma" w:hAnsi="Tahoma" w:cs="Tahoma"/>
          <w:color w:val="auto"/>
          <w:sz w:val="18"/>
          <w:szCs w:val="18"/>
        </w:rPr>
        <w:t xml:space="preserve">, </w:t>
      </w:r>
      <w:r w:rsidRPr="006A6AC8">
        <w:rPr>
          <w:rFonts w:ascii="Tahoma" w:hAnsi="Tahoma" w:cs="Tahoma"/>
          <w:color w:val="auto"/>
          <w:sz w:val="18"/>
          <w:szCs w:val="18"/>
        </w:rPr>
        <w:t>digital cam</w:t>
      </w:r>
      <w:r w:rsidR="0095776A" w:rsidRPr="006A6AC8">
        <w:rPr>
          <w:rFonts w:ascii="Tahoma" w:hAnsi="Tahoma" w:cs="Tahoma"/>
          <w:color w:val="auto"/>
          <w:sz w:val="18"/>
          <w:szCs w:val="18"/>
        </w:rPr>
        <w:t>e</w:t>
      </w:r>
      <w:r w:rsidRPr="006A6AC8">
        <w:rPr>
          <w:rFonts w:ascii="Tahoma" w:hAnsi="Tahoma" w:cs="Tahoma"/>
          <w:color w:val="auto"/>
          <w:sz w:val="18"/>
          <w:szCs w:val="18"/>
        </w:rPr>
        <w:t>ras,</w:t>
      </w:r>
      <w:r w:rsidR="000D5908" w:rsidRPr="006A6AC8">
        <w:rPr>
          <w:rFonts w:ascii="Tahoma" w:hAnsi="Tahoma" w:cs="Tahoma"/>
          <w:color w:val="auto"/>
          <w:sz w:val="18"/>
          <w:szCs w:val="18"/>
        </w:rPr>
        <w:t xml:space="preserve">and/or </w:t>
      </w:r>
      <w:r w:rsidRPr="006A6AC8">
        <w:rPr>
          <w:rFonts w:ascii="Tahoma" w:hAnsi="Tahoma" w:cs="Tahoma"/>
          <w:color w:val="auto"/>
          <w:sz w:val="18"/>
          <w:szCs w:val="18"/>
        </w:rPr>
        <w:t>global positioining systems (</w:t>
      </w:r>
      <w:r w:rsidR="00037C2F" w:rsidRPr="006A6AC8">
        <w:rPr>
          <w:rFonts w:ascii="Tahoma" w:hAnsi="Tahoma" w:cs="Tahoma"/>
          <w:color w:val="auto"/>
          <w:sz w:val="18"/>
          <w:szCs w:val="18"/>
        </w:rPr>
        <w:t>GPS</w:t>
      </w:r>
      <w:r w:rsidRPr="006A6AC8">
        <w:rPr>
          <w:rFonts w:ascii="Tahoma" w:hAnsi="Tahoma" w:cs="Tahoma"/>
          <w:color w:val="auto"/>
          <w:sz w:val="18"/>
          <w:szCs w:val="18"/>
        </w:rPr>
        <w:t xml:space="preserve"> ) receivers</w:t>
      </w:r>
      <w:r w:rsidR="00037C2F" w:rsidRPr="006A6AC8">
        <w:rPr>
          <w:rFonts w:ascii="Tahoma" w:hAnsi="Tahoma" w:cs="Tahoma"/>
          <w:color w:val="auto"/>
          <w:sz w:val="18"/>
          <w:szCs w:val="18"/>
        </w:rPr>
        <w:t>. Monitors archeological projects to ensure sufficiency of on-site surveying and recording. Assists in the preparation of arche</w:t>
      </w:r>
      <w:r w:rsidR="007A505F" w:rsidRPr="006A6AC8">
        <w:rPr>
          <w:rFonts w:ascii="Tahoma" w:hAnsi="Tahoma" w:cs="Tahoma"/>
          <w:color w:val="auto"/>
          <w:sz w:val="18"/>
          <w:szCs w:val="18"/>
        </w:rPr>
        <w:t>o</w:t>
      </w:r>
      <w:r w:rsidR="00037C2F" w:rsidRPr="006A6AC8">
        <w:rPr>
          <w:rFonts w:ascii="Tahoma" w:hAnsi="Tahoma" w:cs="Tahoma"/>
          <w:color w:val="auto"/>
          <w:sz w:val="18"/>
          <w:szCs w:val="18"/>
        </w:rPr>
        <w:t>logical reports</w:t>
      </w:r>
      <w:r w:rsidR="000D5908" w:rsidRPr="006A6AC8">
        <w:rPr>
          <w:rFonts w:ascii="Tahoma" w:hAnsi="Tahoma" w:cs="Tahoma"/>
          <w:color w:val="auto"/>
          <w:sz w:val="18"/>
          <w:szCs w:val="18"/>
        </w:rPr>
        <w:t>, such as cultural resource inventories to docu</w:t>
      </w:r>
      <w:r w:rsidR="00B8270C" w:rsidRPr="006A6AC8">
        <w:rPr>
          <w:rFonts w:ascii="Tahoma" w:hAnsi="Tahoma" w:cs="Tahoma"/>
          <w:color w:val="auto"/>
          <w:sz w:val="18"/>
          <w:szCs w:val="18"/>
        </w:rPr>
        <w:t>m</w:t>
      </w:r>
      <w:r w:rsidR="000D5908" w:rsidRPr="006A6AC8">
        <w:rPr>
          <w:rFonts w:ascii="Tahoma" w:hAnsi="Tahoma" w:cs="Tahoma"/>
          <w:color w:val="auto"/>
          <w:sz w:val="18"/>
          <w:szCs w:val="18"/>
        </w:rPr>
        <w:t>ent environmental and cultural bac</w:t>
      </w:r>
      <w:r w:rsidR="00B8270C" w:rsidRPr="006A6AC8">
        <w:rPr>
          <w:rFonts w:ascii="Tahoma" w:hAnsi="Tahoma" w:cs="Tahoma"/>
          <w:color w:val="auto"/>
          <w:sz w:val="18"/>
          <w:szCs w:val="18"/>
        </w:rPr>
        <w:t>k</w:t>
      </w:r>
      <w:r w:rsidR="000D5908" w:rsidRPr="006A6AC8">
        <w:rPr>
          <w:rFonts w:ascii="Tahoma" w:hAnsi="Tahoma" w:cs="Tahoma"/>
          <w:color w:val="auto"/>
          <w:sz w:val="18"/>
          <w:szCs w:val="18"/>
        </w:rPr>
        <w:t xml:space="preserve">grounds, methodologies, and findings. </w:t>
      </w:r>
      <w:r w:rsidR="00B8270C" w:rsidRPr="006A6AC8">
        <w:rPr>
          <w:rFonts w:ascii="Tahoma" w:hAnsi="Tahoma" w:cs="Tahoma"/>
          <w:color w:val="auto"/>
          <w:sz w:val="18"/>
          <w:szCs w:val="18"/>
        </w:rPr>
        <w:t xml:space="preserve">Assists in data management and performs routine data entry. </w:t>
      </w:r>
      <w:r w:rsidR="000D5908" w:rsidRPr="006A6AC8">
        <w:rPr>
          <w:rFonts w:ascii="Tahoma" w:hAnsi="Tahoma" w:cs="Tahoma"/>
          <w:color w:val="auto"/>
          <w:sz w:val="18"/>
          <w:szCs w:val="18"/>
        </w:rPr>
        <w:t>Assists in the preparation of a</w:t>
      </w:r>
      <w:r w:rsidR="007A505F" w:rsidRPr="006A6AC8">
        <w:rPr>
          <w:rFonts w:ascii="Tahoma" w:hAnsi="Tahoma" w:cs="Tahoma"/>
          <w:color w:val="auto"/>
          <w:sz w:val="18"/>
          <w:szCs w:val="18"/>
        </w:rPr>
        <w:t>r</w:t>
      </w:r>
      <w:r w:rsidR="000D5908" w:rsidRPr="006A6AC8">
        <w:rPr>
          <w:rFonts w:ascii="Tahoma" w:hAnsi="Tahoma" w:cs="Tahoma"/>
          <w:color w:val="auto"/>
          <w:sz w:val="18"/>
          <w:szCs w:val="18"/>
        </w:rPr>
        <w:t xml:space="preserve">cheological and historical information for interpreting cultural sites. </w:t>
      </w:r>
      <w:r w:rsidR="00037C2F" w:rsidRPr="006A6AC8">
        <w:rPr>
          <w:rFonts w:ascii="Tahoma" w:hAnsi="Tahoma" w:cs="Tahoma"/>
          <w:color w:val="auto"/>
          <w:sz w:val="18"/>
          <w:szCs w:val="18"/>
        </w:rPr>
        <w:t xml:space="preserve">    </w:t>
      </w:r>
    </w:p>
    <w:p w:rsidR="00467E23" w:rsidRPr="006A6AC8" w:rsidRDefault="00467E23" w:rsidP="00467E23">
      <w:pPr>
        <w:pStyle w:val="axNormal"/>
        <w:widowControl/>
        <w:tabs>
          <w:tab w:val="clear" w:pos="720"/>
          <w:tab w:val="clear" w:pos="1440"/>
          <w:tab w:val="clear" w:pos="2160"/>
          <w:tab w:val="right" w:pos="2609"/>
        </w:tabs>
        <w:ind w:right="180"/>
        <w:rPr>
          <w:rFonts w:ascii="Tahoma" w:hAnsi="Tahoma" w:cs="Tahoma"/>
          <w:color w:val="auto"/>
          <w:sz w:val="18"/>
          <w:szCs w:val="18"/>
        </w:rPr>
      </w:pPr>
    </w:p>
    <w:p w:rsidR="005D2820" w:rsidRPr="006A6AC8" w:rsidRDefault="005D2820" w:rsidP="00467E23">
      <w:pPr>
        <w:pStyle w:val="axNormal"/>
        <w:widowControl/>
        <w:tabs>
          <w:tab w:val="clear" w:pos="720"/>
          <w:tab w:val="clear" w:pos="1440"/>
          <w:tab w:val="clear" w:pos="2160"/>
          <w:tab w:val="right" w:pos="2609"/>
        </w:tabs>
        <w:ind w:right="180"/>
        <w:rPr>
          <w:rFonts w:ascii="Tahoma" w:hAnsi="Tahoma" w:cs="Tahoma"/>
          <w:color w:val="auto"/>
          <w:sz w:val="18"/>
          <w:szCs w:val="18"/>
        </w:rPr>
      </w:pPr>
      <w:r w:rsidRPr="006A6AC8">
        <w:rPr>
          <w:rFonts w:ascii="Tahoma" w:hAnsi="Tahoma" w:cs="Tahoma"/>
          <w:iCs/>
          <w:color w:val="auto"/>
          <w:sz w:val="18"/>
          <w:szCs w:val="18"/>
        </w:rPr>
        <w:t>For any questions regarding th</w:t>
      </w:r>
      <w:r w:rsidR="00B20938" w:rsidRPr="006A6AC8">
        <w:rPr>
          <w:rFonts w:ascii="Tahoma" w:hAnsi="Tahoma" w:cs="Tahoma"/>
          <w:iCs/>
          <w:color w:val="auto"/>
          <w:sz w:val="18"/>
          <w:szCs w:val="18"/>
        </w:rPr>
        <w:t>is p</w:t>
      </w:r>
      <w:r w:rsidRPr="006A6AC8">
        <w:rPr>
          <w:rFonts w:ascii="Tahoma" w:hAnsi="Tahoma" w:cs="Tahoma"/>
          <w:iCs/>
          <w:color w:val="auto"/>
          <w:sz w:val="18"/>
          <w:szCs w:val="18"/>
        </w:rPr>
        <w:t>osition, please contact</w:t>
      </w:r>
      <w:r w:rsidR="0040258F" w:rsidRPr="006A6AC8">
        <w:rPr>
          <w:rFonts w:ascii="Tahoma" w:hAnsi="Tahoma" w:cs="Tahoma"/>
          <w:iCs/>
          <w:color w:val="auto"/>
          <w:sz w:val="18"/>
          <w:szCs w:val="18"/>
        </w:rPr>
        <w:t xml:space="preserve"> </w:t>
      </w:r>
      <w:r w:rsidR="006A6AC8" w:rsidRPr="006A6AC8">
        <w:rPr>
          <w:rFonts w:ascii="Tahoma" w:hAnsi="Tahoma" w:cs="Tahoma"/>
          <w:iCs/>
          <w:color w:val="auto"/>
          <w:sz w:val="18"/>
          <w:szCs w:val="18"/>
        </w:rPr>
        <w:t xml:space="preserve">District Ranger </w:t>
      </w:r>
      <w:r w:rsidR="00BC61B7" w:rsidRPr="006A6AC8">
        <w:rPr>
          <w:rFonts w:ascii="Tahoma" w:hAnsi="Tahoma" w:cs="Tahoma"/>
          <w:color w:val="auto"/>
          <w:sz w:val="18"/>
          <w:szCs w:val="18"/>
        </w:rPr>
        <w:t>Dav</w:t>
      </w:r>
      <w:r w:rsidR="00E1025B" w:rsidRPr="006A6AC8">
        <w:rPr>
          <w:rFonts w:ascii="Tahoma" w:hAnsi="Tahoma" w:cs="Tahoma"/>
          <w:color w:val="auto"/>
          <w:sz w:val="18"/>
          <w:szCs w:val="18"/>
        </w:rPr>
        <w:t>e</w:t>
      </w:r>
      <w:r w:rsidR="00BC61B7" w:rsidRPr="006A6AC8">
        <w:rPr>
          <w:rFonts w:ascii="Tahoma" w:hAnsi="Tahoma" w:cs="Tahoma"/>
          <w:color w:val="auto"/>
          <w:sz w:val="18"/>
          <w:szCs w:val="18"/>
        </w:rPr>
        <w:t xml:space="preserve"> </w:t>
      </w:r>
      <w:r w:rsidR="00E1025B" w:rsidRPr="006A6AC8">
        <w:rPr>
          <w:rFonts w:ascii="Tahoma" w:hAnsi="Tahoma" w:cs="Tahoma"/>
          <w:color w:val="auto"/>
          <w:sz w:val="18"/>
          <w:szCs w:val="18"/>
        </w:rPr>
        <w:t xml:space="preserve">Hays at </w:t>
      </w:r>
      <w:r w:rsidR="008739F7" w:rsidRPr="006A6AC8">
        <w:rPr>
          <w:rFonts w:ascii="Tahoma" w:hAnsi="Tahoma" w:cs="Tahoma"/>
          <w:color w:val="auto"/>
          <w:sz w:val="18"/>
          <w:szCs w:val="18"/>
        </w:rPr>
        <w:t>(530) 468-123</w:t>
      </w:r>
      <w:r w:rsidR="00E1025B" w:rsidRPr="006A6AC8">
        <w:rPr>
          <w:rFonts w:ascii="Tahoma" w:hAnsi="Tahoma" w:cs="Tahoma"/>
          <w:color w:val="auto"/>
          <w:sz w:val="18"/>
          <w:szCs w:val="18"/>
        </w:rPr>
        <w:t>5</w:t>
      </w:r>
      <w:r w:rsidR="008739F7" w:rsidRPr="006A6AC8">
        <w:rPr>
          <w:rFonts w:ascii="Tahoma" w:hAnsi="Tahoma" w:cs="Tahoma"/>
          <w:color w:val="auto"/>
          <w:sz w:val="18"/>
          <w:szCs w:val="18"/>
        </w:rPr>
        <w:t xml:space="preserve"> or email at </w:t>
      </w:r>
      <w:hyperlink r:id="rId7" w:history="1">
        <w:r w:rsidR="00E1025B" w:rsidRPr="006A6AC8">
          <w:rPr>
            <w:rStyle w:val="Hyperlink"/>
            <w:rFonts w:ascii="Tahoma" w:hAnsi="Tahoma" w:cs="Tahoma"/>
            <w:sz w:val="18"/>
            <w:szCs w:val="18"/>
          </w:rPr>
          <w:t>rdhays@fs.fed.us</w:t>
        </w:r>
      </w:hyperlink>
      <w:r w:rsidR="008739F7" w:rsidRPr="006A6AC8">
        <w:rPr>
          <w:rFonts w:ascii="Tahoma" w:hAnsi="Tahoma" w:cs="Tahoma"/>
          <w:color w:val="auto"/>
          <w:sz w:val="18"/>
          <w:szCs w:val="18"/>
        </w:rPr>
        <w:t>.</w:t>
      </w:r>
    </w:p>
    <w:p w:rsidR="001F0436" w:rsidRPr="006A6AC8" w:rsidRDefault="001F0436" w:rsidP="005A1860">
      <w:pPr>
        <w:rPr>
          <w:rFonts w:ascii="Tahoma" w:hAnsi="Tahoma" w:cs="Tahoma"/>
          <w:sz w:val="18"/>
          <w:szCs w:val="18"/>
        </w:rPr>
      </w:pPr>
    </w:p>
    <w:p w:rsidR="001F0436" w:rsidRPr="006A6AC8" w:rsidRDefault="001F0436" w:rsidP="001F0436">
      <w:pPr>
        <w:autoSpaceDE w:val="0"/>
        <w:autoSpaceDN w:val="0"/>
        <w:adjustRightInd w:val="0"/>
        <w:rPr>
          <w:rFonts w:ascii="Tahoma" w:hAnsi="Tahoma" w:cs="Tahoma"/>
          <w:b/>
          <w:bCs/>
          <w:sz w:val="18"/>
          <w:szCs w:val="18"/>
        </w:rPr>
      </w:pPr>
      <w:r w:rsidRPr="006A6AC8">
        <w:rPr>
          <w:rFonts w:ascii="Tahoma" w:hAnsi="Tahoma" w:cs="Tahoma"/>
          <w:b/>
          <w:bCs/>
          <w:sz w:val="18"/>
          <w:szCs w:val="18"/>
        </w:rPr>
        <w:t>VACANCY ANNOUNCEMENT:</w:t>
      </w:r>
    </w:p>
    <w:p w:rsidR="001F0436" w:rsidRPr="006A6AC8" w:rsidRDefault="001F0436" w:rsidP="001F0436">
      <w:pPr>
        <w:autoSpaceDE w:val="0"/>
        <w:autoSpaceDN w:val="0"/>
        <w:adjustRightInd w:val="0"/>
        <w:rPr>
          <w:rFonts w:ascii="Tahoma" w:hAnsi="Tahoma" w:cs="Tahoma"/>
          <w:b/>
          <w:bCs/>
          <w:sz w:val="18"/>
          <w:szCs w:val="18"/>
        </w:rPr>
      </w:pPr>
    </w:p>
    <w:p w:rsidR="006A6AC8" w:rsidRPr="006A6AC8" w:rsidRDefault="00AA4BB0" w:rsidP="00D77685">
      <w:pPr>
        <w:autoSpaceDE w:val="0"/>
        <w:autoSpaceDN w:val="0"/>
        <w:adjustRightInd w:val="0"/>
        <w:rPr>
          <w:rFonts w:ascii="Tahoma" w:hAnsi="Tahoma" w:cs="Tahoma"/>
          <w:sz w:val="18"/>
          <w:szCs w:val="18"/>
        </w:rPr>
      </w:pPr>
      <w:r w:rsidRPr="006A6AC8">
        <w:rPr>
          <w:rFonts w:ascii="Tahoma" w:hAnsi="Tahoma" w:cs="Tahoma"/>
          <w:sz w:val="18"/>
          <w:szCs w:val="18"/>
        </w:rPr>
        <w:t xml:space="preserve">The following </w:t>
      </w:r>
      <w:r w:rsidRPr="006A6AC8">
        <w:rPr>
          <w:rFonts w:ascii="Tahoma" w:hAnsi="Tahoma" w:cs="Tahoma"/>
          <w:b/>
          <w:bCs/>
          <w:sz w:val="18"/>
          <w:szCs w:val="18"/>
        </w:rPr>
        <w:t xml:space="preserve">Vacancy Announcement </w:t>
      </w:r>
      <w:r w:rsidRPr="006A6AC8">
        <w:rPr>
          <w:rFonts w:ascii="Tahoma" w:hAnsi="Tahoma" w:cs="Tahoma"/>
          <w:sz w:val="18"/>
          <w:szCs w:val="18"/>
        </w:rPr>
        <w:t xml:space="preserve">for this position is available on the Office of Personnel Management's </w:t>
      </w:r>
      <w:r w:rsidRPr="006A6AC8">
        <w:rPr>
          <w:rFonts w:ascii="Tahoma" w:hAnsi="Tahoma" w:cs="Tahoma"/>
          <w:b/>
          <w:bCs/>
          <w:sz w:val="18"/>
          <w:szCs w:val="18"/>
        </w:rPr>
        <w:t>USAJOBS</w:t>
      </w:r>
      <w:r w:rsidRPr="006A6AC8">
        <w:rPr>
          <w:rFonts w:ascii="Tahoma" w:hAnsi="Tahoma" w:cs="Tahoma"/>
          <w:sz w:val="18"/>
          <w:szCs w:val="18"/>
        </w:rPr>
        <w:t xml:space="preserve"> website at </w:t>
      </w:r>
      <w:hyperlink r:id="rId8" w:history="1">
        <w:r w:rsidRPr="006A6AC8">
          <w:rPr>
            <w:rFonts w:ascii="Tahoma" w:hAnsi="Tahoma" w:cs="Tahoma"/>
            <w:sz w:val="18"/>
            <w:szCs w:val="18"/>
            <w:u w:val="single"/>
          </w:rPr>
          <w:t>https://www.usajobs.opm.gov</w:t>
        </w:r>
      </w:hyperlink>
      <w:r w:rsidRPr="006A6AC8">
        <w:rPr>
          <w:rFonts w:ascii="Tahoma" w:hAnsi="Tahoma" w:cs="Tahoma"/>
          <w:sz w:val="18"/>
          <w:szCs w:val="18"/>
        </w:rPr>
        <w:t xml:space="preserve"> . </w:t>
      </w:r>
      <w:r w:rsidR="001F0436" w:rsidRPr="006A6AC8">
        <w:rPr>
          <w:rFonts w:ascii="Tahoma" w:hAnsi="Tahoma" w:cs="Tahoma"/>
          <w:sz w:val="18"/>
          <w:szCs w:val="18"/>
        </w:rPr>
        <w:t xml:space="preserve">The Forest Service uses </w:t>
      </w:r>
      <w:r w:rsidR="001F0436" w:rsidRPr="006A6AC8">
        <w:rPr>
          <w:rFonts w:ascii="Tahoma" w:hAnsi="Tahoma" w:cs="Tahoma"/>
          <w:b/>
          <w:bCs/>
          <w:sz w:val="18"/>
          <w:szCs w:val="18"/>
        </w:rPr>
        <w:t>AVUE Digital Services</w:t>
      </w:r>
      <w:r w:rsidR="001F0436" w:rsidRPr="006A6AC8">
        <w:rPr>
          <w:rFonts w:ascii="Tahoma" w:hAnsi="Tahoma" w:cs="Tahoma"/>
          <w:sz w:val="18"/>
          <w:szCs w:val="18"/>
        </w:rPr>
        <w:t xml:space="preserve">, an automated on-line application system, to fill positions at </w:t>
      </w:r>
      <w:hyperlink r:id="rId9" w:history="1">
        <w:r w:rsidR="001F0436" w:rsidRPr="006A6AC8">
          <w:rPr>
            <w:rFonts w:ascii="Tahoma" w:hAnsi="Tahoma" w:cs="Tahoma"/>
            <w:sz w:val="18"/>
            <w:szCs w:val="18"/>
            <w:u w:val="single"/>
          </w:rPr>
          <w:t>https://www.avuedigitalservices.com/usfs/applicant.html</w:t>
        </w:r>
      </w:hyperlink>
      <w:r w:rsidR="001F0436" w:rsidRPr="006A6AC8">
        <w:rPr>
          <w:rFonts w:ascii="Tahoma" w:hAnsi="Tahoma" w:cs="Tahoma"/>
          <w:sz w:val="18"/>
          <w:szCs w:val="18"/>
        </w:rPr>
        <w:t xml:space="preserve">.  </w:t>
      </w:r>
      <w:r w:rsidR="006A6AC8" w:rsidRPr="006A6AC8">
        <w:rPr>
          <w:rFonts w:ascii="Tahoma" w:hAnsi="Tahoma" w:cs="Tahoma"/>
          <w:sz w:val="18"/>
          <w:szCs w:val="18"/>
        </w:rPr>
        <w:t>Even if you have developed a resume in USAJOBS, you will need to access this on-line system to complete the application process.</w:t>
      </w:r>
    </w:p>
    <w:p w:rsidR="006A6AC8" w:rsidRPr="006A6AC8" w:rsidRDefault="006A6AC8" w:rsidP="00D77685">
      <w:pPr>
        <w:autoSpaceDE w:val="0"/>
        <w:autoSpaceDN w:val="0"/>
        <w:adjustRightInd w:val="0"/>
        <w:rPr>
          <w:rFonts w:ascii="Tahoma" w:hAnsi="Tahoma" w:cs="Tahoma"/>
          <w:sz w:val="18"/>
          <w:szCs w:val="18"/>
        </w:rPr>
      </w:pPr>
    </w:p>
    <w:p w:rsidR="00D77685" w:rsidRPr="006A6AC8" w:rsidRDefault="00920A07" w:rsidP="00D77685">
      <w:pPr>
        <w:autoSpaceDE w:val="0"/>
        <w:autoSpaceDN w:val="0"/>
        <w:adjustRightInd w:val="0"/>
        <w:rPr>
          <w:rFonts w:ascii="Tahoma" w:hAnsi="Tahoma" w:cs="Tahoma"/>
          <w:b/>
          <w:bCs/>
          <w:i/>
          <w:color w:val="FF0000"/>
          <w:sz w:val="18"/>
          <w:szCs w:val="18"/>
        </w:rPr>
      </w:pPr>
      <w:r w:rsidRPr="006A6AC8">
        <w:rPr>
          <w:rFonts w:ascii="Tahoma" w:hAnsi="Tahoma" w:cs="Tahoma"/>
          <w:sz w:val="18"/>
          <w:szCs w:val="18"/>
        </w:rPr>
        <w:t xml:space="preserve">Applicants should indicate their preference for </w:t>
      </w:r>
      <w:r w:rsidRPr="006A6AC8">
        <w:rPr>
          <w:rFonts w:ascii="Tahoma" w:hAnsi="Tahoma" w:cs="Tahoma"/>
          <w:b/>
          <w:bCs/>
          <w:i/>
          <w:iCs/>
          <w:color w:val="FF0000"/>
          <w:sz w:val="18"/>
          <w:szCs w:val="18"/>
        </w:rPr>
        <w:t>Fort Jones, California</w:t>
      </w:r>
      <w:r w:rsidRPr="006A6AC8">
        <w:rPr>
          <w:rFonts w:ascii="Tahoma" w:hAnsi="Tahoma" w:cs="Tahoma"/>
          <w:sz w:val="18"/>
          <w:szCs w:val="18"/>
        </w:rPr>
        <w:t xml:space="preserve"> as one of their geographic locations in order to be considered for a vacancy at the Klamath National Forest, Salmon Riv</w:t>
      </w:r>
      <w:r w:rsidR="006A6AC8" w:rsidRPr="006A6AC8">
        <w:rPr>
          <w:rFonts w:ascii="Tahoma" w:hAnsi="Tahoma" w:cs="Tahoma"/>
          <w:sz w:val="18"/>
          <w:szCs w:val="18"/>
        </w:rPr>
        <w:t xml:space="preserve">er/Scott River Ranger District.  </w:t>
      </w:r>
      <w:r w:rsidR="00D77685" w:rsidRPr="006A6AC8">
        <w:rPr>
          <w:rFonts w:ascii="Tahoma" w:hAnsi="Tahoma" w:cs="Tahoma"/>
          <w:b/>
          <w:bCs/>
          <w:i/>
          <w:color w:val="FF0000"/>
          <w:sz w:val="18"/>
          <w:szCs w:val="18"/>
        </w:rPr>
        <w:t xml:space="preserve">The application deadline is </w:t>
      </w:r>
      <w:r w:rsidR="00065049" w:rsidRPr="006A6AC8">
        <w:rPr>
          <w:rFonts w:ascii="Tahoma" w:hAnsi="Tahoma" w:cs="Tahoma"/>
          <w:b/>
          <w:bCs/>
          <w:i/>
          <w:color w:val="FF0000"/>
          <w:sz w:val="18"/>
          <w:szCs w:val="18"/>
        </w:rPr>
        <w:t>February 2</w:t>
      </w:r>
      <w:r w:rsidR="00BA1A8B">
        <w:rPr>
          <w:rFonts w:ascii="Tahoma" w:hAnsi="Tahoma" w:cs="Tahoma"/>
          <w:b/>
          <w:bCs/>
          <w:i/>
          <w:color w:val="FF0000"/>
          <w:sz w:val="18"/>
          <w:szCs w:val="18"/>
        </w:rPr>
        <w:t>7</w:t>
      </w:r>
      <w:r w:rsidR="00D77685" w:rsidRPr="006A6AC8">
        <w:rPr>
          <w:rFonts w:ascii="Tahoma" w:hAnsi="Tahoma" w:cs="Tahoma"/>
          <w:b/>
          <w:bCs/>
          <w:i/>
          <w:color w:val="FF0000"/>
          <w:sz w:val="18"/>
          <w:szCs w:val="18"/>
        </w:rPr>
        <w:t>, 2012.</w:t>
      </w:r>
    </w:p>
    <w:p w:rsidR="00D77685" w:rsidRPr="006A6AC8" w:rsidRDefault="00D77685" w:rsidP="001F0436">
      <w:pPr>
        <w:autoSpaceDE w:val="0"/>
        <w:autoSpaceDN w:val="0"/>
        <w:adjustRightInd w:val="0"/>
        <w:rPr>
          <w:rFonts w:ascii="Tahoma" w:hAnsi="Tahoma" w:cs="Tahoma"/>
          <w:sz w:val="18"/>
          <w:szCs w:val="18"/>
        </w:rPr>
      </w:pPr>
    </w:p>
    <w:p w:rsidR="001F0436" w:rsidRPr="006A6AC8" w:rsidRDefault="001F0436" w:rsidP="001F0436">
      <w:pPr>
        <w:autoSpaceDE w:val="0"/>
        <w:autoSpaceDN w:val="0"/>
        <w:adjustRightInd w:val="0"/>
        <w:rPr>
          <w:rFonts w:ascii="Tahoma" w:hAnsi="Tahoma" w:cs="Tahoma"/>
          <w:b/>
          <w:bCs/>
          <w:color w:val="0000FF"/>
          <w:sz w:val="18"/>
          <w:szCs w:val="18"/>
        </w:rPr>
      </w:pPr>
      <w:r w:rsidRPr="006A6AC8">
        <w:rPr>
          <w:rFonts w:ascii="Tahoma" w:hAnsi="Tahoma" w:cs="Tahoma"/>
          <w:b/>
          <w:bCs/>
          <w:color w:val="0000FF"/>
          <w:sz w:val="18"/>
          <w:szCs w:val="18"/>
        </w:rPr>
        <w:t>VACANCY ANNOUNCEMENT: OCRT-</w:t>
      </w:r>
      <w:r w:rsidR="00217A48" w:rsidRPr="006A6AC8">
        <w:rPr>
          <w:rFonts w:ascii="Tahoma" w:hAnsi="Tahoma" w:cs="Tahoma"/>
          <w:b/>
          <w:bCs/>
          <w:color w:val="0000FF"/>
          <w:sz w:val="18"/>
          <w:szCs w:val="18"/>
        </w:rPr>
        <w:t>102</w:t>
      </w:r>
      <w:r w:rsidRPr="006A6AC8">
        <w:rPr>
          <w:rFonts w:ascii="Tahoma" w:hAnsi="Tahoma" w:cs="Tahoma"/>
          <w:b/>
          <w:bCs/>
          <w:color w:val="0000FF"/>
          <w:sz w:val="18"/>
          <w:szCs w:val="18"/>
        </w:rPr>
        <w:t>-</w:t>
      </w:r>
      <w:r w:rsidR="00716C1C" w:rsidRPr="006A6AC8">
        <w:rPr>
          <w:rFonts w:ascii="Tahoma" w:hAnsi="Tahoma" w:cs="Tahoma"/>
          <w:b/>
          <w:bCs/>
          <w:color w:val="0000FF"/>
          <w:sz w:val="18"/>
          <w:szCs w:val="18"/>
        </w:rPr>
        <w:t>6</w:t>
      </w:r>
      <w:r w:rsidRPr="006A6AC8">
        <w:rPr>
          <w:rFonts w:ascii="Tahoma" w:hAnsi="Tahoma" w:cs="Tahoma"/>
          <w:b/>
          <w:bCs/>
          <w:color w:val="0000FF"/>
          <w:sz w:val="18"/>
          <w:szCs w:val="18"/>
        </w:rPr>
        <w:t>-</w:t>
      </w:r>
      <w:r w:rsidR="00217A48" w:rsidRPr="006A6AC8">
        <w:rPr>
          <w:rFonts w:ascii="Tahoma" w:hAnsi="Tahoma" w:cs="Tahoma"/>
          <w:b/>
          <w:bCs/>
          <w:color w:val="0000FF"/>
          <w:sz w:val="18"/>
          <w:szCs w:val="18"/>
        </w:rPr>
        <w:t>ARCH</w:t>
      </w:r>
      <w:r w:rsidRPr="006A6AC8">
        <w:rPr>
          <w:rFonts w:ascii="Tahoma" w:hAnsi="Tahoma" w:cs="Tahoma"/>
          <w:b/>
          <w:bCs/>
          <w:color w:val="0000FF"/>
          <w:sz w:val="18"/>
          <w:szCs w:val="18"/>
        </w:rPr>
        <w:t>-DT</w:t>
      </w:r>
    </w:p>
    <w:p w:rsidR="00716C1C" w:rsidRPr="006A6AC8" w:rsidRDefault="00BA1A8B" w:rsidP="00716C1C">
      <w:pPr>
        <w:autoSpaceDE w:val="0"/>
        <w:autoSpaceDN w:val="0"/>
        <w:adjustRightInd w:val="0"/>
        <w:rPr>
          <w:rFonts w:ascii="Tahoma" w:hAnsi="Tahoma" w:cs="Tahoma"/>
          <w:b/>
          <w:bCs/>
          <w:sz w:val="18"/>
          <w:szCs w:val="18"/>
        </w:rPr>
      </w:pPr>
      <w:r>
        <w:rPr>
          <w:rFonts w:ascii="Tahoma" w:hAnsi="Tahoma" w:cs="Tahoma"/>
          <w:b/>
          <w:bCs/>
          <w:sz w:val="18"/>
          <w:szCs w:val="18"/>
        </w:rPr>
        <w:t>And/</w:t>
      </w:r>
      <w:r w:rsidR="00553FFC" w:rsidRPr="006A6AC8">
        <w:rPr>
          <w:rFonts w:ascii="Tahoma" w:hAnsi="Tahoma" w:cs="Tahoma"/>
          <w:b/>
          <w:bCs/>
          <w:sz w:val="18"/>
          <w:szCs w:val="18"/>
        </w:rPr>
        <w:t>Or</w:t>
      </w:r>
    </w:p>
    <w:p w:rsidR="00716C1C" w:rsidRPr="006A6AC8" w:rsidRDefault="00716C1C" w:rsidP="00716C1C">
      <w:pPr>
        <w:autoSpaceDE w:val="0"/>
        <w:autoSpaceDN w:val="0"/>
        <w:adjustRightInd w:val="0"/>
        <w:rPr>
          <w:rFonts w:ascii="Tahoma" w:hAnsi="Tahoma" w:cs="Tahoma"/>
          <w:b/>
          <w:bCs/>
          <w:color w:val="0000FF"/>
          <w:sz w:val="18"/>
          <w:szCs w:val="18"/>
        </w:rPr>
      </w:pPr>
      <w:r w:rsidRPr="006A6AC8">
        <w:rPr>
          <w:rFonts w:ascii="Tahoma" w:hAnsi="Tahoma" w:cs="Tahoma"/>
          <w:b/>
          <w:bCs/>
          <w:color w:val="0000FF"/>
          <w:sz w:val="18"/>
          <w:szCs w:val="18"/>
        </w:rPr>
        <w:t>VACANCY ANNOUNCEMENT: OCRT-102-7-ARCH-DT</w:t>
      </w:r>
    </w:p>
    <w:p w:rsidR="00716C1C" w:rsidRPr="006A6AC8" w:rsidRDefault="00716C1C" w:rsidP="001F0436">
      <w:pPr>
        <w:autoSpaceDE w:val="0"/>
        <w:autoSpaceDN w:val="0"/>
        <w:adjustRightInd w:val="0"/>
        <w:rPr>
          <w:rFonts w:ascii="Tahoma" w:hAnsi="Tahoma" w:cs="Tahoma"/>
          <w:b/>
          <w:bCs/>
          <w:color w:val="0000FF"/>
          <w:sz w:val="18"/>
          <w:szCs w:val="18"/>
        </w:rPr>
      </w:pPr>
    </w:p>
    <w:p w:rsidR="006A6AC8" w:rsidRPr="006A6AC8" w:rsidRDefault="006A6AC8" w:rsidP="002471D4">
      <w:pPr>
        <w:rPr>
          <w:rFonts w:ascii="Tahoma" w:hAnsi="Tahoma" w:cs="Tahoma"/>
          <w:b/>
          <w:sz w:val="18"/>
          <w:szCs w:val="18"/>
        </w:rPr>
      </w:pPr>
    </w:p>
    <w:p w:rsidR="002471D4" w:rsidRPr="006A6AC8" w:rsidRDefault="006473D7" w:rsidP="002471D4">
      <w:pPr>
        <w:rPr>
          <w:rFonts w:ascii="Tahoma" w:hAnsi="Tahoma" w:cs="Tahoma"/>
          <w:b/>
          <w:sz w:val="18"/>
          <w:szCs w:val="18"/>
        </w:rPr>
      </w:pPr>
      <w:r w:rsidRPr="006A6AC8">
        <w:rPr>
          <w:rFonts w:ascii="Tahoma" w:hAnsi="Tahoma" w:cs="Tahoma"/>
          <w:b/>
          <w:sz w:val="18"/>
          <w:szCs w:val="18"/>
        </w:rPr>
        <w:t>ABOUT THE FOREST:</w:t>
      </w:r>
    </w:p>
    <w:p w:rsidR="002471D4" w:rsidRPr="006A6AC8" w:rsidRDefault="002471D4" w:rsidP="002471D4">
      <w:pPr>
        <w:rPr>
          <w:rFonts w:ascii="Tahoma" w:hAnsi="Tahoma" w:cs="Tahoma"/>
          <w:b/>
          <w:sz w:val="18"/>
          <w:szCs w:val="18"/>
        </w:rPr>
      </w:pPr>
    </w:p>
    <w:p w:rsidR="002471D4" w:rsidRPr="006A6AC8" w:rsidRDefault="002471D4" w:rsidP="002471D4">
      <w:pPr>
        <w:pStyle w:val="NormalWeb"/>
        <w:spacing w:before="0" w:beforeAutospacing="0" w:after="0" w:afterAutospacing="0"/>
        <w:rPr>
          <w:rFonts w:ascii="Tahoma" w:hAnsi="Tahoma" w:cs="Tahoma"/>
          <w:sz w:val="18"/>
          <w:szCs w:val="18"/>
        </w:rPr>
      </w:pPr>
      <w:r w:rsidRPr="006A6AC8">
        <w:rPr>
          <w:rFonts w:ascii="Tahoma" w:hAnsi="Tahoma" w:cs="Tahoma"/>
          <w:sz w:val="18"/>
          <w:szCs w:val="18"/>
        </w:rPr>
        <w:t>The Klamath National Forest covers an area of 1,700,000 acres located in Siskiyou County in Northern California and Jackson County in Oregon. The Forest includes all or part of five wilderness areas</w:t>
      </w:r>
      <w:r w:rsidR="009D3557" w:rsidRPr="006A6AC8">
        <w:rPr>
          <w:rFonts w:ascii="Tahoma" w:hAnsi="Tahoma" w:cs="Tahoma"/>
          <w:sz w:val="18"/>
          <w:szCs w:val="18"/>
        </w:rPr>
        <w:t xml:space="preserve">: </w:t>
      </w:r>
      <w:r w:rsidRPr="006A6AC8">
        <w:rPr>
          <w:rFonts w:ascii="Tahoma" w:hAnsi="Tahoma" w:cs="Tahoma"/>
          <w:sz w:val="18"/>
          <w:szCs w:val="18"/>
        </w:rPr>
        <w:t>Marble Mountain, Russian,</w:t>
      </w:r>
      <w:r w:rsidR="00095A8B" w:rsidRPr="006A6AC8">
        <w:rPr>
          <w:rFonts w:ascii="Tahoma" w:hAnsi="Tahoma" w:cs="Tahoma"/>
          <w:sz w:val="18"/>
          <w:szCs w:val="18"/>
        </w:rPr>
        <w:t xml:space="preserve"> </w:t>
      </w:r>
      <w:r w:rsidRPr="006A6AC8">
        <w:rPr>
          <w:rFonts w:ascii="Tahoma" w:hAnsi="Tahoma" w:cs="Tahoma"/>
          <w:sz w:val="18"/>
          <w:szCs w:val="18"/>
        </w:rPr>
        <w:t>Trinity Alps, Red Buttes and Siskiyou. Trailheads are numerous and hikes range from easy to arduous. If it's a wilderness experience you seek, t</w:t>
      </w:r>
      <w:r w:rsidR="006473D7" w:rsidRPr="006A6AC8">
        <w:rPr>
          <w:rFonts w:ascii="Tahoma" w:hAnsi="Tahoma" w:cs="Tahoma"/>
          <w:sz w:val="18"/>
          <w:szCs w:val="18"/>
        </w:rPr>
        <w:t>he Klamath is the place to come!</w:t>
      </w:r>
      <w:r w:rsidRPr="006A6AC8">
        <w:rPr>
          <w:rFonts w:ascii="Tahoma" w:hAnsi="Tahoma" w:cs="Tahoma"/>
          <w:sz w:val="18"/>
          <w:szCs w:val="18"/>
        </w:rPr>
        <w:t xml:space="preserve"> </w:t>
      </w:r>
    </w:p>
    <w:p w:rsidR="002471D4" w:rsidRPr="006A6AC8" w:rsidRDefault="002471D4" w:rsidP="002471D4">
      <w:pPr>
        <w:pStyle w:val="NormalWeb"/>
        <w:spacing w:before="0" w:beforeAutospacing="0" w:after="0" w:afterAutospacing="0"/>
        <w:rPr>
          <w:rFonts w:ascii="Tahoma" w:hAnsi="Tahoma" w:cs="Tahoma"/>
          <w:sz w:val="18"/>
          <w:szCs w:val="18"/>
        </w:rPr>
      </w:pPr>
    </w:p>
    <w:p w:rsidR="002471D4" w:rsidRPr="006A6AC8" w:rsidRDefault="002471D4" w:rsidP="002471D4">
      <w:pPr>
        <w:pStyle w:val="NormalWeb"/>
        <w:spacing w:before="0" w:beforeAutospacing="0" w:after="0" w:afterAutospacing="0"/>
        <w:rPr>
          <w:rFonts w:ascii="Tahoma" w:hAnsi="Tahoma" w:cs="Tahoma"/>
          <w:sz w:val="18"/>
          <w:szCs w:val="18"/>
        </w:rPr>
      </w:pPr>
      <w:r w:rsidRPr="006A6AC8">
        <w:rPr>
          <w:rFonts w:ascii="Tahoma" w:hAnsi="Tahoma" w:cs="Tahoma"/>
          <w:sz w:val="18"/>
          <w:szCs w:val="18"/>
        </w:rPr>
        <w:t>There are 200 miles of river system for rafting and 152 miles of</w:t>
      </w:r>
      <w:r w:rsidR="006473D7" w:rsidRPr="006A6AC8">
        <w:rPr>
          <w:rFonts w:ascii="Tahoma" w:hAnsi="Tahoma" w:cs="Tahoma"/>
          <w:sz w:val="18"/>
          <w:szCs w:val="18"/>
        </w:rPr>
        <w:t xml:space="preserve"> wild and scenic rivers in the F</w:t>
      </w:r>
      <w:r w:rsidRPr="006A6AC8">
        <w:rPr>
          <w:rFonts w:ascii="Tahoma" w:hAnsi="Tahoma" w:cs="Tahoma"/>
          <w:sz w:val="18"/>
          <w:szCs w:val="18"/>
        </w:rPr>
        <w:t xml:space="preserve">orest. In addition, the Klamath National Forest offers 28 campgrounds, hiking, fishing and wildlife viewing.  With the Klamath, Salmon, and </w:t>
      </w:r>
      <w:r w:rsidRPr="006A6AC8">
        <w:rPr>
          <w:rFonts w:ascii="Tahoma" w:hAnsi="Tahoma" w:cs="Tahoma"/>
          <w:sz w:val="18"/>
          <w:szCs w:val="18"/>
        </w:rPr>
        <w:lastRenderedPageBreak/>
        <w:t>Scott Rivers meandering from one end of the Forest to the other, recreationists have found a playground that can meet the desires of all. This beautiful Forest is a haven for campers, hikers, wildlife watchers, hunters, fishermen, mountains bikers, white wat</w:t>
      </w:r>
      <w:r w:rsidR="006473D7" w:rsidRPr="006A6AC8">
        <w:rPr>
          <w:rFonts w:ascii="Tahoma" w:hAnsi="Tahoma" w:cs="Tahoma"/>
          <w:sz w:val="18"/>
          <w:szCs w:val="18"/>
        </w:rPr>
        <w:t>er enthusiasts and naturalists!</w:t>
      </w:r>
    </w:p>
    <w:p w:rsidR="002471D4" w:rsidRPr="006A6AC8" w:rsidRDefault="002471D4" w:rsidP="002471D4">
      <w:pPr>
        <w:pStyle w:val="NormalWeb"/>
        <w:spacing w:before="0" w:beforeAutospacing="0" w:after="0" w:afterAutospacing="0"/>
        <w:rPr>
          <w:rFonts w:ascii="Tahoma" w:hAnsi="Tahoma" w:cs="Tahoma"/>
          <w:sz w:val="18"/>
          <w:szCs w:val="18"/>
        </w:rPr>
      </w:pPr>
    </w:p>
    <w:p w:rsidR="009D3557" w:rsidRPr="006A6AC8" w:rsidRDefault="002471D4" w:rsidP="002471D4">
      <w:pPr>
        <w:pStyle w:val="NormalWeb"/>
        <w:spacing w:before="0" w:beforeAutospacing="0" w:after="0" w:afterAutospacing="0"/>
        <w:rPr>
          <w:rFonts w:ascii="Tahoma" w:hAnsi="Tahoma" w:cs="Tahoma"/>
          <w:sz w:val="18"/>
          <w:szCs w:val="18"/>
        </w:rPr>
      </w:pPr>
      <w:r w:rsidRPr="006A6AC8">
        <w:rPr>
          <w:rFonts w:ascii="Tahoma" w:hAnsi="Tahoma" w:cs="Tahoma"/>
          <w:sz w:val="18"/>
          <w:szCs w:val="18"/>
        </w:rPr>
        <w:t xml:space="preserve">The Forest also helps to meet local and national needs for a variety of natural resources. Proactive vegetation management is an important element of caring for our public lands, and the professional staff of the Klamath leads the way by setting the standards for others to follow. With that, the preservation of biological diversity, and the sustainment of forest health are important to us. </w:t>
      </w:r>
      <w:r w:rsidR="005B0E95" w:rsidRPr="006A6AC8">
        <w:rPr>
          <w:rFonts w:ascii="Tahoma" w:hAnsi="Tahoma" w:cs="Tahoma"/>
          <w:sz w:val="18"/>
          <w:szCs w:val="18"/>
        </w:rPr>
        <w:t xml:space="preserve"> </w:t>
      </w:r>
    </w:p>
    <w:p w:rsidR="009D3557" w:rsidRPr="006A6AC8" w:rsidRDefault="009D3557" w:rsidP="002471D4">
      <w:pPr>
        <w:pStyle w:val="NormalWeb"/>
        <w:spacing w:before="0" w:beforeAutospacing="0" w:after="0" w:afterAutospacing="0"/>
        <w:rPr>
          <w:rFonts w:ascii="Tahoma" w:hAnsi="Tahoma" w:cs="Tahoma"/>
          <w:sz w:val="18"/>
          <w:szCs w:val="18"/>
        </w:rPr>
      </w:pPr>
    </w:p>
    <w:p w:rsidR="00B670B4" w:rsidRPr="006A6AC8" w:rsidRDefault="00B670B4" w:rsidP="002471D4">
      <w:pPr>
        <w:pStyle w:val="NormalWeb"/>
        <w:spacing w:before="0" w:beforeAutospacing="0" w:after="0" w:afterAutospacing="0"/>
        <w:rPr>
          <w:rFonts w:ascii="Tahoma" w:hAnsi="Tahoma" w:cs="Tahoma"/>
          <w:sz w:val="18"/>
          <w:szCs w:val="18"/>
        </w:rPr>
      </w:pPr>
      <w:r w:rsidRPr="006A6AC8">
        <w:rPr>
          <w:rFonts w:ascii="Tahoma" w:hAnsi="Tahoma" w:cs="Tahoma"/>
          <w:sz w:val="18"/>
          <w:szCs w:val="18"/>
        </w:rPr>
        <w:t xml:space="preserve">More information </w:t>
      </w:r>
      <w:r w:rsidR="005B0E95" w:rsidRPr="006A6AC8">
        <w:rPr>
          <w:rFonts w:ascii="Tahoma" w:hAnsi="Tahoma" w:cs="Tahoma"/>
          <w:sz w:val="18"/>
          <w:szCs w:val="18"/>
        </w:rPr>
        <w:t xml:space="preserve">on </w:t>
      </w:r>
      <w:r w:rsidR="003124B8" w:rsidRPr="006A6AC8">
        <w:rPr>
          <w:rFonts w:ascii="Tahoma" w:hAnsi="Tahoma" w:cs="Tahoma"/>
          <w:sz w:val="18"/>
          <w:szCs w:val="18"/>
        </w:rPr>
        <w:t>the Klamath</w:t>
      </w:r>
      <w:r w:rsidRPr="006A6AC8">
        <w:rPr>
          <w:rFonts w:ascii="Tahoma" w:hAnsi="Tahoma" w:cs="Tahoma"/>
          <w:sz w:val="18"/>
          <w:szCs w:val="18"/>
        </w:rPr>
        <w:t xml:space="preserve"> National Forest </w:t>
      </w:r>
      <w:r w:rsidR="005B0E95" w:rsidRPr="006A6AC8">
        <w:rPr>
          <w:rFonts w:ascii="Tahoma" w:hAnsi="Tahoma" w:cs="Tahoma"/>
          <w:sz w:val="18"/>
          <w:szCs w:val="18"/>
        </w:rPr>
        <w:t xml:space="preserve">is on our </w:t>
      </w:r>
      <w:r w:rsidRPr="006A6AC8">
        <w:rPr>
          <w:rFonts w:ascii="Tahoma" w:hAnsi="Tahoma" w:cs="Tahoma"/>
          <w:sz w:val="18"/>
          <w:szCs w:val="18"/>
        </w:rPr>
        <w:t xml:space="preserve">website: </w:t>
      </w:r>
      <w:hyperlink r:id="rId10" w:history="1">
        <w:r w:rsidRPr="006A6AC8">
          <w:rPr>
            <w:rStyle w:val="Hyperlink"/>
            <w:rFonts w:ascii="Tahoma" w:hAnsi="Tahoma" w:cs="Tahoma"/>
            <w:sz w:val="18"/>
            <w:szCs w:val="18"/>
          </w:rPr>
          <w:t>http://fs.usda.gov/klamath/</w:t>
        </w:r>
      </w:hyperlink>
      <w:r w:rsidRPr="006A6AC8">
        <w:rPr>
          <w:rFonts w:ascii="Tahoma" w:hAnsi="Tahoma" w:cs="Tahoma"/>
          <w:color w:val="008000"/>
          <w:sz w:val="18"/>
          <w:szCs w:val="18"/>
        </w:rPr>
        <w:t xml:space="preserve"> .</w:t>
      </w:r>
    </w:p>
    <w:p w:rsidR="002471D4" w:rsidRPr="006A6AC8" w:rsidRDefault="002471D4" w:rsidP="002471D4">
      <w:pPr>
        <w:rPr>
          <w:rFonts w:ascii="Tahoma" w:hAnsi="Tahoma" w:cs="Tahoma"/>
          <w:b/>
          <w:sz w:val="18"/>
          <w:szCs w:val="18"/>
        </w:rPr>
      </w:pPr>
    </w:p>
    <w:p w:rsidR="00146BC1" w:rsidRPr="006A6AC8" w:rsidRDefault="00146BC1" w:rsidP="002471D4">
      <w:pPr>
        <w:rPr>
          <w:rFonts w:ascii="Tahoma" w:hAnsi="Tahoma" w:cs="Tahoma"/>
          <w:b/>
          <w:sz w:val="18"/>
          <w:szCs w:val="18"/>
        </w:rPr>
      </w:pPr>
    </w:p>
    <w:p w:rsidR="002471D4" w:rsidRPr="006A6AC8" w:rsidRDefault="006473D7" w:rsidP="002471D4">
      <w:pPr>
        <w:rPr>
          <w:rFonts w:ascii="Tahoma" w:hAnsi="Tahoma" w:cs="Tahoma"/>
          <w:b/>
          <w:sz w:val="18"/>
          <w:szCs w:val="18"/>
        </w:rPr>
      </w:pPr>
      <w:r w:rsidRPr="006A6AC8">
        <w:rPr>
          <w:rFonts w:ascii="Tahoma" w:hAnsi="Tahoma" w:cs="Tahoma"/>
          <w:b/>
          <w:sz w:val="18"/>
          <w:szCs w:val="18"/>
        </w:rPr>
        <w:t>ABOUT THE COMMUNIT</w:t>
      </w:r>
      <w:r w:rsidR="00E677C9" w:rsidRPr="006A6AC8">
        <w:rPr>
          <w:rFonts w:ascii="Tahoma" w:hAnsi="Tahoma" w:cs="Tahoma"/>
          <w:b/>
          <w:sz w:val="18"/>
          <w:szCs w:val="18"/>
        </w:rPr>
        <w:t>Y</w:t>
      </w:r>
      <w:r w:rsidRPr="006A6AC8">
        <w:rPr>
          <w:rFonts w:ascii="Tahoma" w:hAnsi="Tahoma" w:cs="Tahoma"/>
          <w:b/>
          <w:sz w:val="18"/>
          <w:szCs w:val="18"/>
        </w:rPr>
        <w:t>:</w:t>
      </w:r>
    </w:p>
    <w:p w:rsidR="003E32B3" w:rsidRPr="006A6AC8" w:rsidRDefault="003E32B3" w:rsidP="002471D4">
      <w:pPr>
        <w:rPr>
          <w:rFonts w:ascii="Tahoma" w:hAnsi="Tahoma" w:cs="Tahoma"/>
          <w:b/>
          <w:sz w:val="18"/>
          <w:szCs w:val="18"/>
        </w:rPr>
      </w:pPr>
    </w:p>
    <w:p w:rsidR="005D2820" w:rsidRPr="006A6AC8" w:rsidRDefault="005D2820" w:rsidP="005D2820">
      <w:pPr>
        <w:rPr>
          <w:rFonts w:ascii="Tahoma" w:hAnsi="Tahoma" w:cs="Tahoma"/>
          <w:sz w:val="18"/>
          <w:szCs w:val="18"/>
        </w:rPr>
      </w:pPr>
      <w:r w:rsidRPr="006A6AC8">
        <w:rPr>
          <w:rFonts w:ascii="Tahoma" w:hAnsi="Tahoma" w:cs="Tahoma"/>
          <w:sz w:val="18"/>
          <w:szCs w:val="18"/>
        </w:rPr>
        <w:t xml:space="preserve">The </w:t>
      </w:r>
      <w:r w:rsidRPr="006A6AC8">
        <w:rPr>
          <w:rFonts w:ascii="Tahoma" w:hAnsi="Tahoma" w:cs="Tahoma"/>
          <w:b/>
          <w:sz w:val="18"/>
          <w:szCs w:val="18"/>
        </w:rPr>
        <w:t>Salmon/Scott River Ranger District</w:t>
      </w:r>
      <w:r w:rsidRPr="006A6AC8">
        <w:rPr>
          <w:rFonts w:ascii="Tahoma" w:hAnsi="Tahoma" w:cs="Tahoma"/>
          <w:sz w:val="18"/>
          <w:szCs w:val="18"/>
        </w:rPr>
        <w:t xml:space="preserve"> main office is located in the town of Fort Jones, California in the Scott River Valley. The District is bisected by the Salmon River on the south and the Scott River on the north and has three wilderness areas, the Trinity Alps, Russian, and Marble Mountain wilderness areas.  The District includes approximately 585,000 acres.  </w:t>
      </w:r>
    </w:p>
    <w:p w:rsidR="005D2820" w:rsidRPr="006A6AC8" w:rsidRDefault="005D2820" w:rsidP="005D2820">
      <w:pPr>
        <w:rPr>
          <w:rFonts w:ascii="Tahoma" w:hAnsi="Tahoma" w:cs="Tahoma"/>
          <w:sz w:val="18"/>
          <w:szCs w:val="18"/>
        </w:rPr>
      </w:pPr>
    </w:p>
    <w:p w:rsidR="005D2820" w:rsidRPr="006A6AC8" w:rsidRDefault="005D2820" w:rsidP="005D2820">
      <w:pPr>
        <w:rPr>
          <w:rFonts w:ascii="Tahoma" w:hAnsi="Tahoma" w:cs="Tahoma"/>
          <w:sz w:val="18"/>
          <w:szCs w:val="18"/>
        </w:rPr>
      </w:pPr>
      <w:r w:rsidRPr="006A6AC8">
        <w:rPr>
          <w:rFonts w:ascii="Tahoma" w:hAnsi="Tahoma" w:cs="Tahoma"/>
          <w:b/>
          <w:sz w:val="18"/>
          <w:szCs w:val="18"/>
        </w:rPr>
        <w:t>Scott Valley</w:t>
      </w:r>
      <w:r w:rsidRPr="006A6AC8">
        <w:rPr>
          <w:rFonts w:ascii="Tahoma" w:hAnsi="Tahoma" w:cs="Tahoma"/>
          <w:sz w:val="18"/>
          <w:szCs w:val="18"/>
        </w:rPr>
        <w:t xml:space="preserve"> is a small, rural area dependent on agriculture and forest products. It encompasses several small communities, the largest being Etna and Fort Jones. The total population is about 5,000, many of which commute to Yreka for work. Scott Valley is primarily served by state Highway 3, connecting it t</w:t>
      </w:r>
      <w:r w:rsidR="00581C32" w:rsidRPr="006A6AC8">
        <w:rPr>
          <w:rFonts w:ascii="Tahoma" w:hAnsi="Tahoma" w:cs="Tahoma"/>
          <w:sz w:val="18"/>
          <w:szCs w:val="18"/>
        </w:rPr>
        <w:t xml:space="preserve">o Yreka about 25 minutes away. </w:t>
      </w:r>
      <w:r w:rsidRPr="006A6AC8">
        <w:rPr>
          <w:rFonts w:ascii="Tahoma" w:hAnsi="Tahoma" w:cs="Tahoma"/>
          <w:sz w:val="18"/>
          <w:szCs w:val="18"/>
        </w:rPr>
        <w:t xml:space="preserve">Etna High School serves the Scott Valley area (Yreka High School serves the Yreka area). There are several elementary and middle schools within these areas. College of the Siskiyous, a two year community college, is located in Weed, CA with a satellite campus in Yreka.  </w:t>
      </w:r>
    </w:p>
    <w:p w:rsidR="005D2820" w:rsidRPr="006A6AC8" w:rsidRDefault="005D2820" w:rsidP="005D2820">
      <w:pPr>
        <w:rPr>
          <w:rFonts w:ascii="Tahoma" w:hAnsi="Tahoma" w:cs="Tahoma"/>
          <w:sz w:val="18"/>
          <w:szCs w:val="18"/>
        </w:rPr>
      </w:pPr>
    </w:p>
    <w:p w:rsidR="005D2820" w:rsidRPr="006A6AC8" w:rsidRDefault="005D2820" w:rsidP="005D2820">
      <w:pPr>
        <w:rPr>
          <w:rFonts w:ascii="Tahoma" w:hAnsi="Tahoma" w:cs="Tahoma"/>
          <w:sz w:val="18"/>
          <w:szCs w:val="18"/>
        </w:rPr>
      </w:pPr>
      <w:r w:rsidRPr="006A6AC8">
        <w:rPr>
          <w:rFonts w:ascii="Tahoma" w:hAnsi="Tahoma" w:cs="Tahoma"/>
          <w:sz w:val="18"/>
          <w:szCs w:val="18"/>
        </w:rPr>
        <w:t>Fairchild Medical Center is located in Yreka. There are several private doctor and dentist practices, including several specialties. There are also some family clinics including Scott Valley Rural Health Clinic. Scott Valley offers a basic selection of automotive, motels, restaurants, banking, food, and hardware stores and services. The Yreka area offers a fairly complete selection of shopping and service needs including a small shopping center on the south end of town. Additional choices and specialty stores are 1/2 to 1-1/2 hours away at Ashland, OR and Medford, OR</w:t>
      </w:r>
      <w:r w:rsidR="004A2D17" w:rsidRPr="006A6AC8">
        <w:rPr>
          <w:rFonts w:ascii="Tahoma" w:hAnsi="Tahoma" w:cs="Tahoma"/>
          <w:sz w:val="18"/>
          <w:szCs w:val="18"/>
        </w:rPr>
        <w:t>,</w:t>
      </w:r>
      <w:r w:rsidRPr="006A6AC8">
        <w:rPr>
          <w:rFonts w:ascii="Tahoma" w:hAnsi="Tahoma" w:cs="Tahoma"/>
          <w:sz w:val="18"/>
          <w:szCs w:val="18"/>
        </w:rPr>
        <w:t xml:space="preserve"> and Redding, CA.</w:t>
      </w:r>
    </w:p>
    <w:p w:rsidR="005D2820" w:rsidRPr="006A6AC8" w:rsidRDefault="005D2820" w:rsidP="005D2820">
      <w:pPr>
        <w:rPr>
          <w:rFonts w:ascii="Tahoma" w:hAnsi="Tahoma" w:cs="Tahoma"/>
          <w:b/>
          <w:sz w:val="18"/>
          <w:szCs w:val="18"/>
        </w:rPr>
      </w:pPr>
    </w:p>
    <w:p w:rsidR="005A1860" w:rsidRPr="006A6AC8" w:rsidRDefault="006932DC" w:rsidP="002471D4">
      <w:pPr>
        <w:rPr>
          <w:rFonts w:ascii="Tahoma" w:hAnsi="Tahoma" w:cs="Tahoma"/>
          <w:sz w:val="18"/>
          <w:szCs w:val="18"/>
        </w:rPr>
      </w:pPr>
      <w:r w:rsidRPr="006A6AC8">
        <w:rPr>
          <w:rFonts w:ascii="Tahoma" w:hAnsi="Tahoma" w:cs="Tahoma"/>
          <w:b/>
          <w:sz w:val="18"/>
          <w:szCs w:val="18"/>
        </w:rPr>
        <w:t xml:space="preserve">The Klamath National Forest Supervisor’s Office is located in </w:t>
      </w:r>
      <w:r w:rsidR="005D2820" w:rsidRPr="006A6AC8">
        <w:rPr>
          <w:rFonts w:ascii="Tahoma" w:hAnsi="Tahoma" w:cs="Tahoma"/>
          <w:b/>
          <w:sz w:val="18"/>
          <w:szCs w:val="18"/>
        </w:rPr>
        <w:t>Yreka, California</w:t>
      </w:r>
      <w:r w:rsidR="005D2820" w:rsidRPr="006A6AC8">
        <w:rPr>
          <w:rFonts w:ascii="Tahoma" w:hAnsi="Tahoma" w:cs="Tahoma"/>
          <w:sz w:val="18"/>
          <w:szCs w:val="18"/>
        </w:rPr>
        <w:t xml:space="preserve"> (pronounced Y-Reeka)</w:t>
      </w:r>
      <w:r w:rsidRPr="006A6AC8">
        <w:rPr>
          <w:rFonts w:ascii="Tahoma" w:hAnsi="Tahoma" w:cs="Tahoma"/>
          <w:sz w:val="18"/>
          <w:szCs w:val="18"/>
        </w:rPr>
        <w:t>. Yreka</w:t>
      </w:r>
      <w:r w:rsidR="005D2820" w:rsidRPr="006A6AC8">
        <w:rPr>
          <w:rFonts w:ascii="Tahoma" w:hAnsi="Tahoma" w:cs="Tahoma"/>
          <w:sz w:val="18"/>
          <w:szCs w:val="18"/>
        </w:rPr>
        <w:t xml:space="preserve"> is located twenty-two miles south of the California/Oregon border along Interstate 5.  Yreka is a quiet little city located in an area rich in history and generous in natural resources, nestled in the northern most corner of the majestic Shasta Valley. Serving as the county seat of Siskiyou County, geographically the fifth largest county in the state, Yreka is the largest full service community between Ashland, Oregon and Redding, California. The population base provides support for professional services, medical facilities, all governmental offices and a full range of retail businesses which make Yreka the trade center for the county.</w:t>
      </w:r>
      <w:r w:rsidR="005D2820" w:rsidRPr="006A6AC8">
        <w:rPr>
          <w:rFonts w:ascii="Tahoma" w:hAnsi="Tahoma" w:cs="Tahoma"/>
          <w:b/>
          <w:sz w:val="18"/>
          <w:szCs w:val="18"/>
        </w:rPr>
        <w:t xml:space="preserve"> </w:t>
      </w:r>
      <w:r w:rsidR="005D2820" w:rsidRPr="006A6AC8">
        <w:rPr>
          <w:rFonts w:ascii="Tahoma" w:hAnsi="Tahoma" w:cs="Tahoma"/>
          <w:sz w:val="18"/>
          <w:szCs w:val="18"/>
        </w:rPr>
        <w:t>Yreka is abundant in its intrinsic beauty and enjoys the diversity of all four seasons. Outdoor recreation opportunities are abundant and include fishing, hunting, camping, boating, whitewater rafting, Nordic and Alpine skiing, golf, and just about any other outdoor activity imaginable.</w:t>
      </w:r>
      <w:r w:rsidR="005D2820" w:rsidRPr="006A6AC8">
        <w:rPr>
          <w:rFonts w:ascii="Tahoma" w:hAnsi="Tahoma" w:cs="Tahoma"/>
          <w:sz w:val="18"/>
          <w:szCs w:val="18"/>
        </w:rPr>
        <w:br/>
      </w:r>
    </w:p>
    <w:p w:rsidR="0072395F" w:rsidRPr="006A6AC8" w:rsidRDefault="0072395F" w:rsidP="0072395F">
      <w:pPr>
        <w:rPr>
          <w:rFonts w:ascii="Tahoma" w:hAnsi="Tahoma" w:cs="Tahoma"/>
          <w:color w:val="3366FF"/>
          <w:sz w:val="18"/>
          <w:szCs w:val="18"/>
          <w:u w:val="single"/>
        </w:rPr>
      </w:pPr>
      <w:r w:rsidRPr="006A6AC8">
        <w:rPr>
          <w:rFonts w:ascii="Tahoma" w:hAnsi="Tahoma" w:cs="Tahoma"/>
          <w:sz w:val="18"/>
          <w:szCs w:val="18"/>
        </w:rPr>
        <w:t xml:space="preserve">More information about the forest can be found on the Klamath National Forest website: </w:t>
      </w:r>
      <w:hyperlink r:id="rId11" w:history="1">
        <w:r w:rsidRPr="006A6AC8">
          <w:rPr>
            <w:rStyle w:val="Hyperlink"/>
            <w:rFonts w:ascii="Tahoma" w:hAnsi="Tahoma" w:cs="Tahoma"/>
            <w:sz w:val="18"/>
            <w:szCs w:val="18"/>
          </w:rPr>
          <w:t>http://fs.usda.gov/klamath/</w:t>
        </w:r>
      </w:hyperlink>
      <w:r w:rsidRPr="006A6AC8">
        <w:rPr>
          <w:rFonts w:ascii="Tahoma" w:hAnsi="Tahoma" w:cs="Tahoma"/>
          <w:color w:val="008000"/>
          <w:sz w:val="18"/>
          <w:szCs w:val="18"/>
        </w:rPr>
        <w:t xml:space="preserve"> .  </w:t>
      </w:r>
      <w:r w:rsidRPr="006A6AC8">
        <w:rPr>
          <w:rFonts w:ascii="Tahoma" w:hAnsi="Tahoma" w:cs="Tahoma"/>
          <w:sz w:val="18"/>
          <w:szCs w:val="18"/>
        </w:rPr>
        <w:t xml:space="preserve">Information about Yreka can be found at the Yreka Chamber of Commerce website:  </w:t>
      </w:r>
      <w:hyperlink r:id="rId12" w:history="1">
        <w:r w:rsidRPr="006A6AC8">
          <w:rPr>
            <w:rStyle w:val="Hyperlink"/>
            <w:rFonts w:ascii="Tahoma" w:hAnsi="Tahoma" w:cs="Tahoma"/>
            <w:sz w:val="18"/>
            <w:szCs w:val="18"/>
          </w:rPr>
          <w:t>http://www.yrekachamber.com/</w:t>
        </w:r>
      </w:hyperlink>
    </w:p>
    <w:p w:rsidR="0072395F" w:rsidRPr="006A6AC8" w:rsidRDefault="0072395F" w:rsidP="0072395F">
      <w:pPr>
        <w:rPr>
          <w:rFonts w:ascii="Tahoma" w:hAnsi="Tahoma" w:cs="Tahoma"/>
          <w:sz w:val="18"/>
          <w:szCs w:val="18"/>
        </w:rPr>
      </w:pPr>
    </w:p>
    <w:p w:rsidR="00E341DF" w:rsidRPr="006A6AC8" w:rsidRDefault="00E341DF" w:rsidP="0072395F">
      <w:pPr>
        <w:rPr>
          <w:rFonts w:ascii="Tahoma" w:hAnsi="Tahoma" w:cs="Tahoma"/>
          <w:sz w:val="18"/>
          <w:szCs w:val="18"/>
        </w:rPr>
      </w:pPr>
    </w:p>
    <w:p w:rsidR="00467E23" w:rsidRPr="006A6AC8" w:rsidRDefault="0072395F" w:rsidP="00467E23">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spacing w:line="240" w:lineRule="atLeast"/>
        <w:rPr>
          <w:rFonts w:ascii="Tahoma" w:hAnsi="Tahoma" w:cs="Tahoma"/>
          <w:color w:val="0000FF"/>
          <w:sz w:val="18"/>
          <w:szCs w:val="18"/>
        </w:rPr>
      </w:pPr>
      <w:r w:rsidRPr="006A6AC8">
        <w:rPr>
          <w:rFonts w:ascii="Tahoma" w:hAnsi="Tahoma" w:cs="Tahoma"/>
          <w:b/>
          <w:color w:val="0000FF"/>
          <w:sz w:val="18"/>
          <w:szCs w:val="18"/>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D77685" w:rsidRPr="006A6AC8" w:rsidRDefault="00D77685" w:rsidP="00D77685">
      <w:pPr>
        <w:pStyle w:val="BodyText"/>
        <w:jc w:val="center"/>
        <w:rPr>
          <w:rFonts w:ascii="Tahoma" w:hAnsi="Tahoma"/>
        </w:rPr>
      </w:pPr>
    </w:p>
    <w:sectPr w:rsidR="00D77685" w:rsidRPr="006A6AC8" w:rsidSect="0051198C">
      <w:pgSz w:w="12240" w:h="15840"/>
      <w:pgMar w:top="720" w:right="1296" w:bottom="57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4F05D4"/>
    <w:rsid w:val="00003AF4"/>
    <w:rsid w:val="0000553E"/>
    <w:rsid w:val="00037C2F"/>
    <w:rsid w:val="000433FA"/>
    <w:rsid w:val="000637DB"/>
    <w:rsid w:val="00065049"/>
    <w:rsid w:val="00077573"/>
    <w:rsid w:val="00095A8B"/>
    <w:rsid w:val="00096C4A"/>
    <w:rsid w:val="000B1EE4"/>
    <w:rsid w:val="000D5908"/>
    <w:rsid w:val="000E2943"/>
    <w:rsid w:val="000E56F4"/>
    <w:rsid w:val="001045DC"/>
    <w:rsid w:val="00110AEF"/>
    <w:rsid w:val="001279DA"/>
    <w:rsid w:val="00146BC1"/>
    <w:rsid w:val="00175D95"/>
    <w:rsid w:val="00176947"/>
    <w:rsid w:val="00177598"/>
    <w:rsid w:val="001859B0"/>
    <w:rsid w:val="001B12B8"/>
    <w:rsid w:val="001F0436"/>
    <w:rsid w:val="001F74A6"/>
    <w:rsid w:val="00217A48"/>
    <w:rsid w:val="002471D4"/>
    <w:rsid w:val="0025307A"/>
    <w:rsid w:val="00273605"/>
    <w:rsid w:val="002B6CC0"/>
    <w:rsid w:val="002C2BF0"/>
    <w:rsid w:val="002C59D3"/>
    <w:rsid w:val="002E29F6"/>
    <w:rsid w:val="00301BEB"/>
    <w:rsid w:val="003124B8"/>
    <w:rsid w:val="00332B72"/>
    <w:rsid w:val="00345B2A"/>
    <w:rsid w:val="00345EE8"/>
    <w:rsid w:val="003476C8"/>
    <w:rsid w:val="00355A3A"/>
    <w:rsid w:val="003611D8"/>
    <w:rsid w:val="0036183B"/>
    <w:rsid w:val="003641D8"/>
    <w:rsid w:val="00367B5D"/>
    <w:rsid w:val="00394FBB"/>
    <w:rsid w:val="003A5392"/>
    <w:rsid w:val="003A7A82"/>
    <w:rsid w:val="003E32B3"/>
    <w:rsid w:val="0040258F"/>
    <w:rsid w:val="004503E7"/>
    <w:rsid w:val="00467E23"/>
    <w:rsid w:val="004A2D17"/>
    <w:rsid w:val="004A41CB"/>
    <w:rsid w:val="004B7E9C"/>
    <w:rsid w:val="004C0E74"/>
    <w:rsid w:val="004D11A9"/>
    <w:rsid w:val="004D41F3"/>
    <w:rsid w:val="004F05D4"/>
    <w:rsid w:val="004F45B7"/>
    <w:rsid w:val="0051198C"/>
    <w:rsid w:val="00516BD8"/>
    <w:rsid w:val="00544B0A"/>
    <w:rsid w:val="00553FFC"/>
    <w:rsid w:val="005621C3"/>
    <w:rsid w:val="005640CD"/>
    <w:rsid w:val="00574476"/>
    <w:rsid w:val="005745EF"/>
    <w:rsid w:val="00581C32"/>
    <w:rsid w:val="0058565D"/>
    <w:rsid w:val="005A1860"/>
    <w:rsid w:val="005B0E95"/>
    <w:rsid w:val="005B1E7E"/>
    <w:rsid w:val="005B4335"/>
    <w:rsid w:val="005C1808"/>
    <w:rsid w:val="005D2820"/>
    <w:rsid w:val="005E6007"/>
    <w:rsid w:val="00604BC7"/>
    <w:rsid w:val="00613F52"/>
    <w:rsid w:val="006473D7"/>
    <w:rsid w:val="00670589"/>
    <w:rsid w:val="00676F19"/>
    <w:rsid w:val="006843BC"/>
    <w:rsid w:val="006932DC"/>
    <w:rsid w:val="006A1E42"/>
    <w:rsid w:val="006A6AC8"/>
    <w:rsid w:val="006C0E1A"/>
    <w:rsid w:val="006D36EF"/>
    <w:rsid w:val="006E1071"/>
    <w:rsid w:val="006E40BE"/>
    <w:rsid w:val="006F2D36"/>
    <w:rsid w:val="00700518"/>
    <w:rsid w:val="0070083A"/>
    <w:rsid w:val="007043A0"/>
    <w:rsid w:val="00716C1C"/>
    <w:rsid w:val="0072395F"/>
    <w:rsid w:val="00753F34"/>
    <w:rsid w:val="007576CC"/>
    <w:rsid w:val="007A06A6"/>
    <w:rsid w:val="007A42D6"/>
    <w:rsid w:val="007A505F"/>
    <w:rsid w:val="007C273F"/>
    <w:rsid w:val="0080145C"/>
    <w:rsid w:val="008025C7"/>
    <w:rsid w:val="00807F4B"/>
    <w:rsid w:val="0081392C"/>
    <w:rsid w:val="0084763D"/>
    <w:rsid w:val="00861D00"/>
    <w:rsid w:val="00865989"/>
    <w:rsid w:val="008739F7"/>
    <w:rsid w:val="008B0959"/>
    <w:rsid w:val="008D5EA7"/>
    <w:rsid w:val="00900758"/>
    <w:rsid w:val="00920A07"/>
    <w:rsid w:val="00927D96"/>
    <w:rsid w:val="009402E3"/>
    <w:rsid w:val="0095776A"/>
    <w:rsid w:val="009A7EBB"/>
    <w:rsid w:val="009B6D76"/>
    <w:rsid w:val="009C146D"/>
    <w:rsid w:val="009D3557"/>
    <w:rsid w:val="00A00883"/>
    <w:rsid w:val="00A01530"/>
    <w:rsid w:val="00A40B44"/>
    <w:rsid w:val="00A51584"/>
    <w:rsid w:val="00A720E4"/>
    <w:rsid w:val="00AA4BB0"/>
    <w:rsid w:val="00AB0EDA"/>
    <w:rsid w:val="00AD213D"/>
    <w:rsid w:val="00B0211D"/>
    <w:rsid w:val="00B0461F"/>
    <w:rsid w:val="00B20938"/>
    <w:rsid w:val="00B32002"/>
    <w:rsid w:val="00B37AF1"/>
    <w:rsid w:val="00B5004B"/>
    <w:rsid w:val="00B52F61"/>
    <w:rsid w:val="00B534BA"/>
    <w:rsid w:val="00B63FFD"/>
    <w:rsid w:val="00B670B4"/>
    <w:rsid w:val="00B67CCE"/>
    <w:rsid w:val="00B81A00"/>
    <w:rsid w:val="00B8270C"/>
    <w:rsid w:val="00B84DAA"/>
    <w:rsid w:val="00B86A62"/>
    <w:rsid w:val="00B912CB"/>
    <w:rsid w:val="00BA1A8B"/>
    <w:rsid w:val="00BB04BE"/>
    <w:rsid w:val="00BB7D77"/>
    <w:rsid w:val="00BC61B7"/>
    <w:rsid w:val="00BE0C0A"/>
    <w:rsid w:val="00BE1E8F"/>
    <w:rsid w:val="00BE2419"/>
    <w:rsid w:val="00BE30B5"/>
    <w:rsid w:val="00C01708"/>
    <w:rsid w:val="00C0229E"/>
    <w:rsid w:val="00C304D7"/>
    <w:rsid w:val="00C34E76"/>
    <w:rsid w:val="00C42E79"/>
    <w:rsid w:val="00C457E2"/>
    <w:rsid w:val="00C5773E"/>
    <w:rsid w:val="00C74365"/>
    <w:rsid w:val="00CB15A6"/>
    <w:rsid w:val="00CB419A"/>
    <w:rsid w:val="00D77685"/>
    <w:rsid w:val="00D9501D"/>
    <w:rsid w:val="00DA6B31"/>
    <w:rsid w:val="00DB7DE1"/>
    <w:rsid w:val="00DC64DE"/>
    <w:rsid w:val="00DE04E1"/>
    <w:rsid w:val="00DE538B"/>
    <w:rsid w:val="00DF5B24"/>
    <w:rsid w:val="00DF611F"/>
    <w:rsid w:val="00E049F9"/>
    <w:rsid w:val="00E1025B"/>
    <w:rsid w:val="00E152B4"/>
    <w:rsid w:val="00E30A1D"/>
    <w:rsid w:val="00E30B87"/>
    <w:rsid w:val="00E341DF"/>
    <w:rsid w:val="00E677C9"/>
    <w:rsid w:val="00E824CE"/>
    <w:rsid w:val="00E83910"/>
    <w:rsid w:val="00E91107"/>
    <w:rsid w:val="00EA68B2"/>
    <w:rsid w:val="00EB35BD"/>
    <w:rsid w:val="00EB7E41"/>
    <w:rsid w:val="00ED50D9"/>
    <w:rsid w:val="00F10979"/>
    <w:rsid w:val="00F13B40"/>
    <w:rsid w:val="00F400C4"/>
    <w:rsid w:val="00F7782A"/>
    <w:rsid w:val="00FC2F69"/>
    <w:rsid w:val="00FE7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colormenu v:ext="edit" strokecolor="#0070c0"/>
    </o:shapedefaults>
    <o:shapelayout v:ext="edit">
      <o:idmap v:ext="edit" data="1"/>
      <o:regrouptable v:ext="edit">
        <o:entry new="1" old="0"/>
        <o:entry new="2" old="0"/>
        <o:entry new="3" old="0"/>
        <o:entry new="4" old="0"/>
        <o:entry new="5" old="2"/>
        <o:entry new="6"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F19"/>
    <w:rPr>
      <w:sz w:val="24"/>
      <w:szCs w:val="24"/>
    </w:rPr>
  </w:style>
  <w:style w:type="paragraph" w:styleId="Heading1">
    <w:name w:val="heading 1"/>
    <w:basedOn w:val="Normal"/>
    <w:next w:val="Normal"/>
    <w:link w:val="Heading1Char"/>
    <w:qFormat/>
    <w:rsid w:val="006F2D36"/>
    <w:pPr>
      <w:keepNext/>
      <w:outlineLvl w:val="0"/>
    </w:pPr>
    <w:rPr>
      <w:rFonts w:ascii="Centaur" w:hAnsi="Centaur" w:cs="Tahoma"/>
      <w:b/>
      <w:bCs/>
      <w:color w:val="000000"/>
      <w:spacing w:val="30"/>
    </w:rPr>
  </w:style>
  <w:style w:type="paragraph" w:styleId="Heading2">
    <w:name w:val="heading 2"/>
    <w:basedOn w:val="Normal"/>
    <w:next w:val="Normal"/>
    <w:link w:val="Heading2Char"/>
    <w:qFormat/>
    <w:rsid w:val="006F2D36"/>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611F"/>
    <w:rPr>
      <w:rFonts w:ascii="Tahoma" w:hAnsi="Tahoma" w:cs="Tahoma"/>
      <w:sz w:val="16"/>
      <w:szCs w:val="16"/>
    </w:rPr>
  </w:style>
  <w:style w:type="character" w:styleId="Hyperlink">
    <w:name w:val="Hyperlink"/>
    <w:basedOn w:val="DefaultParagraphFont"/>
    <w:rsid w:val="00670589"/>
    <w:rPr>
      <w:color w:val="0000FF"/>
      <w:u w:val="single"/>
    </w:rPr>
  </w:style>
  <w:style w:type="paragraph" w:customStyle="1" w:styleId="axNormal">
    <w:name w:val="axNormal"/>
    <w:basedOn w:val="Normal"/>
    <w:rsid w:val="002471D4"/>
    <w:pPr>
      <w:widowControl w:val="0"/>
      <w:tabs>
        <w:tab w:val="left" w:pos="720"/>
        <w:tab w:val="left" w:pos="1440"/>
        <w:tab w:val="left" w:pos="2160"/>
      </w:tabs>
      <w:autoSpaceDE w:val="0"/>
      <w:autoSpaceDN w:val="0"/>
      <w:adjustRightInd w:val="0"/>
    </w:pPr>
    <w:rPr>
      <w:rFonts w:ascii="Times" w:hAnsi="Times"/>
      <w:noProof/>
      <w:color w:val="000000"/>
    </w:rPr>
  </w:style>
  <w:style w:type="paragraph" w:styleId="NormalWeb">
    <w:name w:val="Normal (Web)"/>
    <w:basedOn w:val="Normal"/>
    <w:rsid w:val="002471D4"/>
    <w:pPr>
      <w:spacing w:before="100" w:beforeAutospacing="1" w:after="100" w:afterAutospacing="1"/>
    </w:pPr>
  </w:style>
  <w:style w:type="paragraph" w:styleId="Subtitle">
    <w:name w:val="Subtitle"/>
    <w:basedOn w:val="Normal"/>
    <w:link w:val="SubtitleChar"/>
    <w:qFormat/>
    <w:rsid w:val="002471D4"/>
    <w:pPr>
      <w:jc w:val="center"/>
    </w:pPr>
    <w:rPr>
      <w:rFonts w:ascii="Arial Black" w:hAnsi="Arial Black"/>
      <w:sz w:val="36"/>
    </w:rPr>
  </w:style>
  <w:style w:type="character" w:customStyle="1" w:styleId="SubtitleChar">
    <w:name w:val="Subtitle Char"/>
    <w:basedOn w:val="DefaultParagraphFont"/>
    <w:link w:val="Subtitle"/>
    <w:rsid w:val="002471D4"/>
    <w:rPr>
      <w:rFonts w:ascii="Arial Black" w:hAnsi="Arial Black"/>
      <w:sz w:val="36"/>
      <w:szCs w:val="24"/>
    </w:rPr>
  </w:style>
  <w:style w:type="paragraph" w:styleId="BlockText">
    <w:name w:val="Block Text"/>
    <w:basedOn w:val="Normal"/>
    <w:rsid w:val="002471D4"/>
    <w:pPr>
      <w:autoSpaceDE w:val="0"/>
      <w:autoSpaceDN w:val="0"/>
      <w:adjustRightInd w:val="0"/>
      <w:ind w:left="450" w:right="450"/>
    </w:pPr>
    <w:rPr>
      <w:rFonts w:ascii="Palatino" w:hAnsi="Palatino"/>
      <w:noProof/>
      <w:color w:val="000000"/>
    </w:rPr>
  </w:style>
  <w:style w:type="character" w:customStyle="1" w:styleId="Heading1Char">
    <w:name w:val="Heading 1 Char"/>
    <w:basedOn w:val="DefaultParagraphFont"/>
    <w:link w:val="Heading1"/>
    <w:rsid w:val="006F2D36"/>
    <w:rPr>
      <w:rFonts w:ascii="Centaur" w:hAnsi="Centaur" w:cs="Tahoma"/>
      <w:b/>
      <w:bCs/>
      <w:color w:val="000000"/>
      <w:spacing w:val="30"/>
      <w:sz w:val="24"/>
      <w:szCs w:val="24"/>
    </w:rPr>
  </w:style>
  <w:style w:type="character" w:customStyle="1" w:styleId="Heading2Char">
    <w:name w:val="Heading 2 Char"/>
    <w:basedOn w:val="DefaultParagraphFont"/>
    <w:link w:val="Heading2"/>
    <w:rsid w:val="006F2D36"/>
    <w:rPr>
      <w:rFonts w:ascii="Centaur" w:hAnsi="Centaur" w:cs="Tahoma"/>
      <w:b/>
      <w:bCs/>
      <w:color w:val="339966"/>
      <w:spacing w:val="30"/>
      <w:sz w:val="28"/>
      <w:szCs w:val="24"/>
    </w:rPr>
  </w:style>
  <w:style w:type="paragraph" w:styleId="Title">
    <w:name w:val="Title"/>
    <w:basedOn w:val="Normal"/>
    <w:link w:val="TitleChar"/>
    <w:qFormat/>
    <w:rsid w:val="006F2D36"/>
    <w:pPr>
      <w:jc w:val="center"/>
    </w:pPr>
    <w:rPr>
      <w:rFonts w:ascii="Centaur" w:hAnsi="Centaur" w:cs="Tahoma"/>
      <w:b/>
      <w:bCs/>
      <w:color w:val="339966"/>
      <w:spacing w:val="30"/>
      <w:sz w:val="60"/>
    </w:rPr>
  </w:style>
  <w:style w:type="character" w:customStyle="1" w:styleId="TitleChar">
    <w:name w:val="Title Char"/>
    <w:basedOn w:val="DefaultParagraphFont"/>
    <w:link w:val="Title"/>
    <w:rsid w:val="006F2D36"/>
    <w:rPr>
      <w:rFonts w:ascii="Centaur" w:hAnsi="Centaur" w:cs="Tahoma"/>
      <w:b/>
      <w:bCs/>
      <w:color w:val="339966"/>
      <w:spacing w:val="30"/>
      <w:sz w:val="60"/>
      <w:szCs w:val="24"/>
    </w:rPr>
  </w:style>
  <w:style w:type="paragraph" w:styleId="BodyText">
    <w:name w:val="Body Text"/>
    <w:basedOn w:val="Normal"/>
    <w:link w:val="BodyTextChar"/>
    <w:rsid w:val="006F2D36"/>
    <w:rPr>
      <w:rFonts w:ascii="Centaur" w:hAnsi="Centaur" w:cs="Tahoma"/>
      <w:b/>
      <w:bCs/>
      <w:color w:val="000000"/>
      <w:spacing w:val="30"/>
      <w:sz w:val="28"/>
    </w:rPr>
  </w:style>
  <w:style w:type="character" w:customStyle="1" w:styleId="BodyTextChar">
    <w:name w:val="Body Text Char"/>
    <w:basedOn w:val="DefaultParagraphFont"/>
    <w:link w:val="BodyText"/>
    <w:rsid w:val="006F2D36"/>
    <w:rPr>
      <w:rFonts w:ascii="Centaur" w:hAnsi="Centaur" w:cs="Tahoma"/>
      <w:b/>
      <w:bCs/>
      <w:color w:val="000000"/>
      <w:spacing w:val="30"/>
      <w:sz w:val="28"/>
      <w:szCs w:val="24"/>
    </w:rPr>
  </w:style>
  <w:style w:type="paragraph" w:styleId="BodyTextIndent">
    <w:name w:val="Body Text Indent"/>
    <w:basedOn w:val="Normal"/>
    <w:link w:val="BodyTextIndentChar"/>
    <w:rsid w:val="00604BC7"/>
    <w:pPr>
      <w:spacing w:after="120"/>
      <w:ind w:left="360"/>
    </w:pPr>
  </w:style>
  <w:style w:type="character" w:customStyle="1" w:styleId="BodyTextIndentChar">
    <w:name w:val="Body Text Indent Char"/>
    <w:basedOn w:val="DefaultParagraphFont"/>
    <w:link w:val="BodyTextIndent"/>
    <w:rsid w:val="00604BC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opm.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hays@fs.fed.us" TargetMode="External"/><Relationship Id="rId12" Type="http://schemas.openxmlformats.org/officeDocument/2006/relationships/hyperlink" Target="http://www.yrekachambe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fs.usda.gov/klamath/" TargetMode="External"/><Relationship Id="rId5" Type="http://schemas.openxmlformats.org/officeDocument/2006/relationships/image" Target="media/image1.png"/><Relationship Id="rId10" Type="http://schemas.openxmlformats.org/officeDocument/2006/relationships/hyperlink" Target="http://fs.usda.gov/klamath/" TargetMode="External"/><Relationship Id="rId4" Type="http://schemas.openxmlformats.org/officeDocument/2006/relationships/webSettings" Target="webSettings.xml"/><Relationship Id="rId9" Type="http://schemas.openxmlformats.org/officeDocument/2006/relationships/hyperlink" Target="https://www.avuedigitalservices.com/usfs/applica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971EF-C0A2-4123-865D-F61EEBA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Outreach Notice</vt:lpstr>
    </vt:vector>
  </TitlesOfParts>
  <Company>USDA Forest Service</Company>
  <LinksUpToDate>false</LinksUpToDate>
  <CharactersWithSpaces>7921</CharactersWithSpaces>
  <SharedDoc>false</SharedDoc>
  <HLinks>
    <vt:vector size="24" baseType="variant">
      <vt:variant>
        <vt:i4>1114216</vt:i4>
      </vt:variant>
      <vt:variant>
        <vt:i4>9</vt:i4>
      </vt:variant>
      <vt:variant>
        <vt:i4>0</vt:i4>
      </vt:variant>
      <vt:variant>
        <vt:i4>5</vt:i4>
      </vt:variant>
      <vt:variant>
        <vt:lpwstr>mailto:eolmedo@fs.fed.us</vt:lpwstr>
      </vt:variant>
      <vt:variant>
        <vt:lpwstr/>
      </vt:variant>
      <vt:variant>
        <vt:i4>3211377</vt:i4>
      </vt:variant>
      <vt:variant>
        <vt:i4>6</vt:i4>
      </vt:variant>
      <vt:variant>
        <vt:i4>0</vt:i4>
      </vt:variant>
      <vt:variant>
        <vt:i4>5</vt:i4>
      </vt:variant>
      <vt:variant>
        <vt:lpwstr>http://www.glenncounty.com/</vt:lpwstr>
      </vt:variant>
      <vt:variant>
        <vt:lpwstr/>
      </vt:variant>
      <vt:variant>
        <vt:i4>655369</vt:i4>
      </vt:variant>
      <vt:variant>
        <vt:i4>3</vt:i4>
      </vt:variant>
      <vt:variant>
        <vt:i4>0</vt:i4>
      </vt:variant>
      <vt:variant>
        <vt:i4>5</vt:i4>
      </vt:variant>
      <vt:variant>
        <vt:lpwstr>http://fs.usda.gov/mendocino</vt:lpwstr>
      </vt:variant>
      <vt:variant>
        <vt:lpwstr/>
      </vt:variant>
      <vt:variant>
        <vt:i4>1114216</vt:i4>
      </vt:variant>
      <vt:variant>
        <vt:i4>0</vt:i4>
      </vt:variant>
      <vt:variant>
        <vt:i4>0</vt:i4>
      </vt:variant>
      <vt:variant>
        <vt:i4>5</vt:i4>
      </vt:variant>
      <vt:variant>
        <vt:lpwstr>mailto:eolmedo@fs.fed.us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Outreach Notice</dc:title>
  <dc:subject/>
  <dc:creator>mgarciagonzalez</dc:creator>
  <cp:keywords/>
  <dc:description/>
  <cp:lastModifiedBy>bstagg</cp:lastModifiedBy>
  <cp:revision>6</cp:revision>
  <cp:lastPrinted>2012-01-24T22:26:00Z</cp:lastPrinted>
  <dcterms:created xsi:type="dcterms:W3CDTF">2012-01-25T00:55:00Z</dcterms:created>
  <dcterms:modified xsi:type="dcterms:W3CDTF">2012-01-27T17:42:00Z</dcterms:modified>
</cp:coreProperties>
</file>