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3A" w:rsidRPr="00982488" w:rsidRDefault="00136952" w:rsidP="001B6CCD">
      <w:pPr>
        <w:spacing w:line="240" w:lineRule="auto"/>
        <w:jc w:val="center"/>
        <w:rPr>
          <w:rFonts w:ascii="Arial Narrow" w:hAnsi="Arial Narrow"/>
          <w:b/>
          <w:i/>
          <w:sz w:val="4"/>
          <w:szCs w:val="4"/>
        </w:rPr>
      </w:pPr>
      <w:r w:rsidRPr="00136952">
        <w:rPr>
          <w:rFonts w:ascii="Arial Narrow" w:hAnsi="Arial Narrow"/>
          <w:b/>
          <w:i/>
          <w:noProof/>
          <w:sz w:val="28"/>
          <w:szCs w:val="28"/>
        </w:rPr>
        <mc:AlternateContent>
          <mc:Choice Requires="wps">
            <w:drawing>
              <wp:anchor distT="0" distB="0" distL="114300" distR="114300" simplePos="0" relativeHeight="251662336" behindDoc="0" locked="0" layoutInCell="0" allowOverlap="1" wp14:anchorId="6A1A2624" wp14:editId="08361995">
                <wp:simplePos x="0" y="0"/>
                <wp:positionH relativeFrom="column">
                  <wp:posOffset>-20955</wp:posOffset>
                </wp:positionH>
                <wp:positionV relativeFrom="paragraph">
                  <wp:posOffset>344170</wp:posOffset>
                </wp:positionV>
                <wp:extent cx="6549390" cy="981075"/>
                <wp:effectExtent l="0" t="0" r="22860" b="285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981075"/>
                        </a:xfrm>
                        <a:prstGeom prst="rect">
                          <a:avLst/>
                        </a:prstGeom>
                        <a:solidFill>
                          <a:srgbClr val="FFFFFF"/>
                        </a:solidFill>
                        <a:ln w="9525">
                          <a:solidFill>
                            <a:srgbClr val="000000"/>
                          </a:solidFill>
                          <a:miter lim="800000"/>
                          <a:headEnd/>
                          <a:tailEnd/>
                        </a:ln>
                      </wps:spPr>
                      <wps:txbx>
                        <w:txbxContent>
                          <w:p w:rsidR="006D0BA0" w:rsidRPr="00136952" w:rsidRDefault="00A60BFF" w:rsidP="00FC3EDD">
                            <w:pPr>
                              <w:rPr>
                                <w:rFonts w:ascii="Arial Narrow" w:hAnsi="Arial Narrow"/>
                                <w:sz w:val="20"/>
                                <w:szCs w:val="20"/>
                              </w:rPr>
                            </w:pPr>
                            <w:r>
                              <w:rPr>
                                <w:rFonts w:ascii="Arial Narrow" w:hAnsi="Arial Narrow"/>
                                <w:sz w:val="20"/>
                                <w:szCs w:val="20"/>
                              </w:rPr>
                              <w:t xml:space="preserve">Our </w:t>
                            </w:r>
                            <w:r w:rsidR="006D0BA0" w:rsidRPr="000D5523">
                              <w:rPr>
                                <w:rFonts w:ascii="Arial Narrow" w:hAnsi="Arial Narrow"/>
                                <w:sz w:val="20"/>
                                <w:szCs w:val="20"/>
                              </w:rPr>
                              <w:t>policy</w:t>
                            </w:r>
                            <w:r>
                              <w:rPr>
                                <w:rFonts w:ascii="Arial Narrow" w:hAnsi="Arial Narrow"/>
                                <w:sz w:val="20"/>
                                <w:szCs w:val="20"/>
                              </w:rPr>
                              <w:t xml:space="preserve"> in the </w:t>
                            </w:r>
                            <w:r w:rsidR="006D0BA0" w:rsidRPr="000D5523">
                              <w:rPr>
                                <w:rFonts w:ascii="Arial Narrow" w:hAnsi="Arial Narrow"/>
                                <w:sz w:val="20"/>
                                <w:szCs w:val="20"/>
                              </w:rPr>
                              <w:t xml:space="preserve">Continuing Medical Education Program of </w:t>
                            </w:r>
                            <w:r w:rsidR="00136952">
                              <w:rPr>
                                <w:rFonts w:ascii="Arial Narrow" w:hAnsi="Arial Narrow"/>
                                <w:sz w:val="20"/>
                                <w:szCs w:val="20"/>
                              </w:rPr>
                              <w:t>the Oregon Medical Association (OMA)</w:t>
                            </w:r>
                            <w:r w:rsidR="006D0BA0" w:rsidRPr="000D5523">
                              <w:rPr>
                                <w:rFonts w:ascii="Arial Narrow" w:hAnsi="Arial Narrow"/>
                                <w:sz w:val="20"/>
                                <w:szCs w:val="20"/>
                              </w:rPr>
                              <w:t xml:space="preserve"> </w:t>
                            </w:r>
                            <w:r>
                              <w:rPr>
                                <w:rFonts w:ascii="Arial Narrow" w:hAnsi="Arial Narrow"/>
                                <w:sz w:val="20"/>
                                <w:szCs w:val="20"/>
                              </w:rPr>
                              <w:t xml:space="preserve">is </w:t>
                            </w:r>
                            <w:r w:rsidR="00B52054">
                              <w:rPr>
                                <w:rFonts w:ascii="Arial Narrow" w:hAnsi="Arial Narrow"/>
                                <w:sz w:val="20"/>
                                <w:szCs w:val="20"/>
                              </w:rPr>
                              <w:t>to e</w:t>
                            </w:r>
                            <w:r w:rsidR="006D0BA0" w:rsidRPr="000D5523">
                              <w:rPr>
                                <w:rFonts w:ascii="Arial Narrow" w:hAnsi="Arial Narrow"/>
                                <w:sz w:val="20"/>
                                <w:szCs w:val="20"/>
                              </w:rPr>
                              <w:t>nsure balance, independence, objectivity, and scientific rigor in all</w:t>
                            </w:r>
                            <w:r w:rsidR="0007667E">
                              <w:rPr>
                                <w:rFonts w:ascii="Arial Narrow" w:hAnsi="Arial Narrow"/>
                                <w:sz w:val="20"/>
                                <w:szCs w:val="20"/>
                              </w:rPr>
                              <w:t xml:space="preserve"> our</w:t>
                            </w:r>
                            <w:r w:rsidR="006D0BA0" w:rsidRPr="000D5523">
                              <w:rPr>
                                <w:rFonts w:ascii="Arial Narrow" w:hAnsi="Arial Narrow"/>
                                <w:sz w:val="20"/>
                                <w:szCs w:val="20"/>
                              </w:rPr>
                              <w:t xml:space="preserve"> educational programs.  Anyone presenting or participating in the planning of any </w:t>
                            </w:r>
                            <w:r w:rsidR="00136952">
                              <w:rPr>
                                <w:rFonts w:ascii="Arial Narrow" w:hAnsi="Arial Narrow"/>
                                <w:sz w:val="20"/>
                                <w:szCs w:val="20"/>
                              </w:rPr>
                              <w:t>OMA CME</w:t>
                            </w:r>
                            <w:r w:rsidR="006D0BA0" w:rsidRPr="000D5523">
                              <w:rPr>
                                <w:rFonts w:ascii="Arial Narrow" w:hAnsi="Arial Narrow"/>
                                <w:sz w:val="20"/>
                                <w:szCs w:val="20"/>
                              </w:rPr>
                              <w:t xml:space="preserve"> programs </w:t>
                            </w:r>
                            <w:r>
                              <w:rPr>
                                <w:rFonts w:ascii="Arial Narrow" w:hAnsi="Arial Narrow"/>
                                <w:sz w:val="20"/>
                                <w:szCs w:val="20"/>
                              </w:rPr>
                              <w:t>is</w:t>
                            </w:r>
                            <w:r w:rsidR="006D0BA0" w:rsidRPr="000D5523">
                              <w:rPr>
                                <w:rFonts w:ascii="Arial Narrow" w:hAnsi="Arial Narrow"/>
                                <w:sz w:val="20"/>
                                <w:szCs w:val="20"/>
                              </w:rPr>
                              <w:t xml:space="preserve"> expected to disclose to the Continuing Medical Education Department </w:t>
                            </w:r>
                            <w:r w:rsidR="006D0BA0" w:rsidRPr="000D5523">
                              <w:rPr>
                                <w:rFonts w:ascii="Arial Narrow" w:hAnsi="Arial Narrow"/>
                                <w:sz w:val="20"/>
                                <w:szCs w:val="20"/>
                                <w:u w:val="single"/>
                              </w:rPr>
                              <w:t>any</w:t>
                            </w:r>
                            <w:r w:rsidR="006D0BA0" w:rsidRPr="000D5523">
                              <w:rPr>
                                <w:rFonts w:ascii="Arial Narrow" w:hAnsi="Arial Narrow"/>
                                <w:sz w:val="20"/>
                                <w:szCs w:val="20"/>
                              </w:rPr>
                              <w:t xml:space="preserve"> real or apparent affiliation(s) within the past 12 months that may have a </w:t>
                            </w:r>
                            <w:r w:rsidR="006D0BA0" w:rsidRPr="000D5523">
                              <w:rPr>
                                <w:rFonts w:ascii="Arial Narrow" w:hAnsi="Arial Narrow"/>
                                <w:sz w:val="20"/>
                                <w:szCs w:val="20"/>
                                <w:u w:val="single"/>
                              </w:rPr>
                              <w:t>direct bearing on the subject matter</w:t>
                            </w:r>
                            <w:r w:rsidR="006D0BA0" w:rsidRPr="000D5523">
                              <w:rPr>
                                <w:rFonts w:ascii="Arial Narrow" w:hAnsi="Arial Narrow"/>
                                <w:sz w:val="20"/>
                                <w:szCs w:val="20"/>
                              </w:rPr>
                              <w:t xml:space="preserve"> of the continuing medical education program.  </w:t>
                            </w:r>
                            <w:r w:rsidR="006D0BA0" w:rsidRPr="00136952">
                              <w:rPr>
                                <w:rFonts w:ascii="Arial Narrow" w:hAnsi="Arial Narrow"/>
                                <w:sz w:val="20"/>
                                <w:szCs w:val="20"/>
                              </w:rPr>
                              <w:t>T</w:t>
                            </w:r>
                            <w:r w:rsidR="00B52054">
                              <w:rPr>
                                <w:rFonts w:ascii="Arial Narrow" w:hAnsi="Arial Narrow"/>
                                <w:sz w:val="20"/>
                                <w:szCs w:val="20"/>
                              </w:rPr>
                              <w:t>he intent of this policy is to e</w:t>
                            </w:r>
                            <w:r w:rsidR="006D0BA0" w:rsidRPr="00136952">
                              <w:rPr>
                                <w:rFonts w:ascii="Arial Narrow" w:hAnsi="Arial Narrow"/>
                                <w:sz w:val="20"/>
                                <w:szCs w:val="20"/>
                              </w:rPr>
                              <w:t>nsure continuing medical education programs that are free of commercial 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A2624" id="_x0000_t202" coordsize="21600,21600" o:spt="202" path="m,l,21600r21600,l21600,xe">
                <v:stroke joinstyle="miter"/>
                <v:path gradientshapeok="t" o:connecttype="rect"/>
              </v:shapetype>
              <v:shape id="Text Box 5" o:spid="_x0000_s1026" type="#_x0000_t202" style="position:absolute;left:0;text-align:left;margin-left:-1.65pt;margin-top:27.1pt;width:515.7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" o:allowincell="f">
                <v:textbox>
                  <w:txbxContent>
                    <w:p w:rsidR="006D0BA0" w:rsidRPr="00136952" w:rsidRDefault="00A60BFF" w:rsidP="00FC3EDD">
                      <w:pPr>
                        <w:rPr>
                          <w:rFonts w:ascii="Arial Narrow" w:hAnsi="Arial Narrow"/>
                          <w:sz w:val="20"/>
                          <w:szCs w:val="20"/>
                        </w:rPr>
                      </w:pPr>
                      <w:r>
                        <w:rPr>
                          <w:rFonts w:ascii="Arial Narrow" w:hAnsi="Arial Narrow"/>
                          <w:sz w:val="20"/>
                          <w:szCs w:val="20"/>
                        </w:rPr>
                        <w:t xml:space="preserve">Our </w:t>
                      </w:r>
                      <w:r w:rsidR="006D0BA0" w:rsidRPr="000D5523">
                        <w:rPr>
                          <w:rFonts w:ascii="Arial Narrow" w:hAnsi="Arial Narrow"/>
                          <w:sz w:val="20"/>
                          <w:szCs w:val="20"/>
                        </w:rPr>
                        <w:t>policy</w:t>
                      </w:r>
                      <w:r>
                        <w:rPr>
                          <w:rFonts w:ascii="Arial Narrow" w:hAnsi="Arial Narrow"/>
                          <w:sz w:val="20"/>
                          <w:szCs w:val="20"/>
                        </w:rPr>
                        <w:t xml:space="preserve"> in the </w:t>
                      </w:r>
                      <w:r w:rsidR="006D0BA0" w:rsidRPr="000D5523">
                        <w:rPr>
                          <w:rFonts w:ascii="Arial Narrow" w:hAnsi="Arial Narrow"/>
                          <w:sz w:val="20"/>
                          <w:szCs w:val="20"/>
                        </w:rPr>
                        <w:t xml:space="preserve">Continuing Medical Education Program of </w:t>
                      </w:r>
                      <w:r w:rsidR="00136952">
                        <w:rPr>
                          <w:rFonts w:ascii="Arial Narrow" w:hAnsi="Arial Narrow"/>
                          <w:sz w:val="20"/>
                          <w:szCs w:val="20"/>
                        </w:rPr>
                        <w:t>the Oregon Medical Association (OMA)</w:t>
                      </w:r>
                      <w:r w:rsidR="006D0BA0" w:rsidRPr="000D5523">
                        <w:rPr>
                          <w:rFonts w:ascii="Arial Narrow" w:hAnsi="Arial Narrow"/>
                          <w:sz w:val="20"/>
                          <w:szCs w:val="20"/>
                        </w:rPr>
                        <w:t xml:space="preserve"> </w:t>
                      </w:r>
                      <w:r>
                        <w:rPr>
                          <w:rFonts w:ascii="Arial Narrow" w:hAnsi="Arial Narrow"/>
                          <w:sz w:val="20"/>
                          <w:szCs w:val="20"/>
                        </w:rPr>
                        <w:t xml:space="preserve">is </w:t>
                      </w:r>
                      <w:r w:rsidR="00B52054">
                        <w:rPr>
                          <w:rFonts w:ascii="Arial Narrow" w:hAnsi="Arial Narrow"/>
                          <w:sz w:val="20"/>
                          <w:szCs w:val="20"/>
                        </w:rPr>
                        <w:t>to e</w:t>
                      </w:r>
                      <w:r w:rsidR="006D0BA0" w:rsidRPr="000D5523">
                        <w:rPr>
                          <w:rFonts w:ascii="Arial Narrow" w:hAnsi="Arial Narrow"/>
                          <w:sz w:val="20"/>
                          <w:szCs w:val="20"/>
                        </w:rPr>
                        <w:t>nsure balance, independence, objectivity, and scientific rigor in all</w:t>
                      </w:r>
                      <w:r w:rsidR="0007667E">
                        <w:rPr>
                          <w:rFonts w:ascii="Arial Narrow" w:hAnsi="Arial Narrow"/>
                          <w:sz w:val="20"/>
                          <w:szCs w:val="20"/>
                        </w:rPr>
                        <w:t xml:space="preserve"> our</w:t>
                      </w:r>
                      <w:r w:rsidR="006D0BA0" w:rsidRPr="000D5523">
                        <w:rPr>
                          <w:rFonts w:ascii="Arial Narrow" w:hAnsi="Arial Narrow"/>
                          <w:sz w:val="20"/>
                          <w:szCs w:val="20"/>
                        </w:rPr>
                        <w:t xml:space="preserve"> educational programs.  Anyone presenting or participating in the planning of any </w:t>
                      </w:r>
                      <w:r w:rsidR="00136952">
                        <w:rPr>
                          <w:rFonts w:ascii="Arial Narrow" w:hAnsi="Arial Narrow"/>
                          <w:sz w:val="20"/>
                          <w:szCs w:val="20"/>
                        </w:rPr>
                        <w:t>OMA CME</w:t>
                      </w:r>
                      <w:r w:rsidR="006D0BA0" w:rsidRPr="000D5523">
                        <w:rPr>
                          <w:rFonts w:ascii="Arial Narrow" w:hAnsi="Arial Narrow"/>
                          <w:sz w:val="20"/>
                          <w:szCs w:val="20"/>
                        </w:rPr>
                        <w:t xml:space="preserve"> programs </w:t>
                      </w:r>
                      <w:r>
                        <w:rPr>
                          <w:rFonts w:ascii="Arial Narrow" w:hAnsi="Arial Narrow"/>
                          <w:sz w:val="20"/>
                          <w:szCs w:val="20"/>
                        </w:rPr>
                        <w:t>is</w:t>
                      </w:r>
                      <w:r w:rsidR="006D0BA0" w:rsidRPr="000D5523">
                        <w:rPr>
                          <w:rFonts w:ascii="Arial Narrow" w:hAnsi="Arial Narrow"/>
                          <w:sz w:val="20"/>
                          <w:szCs w:val="20"/>
                        </w:rPr>
                        <w:t xml:space="preserve"> expected to disclose to the Continuing Medical Education Department </w:t>
                      </w:r>
                      <w:r w:rsidR="006D0BA0" w:rsidRPr="000D5523">
                        <w:rPr>
                          <w:rFonts w:ascii="Arial Narrow" w:hAnsi="Arial Narrow"/>
                          <w:sz w:val="20"/>
                          <w:szCs w:val="20"/>
                          <w:u w:val="single"/>
                        </w:rPr>
                        <w:t>any</w:t>
                      </w:r>
                      <w:r w:rsidR="006D0BA0" w:rsidRPr="000D5523">
                        <w:rPr>
                          <w:rFonts w:ascii="Arial Narrow" w:hAnsi="Arial Narrow"/>
                          <w:sz w:val="20"/>
                          <w:szCs w:val="20"/>
                        </w:rPr>
                        <w:t xml:space="preserve"> real or apparent affiliation(s) within the past 12 months that may have a </w:t>
                      </w:r>
                      <w:r w:rsidR="006D0BA0" w:rsidRPr="000D5523">
                        <w:rPr>
                          <w:rFonts w:ascii="Arial Narrow" w:hAnsi="Arial Narrow"/>
                          <w:sz w:val="20"/>
                          <w:szCs w:val="20"/>
                          <w:u w:val="single"/>
                        </w:rPr>
                        <w:t>direct bearing on the subject matter</w:t>
                      </w:r>
                      <w:r w:rsidR="006D0BA0" w:rsidRPr="000D5523">
                        <w:rPr>
                          <w:rFonts w:ascii="Arial Narrow" w:hAnsi="Arial Narrow"/>
                          <w:sz w:val="20"/>
                          <w:szCs w:val="20"/>
                        </w:rPr>
                        <w:t xml:space="preserve"> of the continuing medical education program.  </w:t>
                      </w:r>
                      <w:r w:rsidR="006D0BA0" w:rsidRPr="00136952">
                        <w:rPr>
                          <w:rFonts w:ascii="Arial Narrow" w:hAnsi="Arial Narrow"/>
                          <w:sz w:val="20"/>
                          <w:szCs w:val="20"/>
                        </w:rPr>
                        <w:t>T</w:t>
                      </w:r>
                      <w:r w:rsidR="00B52054">
                        <w:rPr>
                          <w:rFonts w:ascii="Arial Narrow" w:hAnsi="Arial Narrow"/>
                          <w:sz w:val="20"/>
                          <w:szCs w:val="20"/>
                        </w:rPr>
                        <w:t>he intent of this policy is to e</w:t>
                      </w:r>
                      <w:r w:rsidR="006D0BA0" w:rsidRPr="00136952">
                        <w:rPr>
                          <w:rFonts w:ascii="Arial Narrow" w:hAnsi="Arial Narrow"/>
                          <w:sz w:val="20"/>
                          <w:szCs w:val="20"/>
                        </w:rPr>
                        <w:t>nsure continuing medical education programs that are free of commercial interests.</w:t>
                      </w:r>
                    </w:p>
                  </w:txbxContent>
                </v:textbox>
                <w10:wrap type="square"/>
              </v:shape>
            </w:pict>
          </mc:Fallback>
        </mc:AlternateContent>
      </w:r>
      <w:r w:rsidRPr="00136952">
        <w:rPr>
          <w:rFonts w:ascii="Arial Narrow" w:hAnsi="Arial Narrow"/>
          <w:b/>
          <w:i/>
          <w:sz w:val="32"/>
          <w:szCs w:val="32"/>
        </w:rPr>
        <w:t xml:space="preserve">Continuing Medical Education (CME) Disclosure Form </w:t>
      </w:r>
      <w:r w:rsidR="00596806" w:rsidRPr="00136952">
        <w:rPr>
          <w:rFonts w:ascii="Arial Narrow" w:hAnsi="Arial Narrow"/>
          <w:i/>
          <w:sz w:val="28"/>
          <w:szCs w:val="28"/>
        </w:rPr>
        <w:br/>
      </w:r>
    </w:p>
    <w:tbl>
      <w:tblPr>
        <w:tblStyle w:val="TableGrid"/>
        <w:tblW w:w="104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7831"/>
      </w:tblGrid>
      <w:tr w:rsidR="00B64AC5" w:rsidRPr="000D5523" w:rsidTr="00B52054">
        <w:trPr>
          <w:trHeight w:val="332"/>
        </w:trPr>
        <w:tc>
          <w:tcPr>
            <w:tcW w:w="2628" w:type="dxa"/>
            <w:vAlign w:val="bottom"/>
          </w:tcPr>
          <w:p w:rsidR="00B64AC5" w:rsidRPr="000D5523" w:rsidRDefault="00B64AC5" w:rsidP="00D52944">
            <w:pPr>
              <w:rPr>
                <w:rFonts w:ascii="Arial Narrow" w:hAnsi="Arial Narrow"/>
                <w:b/>
                <w:sz w:val="20"/>
                <w:szCs w:val="20"/>
              </w:rPr>
            </w:pPr>
            <w:r w:rsidRPr="000D5523">
              <w:rPr>
                <w:rFonts w:ascii="Arial Narrow" w:hAnsi="Arial Narrow"/>
                <w:b/>
                <w:sz w:val="20"/>
                <w:szCs w:val="20"/>
              </w:rPr>
              <w:t>Name</w:t>
            </w:r>
            <w:r w:rsidR="00B52054">
              <w:rPr>
                <w:rFonts w:ascii="Arial Narrow" w:hAnsi="Arial Narrow"/>
                <w:b/>
                <w:sz w:val="20"/>
                <w:szCs w:val="20"/>
              </w:rPr>
              <w:t xml:space="preserve"> (please print)</w:t>
            </w:r>
            <w:r w:rsidRPr="000D5523">
              <w:rPr>
                <w:rFonts w:ascii="Arial Narrow" w:hAnsi="Arial Narrow"/>
                <w:b/>
                <w:sz w:val="20"/>
                <w:szCs w:val="20"/>
              </w:rPr>
              <w:t>:</w:t>
            </w:r>
          </w:p>
        </w:tc>
        <w:tc>
          <w:tcPr>
            <w:tcW w:w="7831" w:type="dxa"/>
            <w:tcBorders>
              <w:bottom w:val="single" w:sz="4" w:space="0" w:color="auto"/>
            </w:tcBorders>
            <w:vAlign w:val="bottom"/>
          </w:tcPr>
          <w:p w:rsidR="00B64AC5" w:rsidRPr="000D5523" w:rsidRDefault="00B64AC5" w:rsidP="00D52944">
            <w:pPr>
              <w:rPr>
                <w:rFonts w:ascii="Arial Narrow" w:hAnsi="Arial Narrow"/>
                <w:b/>
                <w:sz w:val="20"/>
                <w:szCs w:val="20"/>
              </w:rPr>
            </w:pPr>
          </w:p>
        </w:tc>
      </w:tr>
      <w:tr w:rsidR="00B64AC5" w:rsidRPr="000D5523" w:rsidTr="00B52054">
        <w:trPr>
          <w:trHeight w:val="332"/>
        </w:trPr>
        <w:tc>
          <w:tcPr>
            <w:tcW w:w="2628" w:type="dxa"/>
            <w:vAlign w:val="center"/>
          </w:tcPr>
          <w:p w:rsidR="00B64AC5" w:rsidRPr="000D5523" w:rsidRDefault="00B64AC5" w:rsidP="00D52944">
            <w:pPr>
              <w:rPr>
                <w:rFonts w:ascii="Arial Narrow" w:hAnsi="Arial Narrow"/>
                <w:b/>
                <w:sz w:val="20"/>
                <w:szCs w:val="20"/>
              </w:rPr>
            </w:pPr>
            <w:r w:rsidRPr="000D5523">
              <w:rPr>
                <w:rFonts w:ascii="Arial Narrow" w:hAnsi="Arial Narrow"/>
                <w:b/>
                <w:sz w:val="20"/>
                <w:szCs w:val="20"/>
              </w:rPr>
              <w:t>CME Role:</w:t>
            </w:r>
          </w:p>
        </w:tc>
        <w:tc>
          <w:tcPr>
            <w:tcW w:w="7831" w:type="dxa"/>
            <w:tcBorders>
              <w:top w:val="single" w:sz="4" w:space="0" w:color="auto"/>
              <w:bottom w:val="nil"/>
            </w:tcBorders>
            <w:vAlign w:val="bottom"/>
          </w:tcPr>
          <w:p w:rsidR="00B64AC5" w:rsidRDefault="00B64AC5" w:rsidP="00D52944">
            <w:pPr>
              <w:rPr>
                <w:rFonts w:ascii="Arial Narrow" w:hAnsi="Arial Narrow"/>
                <w:b/>
                <w:sz w:val="20"/>
                <w:szCs w:val="20"/>
              </w:rPr>
            </w:pPr>
            <w:bookmarkStart w:id="0" w:name="Check1"/>
          </w:p>
          <w:bookmarkEnd w:id="0"/>
          <w:p w:rsidR="00B64AC5" w:rsidRPr="00F4619C" w:rsidRDefault="009B2E9D" w:rsidP="00B64AC5">
            <w:pPr>
              <w:spacing w:after="120"/>
              <w:rPr>
                <w:rFonts w:ascii="Arial Narrow" w:hAnsi="Arial Narrow"/>
                <w:b/>
                <w:sz w:val="20"/>
                <w:szCs w:val="20"/>
              </w:rPr>
            </w:pPr>
            <w:r>
              <w:rPr>
                <w:rFonts w:ascii="Arial Narrow" w:hAnsi="Arial Narrow"/>
                <w:b/>
                <w:sz w:val="20"/>
                <w:szCs w:val="20"/>
              </w:rPr>
              <w:fldChar w:fldCharType="begin">
                <w:ffData>
                  <w:name w:val=""/>
                  <w:enabled/>
                  <w:calcOnExit w:val="0"/>
                  <w:checkBox>
                    <w:sizeAuto/>
                    <w:default w:val="0"/>
                  </w:checkBox>
                </w:ffData>
              </w:fldChar>
            </w:r>
            <w:r w:rsidR="008D20DD">
              <w:rPr>
                <w:rFonts w:ascii="Arial Narrow" w:hAnsi="Arial Narrow"/>
                <w:b/>
                <w:sz w:val="20"/>
                <w:szCs w:val="20"/>
              </w:rPr>
              <w:instrText xml:space="preserve"> FORMCHECKBOX </w:instrText>
            </w:r>
            <w:r w:rsidR="00A72FB8">
              <w:rPr>
                <w:rFonts w:ascii="Arial Narrow" w:hAnsi="Arial Narrow"/>
                <w:b/>
                <w:sz w:val="20"/>
                <w:szCs w:val="20"/>
              </w:rPr>
            </w:r>
            <w:r w:rsidR="00A72FB8">
              <w:rPr>
                <w:rFonts w:ascii="Arial Narrow" w:hAnsi="Arial Narrow"/>
                <w:b/>
                <w:sz w:val="20"/>
                <w:szCs w:val="20"/>
              </w:rPr>
              <w:fldChar w:fldCharType="separate"/>
            </w:r>
            <w:r>
              <w:rPr>
                <w:rFonts w:ascii="Arial Narrow" w:hAnsi="Arial Narrow"/>
                <w:b/>
                <w:sz w:val="20"/>
                <w:szCs w:val="20"/>
              </w:rPr>
              <w:fldChar w:fldCharType="end"/>
            </w:r>
            <w:r w:rsidR="00B64AC5" w:rsidRPr="000D5523">
              <w:rPr>
                <w:rFonts w:ascii="Arial Narrow" w:hAnsi="Arial Narrow"/>
                <w:b/>
                <w:sz w:val="20"/>
                <w:szCs w:val="20"/>
              </w:rPr>
              <w:t xml:space="preserve"> </w:t>
            </w:r>
            <w:r w:rsidR="00B64AC5" w:rsidRPr="00F4619C">
              <w:rPr>
                <w:rFonts w:ascii="Arial Narrow" w:hAnsi="Arial Narrow"/>
                <w:b/>
                <w:sz w:val="20"/>
                <w:szCs w:val="20"/>
              </w:rPr>
              <w:t xml:space="preserve">Faculty/Presenter </w:t>
            </w:r>
            <w:r w:rsidR="00B64AC5">
              <w:rPr>
                <w:rFonts w:ascii="Arial Narrow" w:hAnsi="Arial Narrow"/>
                <w:b/>
                <w:sz w:val="20"/>
                <w:szCs w:val="20"/>
              </w:rPr>
              <w:t xml:space="preserve">  </w:t>
            </w:r>
          </w:p>
          <w:p w:rsidR="00B64AC5" w:rsidRDefault="009B2E9D" w:rsidP="00B64AC5">
            <w:pPr>
              <w:spacing w:after="120"/>
              <w:rPr>
                <w:rFonts w:ascii="Arial Narrow" w:hAnsi="Arial Narrow"/>
                <w:b/>
                <w:sz w:val="20"/>
                <w:szCs w:val="20"/>
              </w:rPr>
            </w:pPr>
            <w:r w:rsidRPr="000D5523">
              <w:rPr>
                <w:rFonts w:ascii="Arial Narrow" w:hAnsi="Arial Narrow"/>
                <w:b/>
                <w:sz w:val="20"/>
                <w:szCs w:val="20"/>
              </w:rPr>
              <w:fldChar w:fldCharType="begin">
                <w:ffData>
                  <w:name w:val="Check2"/>
                  <w:enabled/>
                  <w:calcOnExit w:val="0"/>
                  <w:checkBox>
                    <w:sizeAuto/>
                    <w:default w:val="0"/>
                  </w:checkBox>
                </w:ffData>
              </w:fldChar>
            </w:r>
            <w:bookmarkStart w:id="1" w:name="Check2"/>
            <w:r w:rsidR="00B64AC5" w:rsidRPr="000D5523">
              <w:rPr>
                <w:rFonts w:ascii="Arial Narrow" w:hAnsi="Arial Narrow"/>
                <w:b/>
                <w:sz w:val="20"/>
                <w:szCs w:val="20"/>
              </w:rPr>
              <w:instrText xml:space="preserve"> FORMCHECKBOX </w:instrText>
            </w:r>
            <w:r w:rsidR="00A72FB8">
              <w:rPr>
                <w:rFonts w:ascii="Arial Narrow" w:hAnsi="Arial Narrow"/>
                <w:b/>
                <w:sz w:val="20"/>
                <w:szCs w:val="20"/>
              </w:rPr>
            </w:r>
            <w:r w:rsidR="00A72FB8">
              <w:rPr>
                <w:rFonts w:ascii="Arial Narrow" w:hAnsi="Arial Narrow"/>
                <w:b/>
                <w:sz w:val="20"/>
                <w:szCs w:val="20"/>
              </w:rPr>
              <w:fldChar w:fldCharType="separate"/>
            </w:r>
            <w:r w:rsidRPr="000D5523">
              <w:rPr>
                <w:rFonts w:ascii="Arial Narrow" w:hAnsi="Arial Narrow"/>
                <w:b/>
                <w:sz w:val="20"/>
                <w:szCs w:val="20"/>
              </w:rPr>
              <w:fldChar w:fldCharType="end"/>
            </w:r>
            <w:bookmarkEnd w:id="1"/>
            <w:r w:rsidR="00B64AC5" w:rsidRPr="000D5523">
              <w:rPr>
                <w:rFonts w:ascii="Arial Narrow" w:hAnsi="Arial Narrow"/>
                <w:b/>
                <w:sz w:val="20"/>
                <w:szCs w:val="20"/>
              </w:rPr>
              <w:t xml:space="preserve"> Planning Committee Member</w:t>
            </w:r>
          </w:p>
          <w:p w:rsidR="00B64AC5" w:rsidRPr="000D5523" w:rsidRDefault="009B2E9D" w:rsidP="00B52054">
            <w:pPr>
              <w:spacing w:after="120"/>
              <w:rPr>
                <w:rFonts w:ascii="Arial Narrow" w:hAnsi="Arial Narrow"/>
                <w:b/>
                <w:sz w:val="20"/>
                <w:szCs w:val="20"/>
              </w:rPr>
            </w:pPr>
            <w:r w:rsidRPr="000D5523">
              <w:rPr>
                <w:rFonts w:ascii="Arial Narrow" w:hAnsi="Arial Narrow"/>
                <w:b/>
                <w:sz w:val="20"/>
                <w:szCs w:val="20"/>
              </w:rPr>
              <w:fldChar w:fldCharType="begin">
                <w:ffData>
                  <w:name w:val="Check3"/>
                  <w:enabled/>
                  <w:calcOnExit w:val="0"/>
                  <w:checkBox>
                    <w:sizeAuto/>
                    <w:default w:val="0"/>
                  </w:checkBox>
                </w:ffData>
              </w:fldChar>
            </w:r>
            <w:bookmarkStart w:id="2" w:name="Check3"/>
            <w:r w:rsidR="00B64AC5" w:rsidRPr="000D5523">
              <w:rPr>
                <w:rFonts w:ascii="Arial Narrow" w:hAnsi="Arial Narrow"/>
                <w:b/>
                <w:sz w:val="20"/>
                <w:szCs w:val="20"/>
              </w:rPr>
              <w:instrText xml:space="preserve"> FORMCHECKBOX </w:instrText>
            </w:r>
            <w:r w:rsidR="00A72FB8">
              <w:rPr>
                <w:rFonts w:ascii="Arial Narrow" w:hAnsi="Arial Narrow"/>
                <w:b/>
                <w:sz w:val="20"/>
                <w:szCs w:val="20"/>
              </w:rPr>
            </w:r>
            <w:r w:rsidR="00A72FB8">
              <w:rPr>
                <w:rFonts w:ascii="Arial Narrow" w:hAnsi="Arial Narrow"/>
                <w:b/>
                <w:sz w:val="20"/>
                <w:szCs w:val="20"/>
              </w:rPr>
              <w:fldChar w:fldCharType="separate"/>
            </w:r>
            <w:r w:rsidRPr="000D5523">
              <w:rPr>
                <w:rFonts w:ascii="Arial Narrow" w:hAnsi="Arial Narrow"/>
                <w:b/>
                <w:sz w:val="20"/>
                <w:szCs w:val="20"/>
              </w:rPr>
              <w:fldChar w:fldCharType="end"/>
            </w:r>
            <w:bookmarkEnd w:id="2"/>
            <w:r w:rsidR="00B64AC5" w:rsidRPr="000D5523">
              <w:rPr>
                <w:rFonts w:ascii="Arial Narrow" w:hAnsi="Arial Narrow"/>
                <w:b/>
                <w:sz w:val="20"/>
                <w:szCs w:val="20"/>
              </w:rPr>
              <w:t xml:space="preserve"> </w:t>
            </w:r>
            <w:r w:rsidR="00B52054">
              <w:rPr>
                <w:rFonts w:ascii="Arial Narrow" w:hAnsi="Arial Narrow"/>
                <w:b/>
                <w:sz w:val="20"/>
                <w:szCs w:val="20"/>
              </w:rPr>
              <w:t>Staff</w:t>
            </w:r>
          </w:p>
        </w:tc>
      </w:tr>
      <w:tr w:rsidR="00B64AC5" w:rsidRPr="000D5523" w:rsidTr="00B52054">
        <w:trPr>
          <w:trHeight w:val="332"/>
        </w:trPr>
        <w:tc>
          <w:tcPr>
            <w:tcW w:w="2628" w:type="dxa"/>
            <w:tcBorders>
              <w:bottom w:val="nil"/>
            </w:tcBorders>
            <w:vAlign w:val="bottom"/>
          </w:tcPr>
          <w:p w:rsidR="00B64AC5" w:rsidRPr="000D5523" w:rsidRDefault="00B64AC5" w:rsidP="00C379A1">
            <w:pPr>
              <w:rPr>
                <w:rFonts w:ascii="Arial Narrow" w:hAnsi="Arial Narrow"/>
                <w:b/>
                <w:sz w:val="20"/>
                <w:szCs w:val="20"/>
              </w:rPr>
            </w:pPr>
            <w:r w:rsidRPr="000D5523">
              <w:rPr>
                <w:rFonts w:ascii="Arial Narrow" w:hAnsi="Arial Narrow"/>
                <w:b/>
                <w:sz w:val="20"/>
                <w:szCs w:val="20"/>
              </w:rPr>
              <w:t>Activity Title:</w:t>
            </w:r>
          </w:p>
        </w:tc>
        <w:tc>
          <w:tcPr>
            <w:tcW w:w="7831" w:type="dxa"/>
            <w:tcBorders>
              <w:top w:val="nil"/>
              <w:bottom w:val="single" w:sz="4" w:space="0" w:color="auto"/>
            </w:tcBorders>
            <w:vAlign w:val="bottom"/>
          </w:tcPr>
          <w:p w:rsidR="00B64AC5" w:rsidRPr="008D20DD" w:rsidRDefault="00A72FB8" w:rsidP="00D52944">
            <w:pPr>
              <w:rPr>
                <w:rFonts w:ascii="Arial Narrow" w:hAnsi="Arial Narrow"/>
                <w:b/>
                <w:sz w:val="20"/>
                <w:szCs w:val="20"/>
              </w:rPr>
            </w:pPr>
            <w:r>
              <w:rPr>
                <w:rFonts w:ascii="Arial Narrow" w:hAnsi="Arial Narrow"/>
                <w:b/>
                <w:sz w:val="20"/>
                <w:szCs w:val="20"/>
              </w:rPr>
              <w:t>OR Epi 2018</w:t>
            </w:r>
          </w:p>
        </w:tc>
      </w:tr>
      <w:tr w:rsidR="00B64AC5" w:rsidRPr="000D5523" w:rsidTr="00B52054">
        <w:trPr>
          <w:trHeight w:val="332"/>
        </w:trPr>
        <w:tc>
          <w:tcPr>
            <w:tcW w:w="2628" w:type="dxa"/>
            <w:tcBorders>
              <w:bottom w:val="nil"/>
            </w:tcBorders>
            <w:vAlign w:val="bottom"/>
          </w:tcPr>
          <w:p w:rsidR="00B64AC5" w:rsidRPr="000D5523" w:rsidRDefault="00B64AC5" w:rsidP="00D52944">
            <w:pPr>
              <w:rPr>
                <w:rFonts w:ascii="Arial Narrow" w:hAnsi="Arial Narrow"/>
                <w:b/>
                <w:sz w:val="20"/>
                <w:szCs w:val="20"/>
              </w:rPr>
            </w:pPr>
            <w:r w:rsidRPr="000D5523">
              <w:rPr>
                <w:rFonts w:ascii="Arial Narrow" w:hAnsi="Arial Narrow"/>
                <w:b/>
                <w:sz w:val="20"/>
                <w:szCs w:val="20"/>
              </w:rPr>
              <w:t>Date of Activity:</w:t>
            </w:r>
          </w:p>
        </w:tc>
        <w:tc>
          <w:tcPr>
            <w:tcW w:w="7831" w:type="dxa"/>
            <w:tcBorders>
              <w:top w:val="single" w:sz="4" w:space="0" w:color="auto"/>
              <w:bottom w:val="single" w:sz="4" w:space="0" w:color="auto"/>
            </w:tcBorders>
            <w:vAlign w:val="bottom"/>
          </w:tcPr>
          <w:p w:rsidR="00B64AC5" w:rsidRPr="008D20DD" w:rsidRDefault="00A72FB8" w:rsidP="008D20DD">
            <w:pPr>
              <w:rPr>
                <w:rFonts w:ascii="Arial Narrow" w:hAnsi="Arial Narrow"/>
                <w:b/>
                <w:sz w:val="20"/>
                <w:szCs w:val="20"/>
              </w:rPr>
            </w:pPr>
            <w:r>
              <w:rPr>
                <w:rFonts w:ascii="Arial Narrow" w:hAnsi="Arial Narrow"/>
                <w:b/>
                <w:sz w:val="20"/>
                <w:szCs w:val="20"/>
              </w:rPr>
              <w:t>April 24 – 26, 2018</w:t>
            </w:r>
          </w:p>
        </w:tc>
      </w:tr>
    </w:tbl>
    <w:p w:rsidR="00136952" w:rsidRPr="00136952" w:rsidRDefault="006D0BA0" w:rsidP="00136952">
      <w:pPr>
        <w:spacing w:after="120" w:line="240" w:lineRule="auto"/>
        <w:jc w:val="center"/>
        <w:rPr>
          <w:rFonts w:ascii="Arial Narrow" w:hAnsi="Arial Narrow"/>
          <w:b/>
          <w:sz w:val="24"/>
          <w:szCs w:val="24"/>
        </w:rPr>
      </w:pPr>
      <w:r>
        <w:rPr>
          <w:rFonts w:ascii="Arial Narrow" w:hAnsi="Arial Narrow"/>
          <w:b/>
          <w:sz w:val="20"/>
          <w:szCs w:val="20"/>
        </w:rPr>
        <w:br/>
      </w:r>
      <w:r w:rsidR="00136952" w:rsidRPr="00136952">
        <w:rPr>
          <w:rFonts w:ascii="Arial Narrow" w:hAnsi="Arial Narrow"/>
          <w:b/>
          <w:sz w:val="24"/>
          <w:szCs w:val="24"/>
        </w:rPr>
        <w:t>INSTRUCTIONS</w:t>
      </w:r>
    </w:p>
    <w:p w:rsidR="006D0BA0" w:rsidRPr="000D5523" w:rsidRDefault="006D0BA0" w:rsidP="006D0BA0">
      <w:pPr>
        <w:spacing w:after="120" w:line="240" w:lineRule="auto"/>
        <w:rPr>
          <w:rFonts w:ascii="Arial Narrow" w:hAnsi="Arial Narrow"/>
          <w:sz w:val="20"/>
          <w:szCs w:val="20"/>
        </w:rPr>
      </w:pPr>
      <w:r w:rsidRPr="000D5523">
        <w:rPr>
          <w:rFonts w:ascii="Arial Narrow" w:hAnsi="Arial Narrow"/>
          <w:b/>
          <w:sz w:val="20"/>
          <w:szCs w:val="20"/>
        </w:rPr>
        <w:t>First,</w:t>
      </w:r>
      <w:r w:rsidRPr="000D5523">
        <w:rPr>
          <w:rFonts w:ascii="Arial Narrow" w:hAnsi="Arial Narrow"/>
          <w:sz w:val="20"/>
          <w:szCs w:val="20"/>
        </w:rPr>
        <w:t xml:space="preserve"> please list those commercial interests </w:t>
      </w:r>
      <w:r w:rsidR="00136952">
        <w:rPr>
          <w:rFonts w:ascii="Arial Narrow" w:hAnsi="Arial Narrow"/>
          <w:sz w:val="20"/>
          <w:szCs w:val="20"/>
        </w:rPr>
        <w:t>which produce, market, re-sell, or distribute</w:t>
      </w:r>
      <w:r w:rsidR="00136952" w:rsidRPr="00136952">
        <w:rPr>
          <w:rFonts w:ascii="Arial Narrow" w:hAnsi="Arial Narrow"/>
          <w:sz w:val="20"/>
          <w:szCs w:val="20"/>
        </w:rPr>
        <w:t xml:space="preserve"> health care goods or se</w:t>
      </w:r>
      <w:r w:rsidR="00136952">
        <w:rPr>
          <w:rFonts w:ascii="Arial Narrow" w:hAnsi="Arial Narrow"/>
          <w:sz w:val="20"/>
          <w:szCs w:val="20"/>
        </w:rPr>
        <w:t xml:space="preserve">rvices consumed by, or used on </w:t>
      </w:r>
      <w:r w:rsidR="00136952" w:rsidRPr="00136952">
        <w:rPr>
          <w:rFonts w:ascii="Arial Narrow" w:hAnsi="Arial Narrow"/>
          <w:sz w:val="20"/>
          <w:szCs w:val="20"/>
        </w:rPr>
        <w:t xml:space="preserve">patients </w:t>
      </w:r>
      <w:r w:rsidRPr="000D5523">
        <w:rPr>
          <w:rFonts w:ascii="Arial Narrow" w:hAnsi="Arial Narrow"/>
          <w:sz w:val="20"/>
          <w:szCs w:val="20"/>
        </w:rPr>
        <w:t>with which you or your spouse/partner either: a) have a relevant financial relationship now, or b) have had a relevant financial relationship during the past 12 months. Non-profit companies, non-health care related companies and government organizations do not need to be included.</w:t>
      </w:r>
    </w:p>
    <w:p w:rsidR="006D0BA0" w:rsidRPr="000D5523" w:rsidRDefault="006D0BA0" w:rsidP="006D0BA0">
      <w:pPr>
        <w:spacing w:after="120" w:line="240" w:lineRule="auto"/>
        <w:rPr>
          <w:rFonts w:ascii="Arial Narrow" w:hAnsi="Arial Narrow"/>
          <w:sz w:val="20"/>
          <w:szCs w:val="20"/>
        </w:rPr>
      </w:pPr>
      <w:r w:rsidRPr="000D5523">
        <w:rPr>
          <w:rFonts w:ascii="Arial Narrow" w:hAnsi="Arial Narrow"/>
          <w:b/>
          <w:sz w:val="20"/>
          <w:szCs w:val="20"/>
        </w:rPr>
        <w:t>Second,</w:t>
      </w:r>
      <w:r w:rsidRPr="000D5523">
        <w:rPr>
          <w:rFonts w:ascii="Arial Narrow" w:hAnsi="Arial Narrow"/>
          <w:sz w:val="20"/>
          <w:szCs w:val="20"/>
        </w:rPr>
        <w:t xml:space="preserve"> describe your role in relation to the commercial interest(s) listed.</w:t>
      </w:r>
    </w:p>
    <w:p w:rsidR="006D0BA0" w:rsidRDefault="006D0BA0" w:rsidP="00B64AC5">
      <w:pPr>
        <w:spacing w:after="0" w:line="240" w:lineRule="auto"/>
        <w:rPr>
          <w:rFonts w:ascii="Arial Narrow" w:hAnsi="Arial Narrow"/>
          <w:sz w:val="20"/>
          <w:szCs w:val="20"/>
        </w:rPr>
      </w:pPr>
      <w:r w:rsidRPr="000D5523">
        <w:rPr>
          <w:rFonts w:ascii="Arial Narrow" w:hAnsi="Arial Narrow"/>
          <w:b/>
          <w:sz w:val="20"/>
          <w:szCs w:val="20"/>
        </w:rPr>
        <w:t>Third,</w:t>
      </w:r>
      <w:r w:rsidRPr="000D5523">
        <w:rPr>
          <w:rFonts w:ascii="Arial Narrow" w:hAnsi="Arial Narrow"/>
          <w:sz w:val="20"/>
          <w:szCs w:val="20"/>
        </w:rPr>
        <w:t xml:space="preserve"> describe what you or </w:t>
      </w:r>
      <w:r w:rsidR="0007667E">
        <w:rPr>
          <w:rFonts w:ascii="Arial Narrow" w:hAnsi="Arial Narrow"/>
          <w:sz w:val="20"/>
          <w:szCs w:val="20"/>
        </w:rPr>
        <w:t>your spouse/partner received (</w:t>
      </w:r>
      <w:proofErr w:type="spellStart"/>
      <w:r w:rsidR="0007667E">
        <w:rPr>
          <w:rFonts w:ascii="Arial Narrow" w:hAnsi="Arial Narrow"/>
          <w:sz w:val="20"/>
          <w:szCs w:val="20"/>
        </w:rPr>
        <w:t>e.g</w:t>
      </w:r>
      <w:proofErr w:type="spellEnd"/>
      <w:r w:rsidRPr="000D5523">
        <w:rPr>
          <w:rFonts w:ascii="Arial Narrow" w:hAnsi="Arial Narrow"/>
          <w:sz w:val="20"/>
          <w:szCs w:val="20"/>
        </w:rPr>
        <w:t>: salary, honorarium, etc.)</w:t>
      </w:r>
      <w:r w:rsidR="00136952">
        <w:rPr>
          <w:rFonts w:ascii="Arial Narrow" w:hAnsi="Arial Narrow"/>
          <w:sz w:val="20"/>
          <w:szCs w:val="20"/>
        </w:rPr>
        <w:t xml:space="preserve"> </w:t>
      </w:r>
    </w:p>
    <w:p w:rsidR="00B52054" w:rsidRPr="000D5523" w:rsidRDefault="00B52054" w:rsidP="00B64AC5">
      <w:pPr>
        <w:spacing w:after="0" w:line="240" w:lineRule="auto"/>
        <w:rPr>
          <w:rFonts w:ascii="Arial Narrow" w:hAnsi="Arial Narrow"/>
          <w:sz w:val="20"/>
          <w:szCs w:val="20"/>
        </w:rPr>
      </w:pPr>
    </w:p>
    <w:p w:rsidR="006D0BA0" w:rsidRPr="000D5523" w:rsidRDefault="006D0BA0" w:rsidP="006D0BA0">
      <w:pPr>
        <w:spacing w:after="0" w:line="240" w:lineRule="auto"/>
        <w:jc w:val="center"/>
        <w:rPr>
          <w:rFonts w:ascii="Arial Narrow" w:hAnsi="Arial Narrow"/>
          <w:b/>
          <w:sz w:val="20"/>
          <w:szCs w:val="20"/>
        </w:rPr>
      </w:pPr>
      <w:r w:rsidRPr="000D5523">
        <w:rPr>
          <w:rFonts w:ascii="Arial Narrow" w:hAnsi="Arial Narrow"/>
          <w:b/>
          <w:sz w:val="20"/>
          <w:szCs w:val="20"/>
        </w:rPr>
        <w:t>Example Terminology</w:t>
      </w:r>
    </w:p>
    <w:tbl>
      <w:tblPr>
        <w:tblStyle w:val="TableGrid"/>
        <w:tblW w:w="0" w:type="auto"/>
        <w:tblLook w:val="04A0" w:firstRow="1" w:lastRow="0" w:firstColumn="1" w:lastColumn="0" w:noHBand="0" w:noVBand="1"/>
      </w:tblPr>
      <w:tblGrid>
        <w:gridCol w:w="4848"/>
        <w:gridCol w:w="2732"/>
        <w:gridCol w:w="2634"/>
      </w:tblGrid>
      <w:tr w:rsidR="006D0BA0" w:rsidRPr="000D5523" w:rsidTr="006D0BA0">
        <w:tc>
          <w:tcPr>
            <w:tcW w:w="4968" w:type="dxa"/>
          </w:tcPr>
          <w:p w:rsidR="006D0BA0" w:rsidRPr="000D5523" w:rsidRDefault="006D0BA0" w:rsidP="006D0BA0">
            <w:pPr>
              <w:rPr>
                <w:rFonts w:ascii="Arial Narrow" w:hAnsi="Arial Narrow"/>
                <w:sz w:val="20"/>
                <w:szCs w:val="20"/>
              </w:rPr>
            </w:pPr>
            <w:r w:rsidRPr="000D5523">
              <w:rPr>
                <w:rFonts w:ascii="Arial Narrow" w:hAnsi="Arial Narrow"/>
                <w:b/>
                <w:sz w:val="20"/>
                <w:szCs w:val="20"/>
              </w:rPr>
              <w:t>Role(s):</w:t>
            </w:r>
            <w:r w:rsidRPr="000D5523">
              <w:rPr>
                <w:rFonts w:ascii="Arial Narrow" w:hAnsi="Arial Narrow"/>
                <w:sz w:val="20"/>
                <w:szCs w:val="20"/>
              </w:rPr>
              <w:t xml:space="preserve"> Employment, management position, independent contractor (including contracted research), consulting, speaking and teaching, membership on advisory committees or review panels, board membership, and other activities (please specify).</w:t>
            </w:r>
          </w:p>
        </w:tc>
        <w:tc>
          <w:tcPr>
            <w:tcW w:w="5472" w:type="dxa"/>
            <w:gridSpan w:val="2"/>
          </w:tcPr>
          <w:p w:rsidR="006D0BA0" w:rsidRPr="000D5523" w:rsidRDefault="006D0BA0" w:rsidP="006D0BA0">
            <w:pPr>
              <w:rPr>
                <w:rFonts w:ascii="Arial Narrow" w:hAnsi="Arial Narrow"/>
                <w:sz w:val="20"/>
                <w:szCs w:val="20"/>
              </w:rPr>
            </w:pPr>
            <w:r w:rsidRPr="000D5523">
              <w:rPr>
                <w:rFonts w:ascii="Arial Narrow" w:hAnsi="Arial Narrow"/>
                <w:b/>
                <w:sz w:val="20"/>
                <w:szCs w:val="20"/>
              </w:rPr>
              <w:t>What was received:</w:t>
            </w:r>
            <w:r w:rsidRPr="000D5523">
              <w:rPr>
                <w:rFonts w:ascii="Arial Narrow" w:hAnsi="Arial Narrow"/>
                <w:sz w:val="20"/>
                <w:szCs w:val="20"/>
              </w:rPr>
              <w:t xml:space="preserve"> Salary, royalty, intellectual property rights, consulting fee, honoraria, ownership interest (e.g., stocks, stock options or other ownership interest, excluding diversified mutual funds), or other financial benefit.</w:t>
            </w:r>
          </w:p>
        </w:tc>
      </w:tr>
      <w:tr w:rsidR="006D0BA0" w:rsidRPr="000D5523" w:rsidTr="006D0BA0">
        <w:tc>
          <w:tcPr>
            <w:tcW w:w="4968" w:type="dxa"/>
            <w:vMerge w:val="restart"/>
            <w:shd w:val="clear" w:color="auto" w:fill="F2F2F2" w:themeFill="background1" w:themeFillShade="F2"/>
            <w:vAlign w:val="bottom"/>
          </w:tcPr>
          <w:p w:rsidR="006D0BA0" w:rsidRPr="000D5523" w:rsidRDefault="006D0BA0" w:rsidP="006D0BA0">
            <w:pPr>
              <w:jc w:val="center"/>
              <w:rPr>
                <w:rFonts w:ascii="Arial Narrow" w:hAnsi="Arial Narrow"/>
                <w:b/>
                <w:sz w:val="20"/>
                <w:szCs w:val="20"/>
              </w:rPr>
            </w:pPr>
            <w:r w:rsidRPr="000D5523">
              <w:rPr>
                <w:rFonts w:ascii="Arial Narrow" w:hAnsi="Arial Narrow"/>
                <w:b/>
                <w:sz w:val="20"/>
                <w:szCs w:val="20"/>
              </w:rPr>
              <w:t>Commercial Interest</w:t>
            </w:r>
          </w:p>
          <w:p w:rsidR="006D0BA0" w:rsidRPr="000D5523" w:rsidRDefault="006D0BA0" w:rsidP="006D0BA0">
            <w:pPr>
              <w:jc w:val="center"/>
              <w:rPr>
                <w:rFonts w:ascii="Arial Narrow" w:hAnsi="Arial Narrow"/>
                <w:sz w:val="20"/>
                <w:szCs w:val="20"/>
              </w:rPr>
            </w:pPr>
            <w:r w:rsidRPr="000D5523">
              <w:rPr>
                <w:rFonts w:ascii="Arial Narrow" w:hAnsi="Arial Narrow"/>
                <w:b/>
                <w:sz w:val="20"/>
                <w:szCs w:val="20"/>
              </w:rPr>
              <w:t xml:space="preserve">   </w:t>
            </w:r>
          </w:p>
        </w:tc>
        <w:tc>
          <w:tcPr>
            <w:tcW w:w="5472" w:type="dxa"/>
            <w:gridSpan w:val="2"/>
            <w:shd w:val="clear" w:color="auto" w:fill="F2F2F2" w:themeFill="background1" w:themeFillShade="F2"/>
          </w:tcPr>
          <w:p w:rsidR="006D0BA0" w:rsidRPr="000D5523" w:rsidRDefault="006D0BA0" w:rsidP="006D0BA0">
            <w:pPr>
              <w:jc w:val="center"/>
              <w:rPr>
                <w:rFonts w:ascii="Arial Narrow" w:hAnsi="Arial Narrow"/>
                <w:b/>
                <w:sz w:val="20"/>
                <w:szCs w:val="20"/>
              </w:rPr>
            </w:pPr>
            <w:r w:rsidRPr="000D5523">
              <w:rPr>
                <w:rFonts w:ascii="Arial Narrow" w:hAnsi="Arial Narrow"/>
                <w:b/>
                <w:sz w:val="20"/>
                <w:szCs w:val="20"/>
              </w:rPr>
              <w:t>Nature of Relevant Financial Relationship</w:t>
            </w:r>
          </w:p>
          <w:p w:rsidR="006D0BA0" w:rsidRPr="000D5523" w:rsidRDefault="006D0BA0" w:rsidP="006D0BA0">
            <w:pPr>
              <w:jc w:val="center"/>
              <w:rPr>
                <w:rFonts w:ascii="Arial Narrow" w:hAnsi="Arial Narrow"/>
                <w:sz w:val="20"/>
                <w:szCs w:val="20"/>
              </w:rPr>
            </w:pPr>
            <w:r w:rsidRPr="000D5523">
              <w:rPr>
                <w:rFonts w:ascii="Arial Narrow" w:hAnsi="Arial Narrow"/>
                <w:sz w:val="20"/>
                <w:szCs w:val="20"/>
              </w:rPr>
              <w:t>(Include all those that apply;</w:t>
            </w:r>
          </w:p>
          <w:p w:rsidR="006D0BA0" w:rsidRPr="000D5523" w:rsidRDefault="006D0BA0" w:rsidP="006D0BA0">
            <w:pPr>
              <w:jc w:val="center"/>
              <w:rPr>
                <w:rFonts w:ascii="Arial Narrow" w:hAnsi="Arial Narrow"/>
                <w:sz w:val="20"/>
                <w:szCs w:val="20"/>
              </w:rPr>
            </w:pPr>
            <w:r w:rsidRPr="000D5523">
              <w:rPr>
                <w:rFonts w:ascii="Arial Narrow" w:hAnsi="Arial Narrow"/>
                <w:sz w:val="20"/>
                <w:szCs w:val="20"/>
              </w:rPr>
              <w:t>Please attach an additional sheet if necessary)</w:t>
            </w:r>
          </w:p>
        </w:tc>
      </w:tr>
      <w:tr w:rsidR="006D0BA0" w:rsidRPr="000D5523" w:rsidTr="006D0BA0">
        <w:trPr>
          <w:trHeight w:val="305"/>
        </w:trPr>
        <w:tc>
          <w:tcPr>
            <w:tcW w:w="4968" w:type="dxa"/>
            <w:vMerge/>
            <w:shd w:val="clear" w:color="auto" w:fill="F2F2F2" w:themeFill="background1" w:themeFillShade="F2"/>
          </w:tcPr>
          <w:p w:rsidR="006D0BA0" w:rsidRPr="000D5523" w:rsidRDefault="006D0BA0" w:rsidP="006D0BA0">
            <w:pPr>
              <w:jc w:val="center"/>
              <w:rPr>
                <w:rFonts w:ascii="Arial Narrow" w:hAnsi="Arial Narrow"/>
                <w:b/>
                <w:sz w:val="20"/>
                <w:szCs w:val="20"/>
              </w:rPr>
            </w:pPr>
          </w:p>
        </w:tc>
        <w:tc>
          <w:tcPr>
            <w:tcW w:w="2790" w:type="dxa"/>
            <w:shd w:val="clear" w:color="auto" w:fill="F2F2F2" w:themeFill="background1" w:themeFillShade="F2"/>
            <w:vAlign w:val="center"/>
          </w:tcPr>
          <w:p w:rsidR="006D0BA0" w:rsidRPr="000D5523" w:rsidRDefault="006D0BA0" w:rsidP="006D0BA0">
            <w:pPr>
              <w:jc w:val="center"/>
              <w:rPr>
                <w:rFonts w:ascii="Arial Narrow" w:hAnsi="Arial Narrow"/>
                <w:b/>
                <w:sz w:val="20"/>
                <w:szCs w:val="20"/>
              </w:rPr>
            </w:pPr>
            <w:r w:rsidRPr="000D5523">
              <w:rPr>
                <w:rFonts w:ascii="Arial Narrow" w:hAnsi="Arial Narrow"/>
                <w:b/>
                <w:sz w:val="20"/>
                <w:szCs w:val="20"/>
              </w:rPr>
              <w:t>What Role</w:t>
            </w:r>
          </w:p>
        </w:tc>
        <w:tc>
          <w:tcPr>
            <w:tcW w:w="2682" w:type="dxa"/>
            <w:shd w:val="clear" w:color="auto" w:fill="F2F2F2" w:themeFill="background1" w:themeFillShade="F2"/>
            <w:vAlign w:val="center"/>
          </w:tcPr>
          <w:p w:rsidR="006D0BA0" w:rsidRPr="000D5523" w:rsidRDefault="006D0BA0" w:rsidP="006D0BA0">
            <w:pPr>
              <w:jc w:val="center"/>
              <w:rPr>
                <w:rFonts w:ascii="Arial Narrow" w:hAnsi="Arial Narrow"/>
                <w:b/>
                <w:sz w:val="20"/>
                <w:szCs w:val="20"/>
              </w:rPr>
            </w:pPr>
            <w:r w:rsidRPr="000D5523">
              <w:rPr>
                <w:rFonts w:ascii="Arial Narrow" w:hAnsi="Arial Narrow"/>
                <w:b/>
                <w:sz w:val="20"/>
                <w:szCs w:val="20"/>
              </w:rPr>
              <w:t>What was Received</w:t>
            </w:r>
          </w:p>
        </w:tc>
      </w:tr>
      <w:tr w:rsidR="006D0BA0" w:rsidRPr="000D5523" w:rsidTr="006D0BA0">
        <w:trPr>
          <w:trHeight w:val="272"/>
        </w:trPr>
        <w:tc>
          <w:tcPr>
            <w:tcW w:w="4968" w:type="dxa"/>
            <w:vAlign w:val="center"/>
          </w:tcPr>
          <w:p w:rsidR="006D0BA0" w:rsidRPr="000D5523" w:rsidRDefault="006D0BA0" w:rsidP="006D0BA0">
            <w:pPr>
              <w:rPr>
                <w:rFonts w:ascii="Arial Narrow" w:hAnsi="Arial Narrow"/>
                <w:b/>
                <w:i/>
                <w:sz w:val="20"/>
                <w:szCs w:val="20"/>
              </w:rPr>
            </w:pPr>
            <w:r w:rsidRPr="000D5523">
              <w:rPr>
                <w:rFonts w:ascii="Arial Narrow" w:hAnsi="Arial Narrow"/>
                <w:b/>
                <w:i/>
                <w:sz w:val="20"/>
                <w:szCs w:val="20"/>
              </w:rPr>
              <w:t>Example: Company ‘X’</w:t>
            </w:r>
          </w:p>
        </w:tc>
        <w:tc>
          <w:tcPr>
            <w:tcW w:w="2790" w:type="dxa"/>
            <w:vAlign w:val="center"/>
          </w:tcPr>
          <w:p w:rsidR="006D0BA0" w:rsidRPr="000D5523" w:rsidRDefault="006D0BA0" w:rsidP="006D0BA0">
            <w:pPr>
              <w:jc w:val="center"/>
              <w:rPr>
                <w:rFonts w:ascii="Arial Narrow" w:hAnsi="Arial Narrow"/>
                <w:b/>
                <w:i/>
                <w:sz w:val="20"/>
                <w:szCs w:val="20"/>
              </w:rPr>
            </w:pPr>
            <w:r w:rsidRPr="000D5523">
              <w:rPr>
                <w:rFonts w:ascii="Arial Narrow" w:hAnsi="Arial Narrow"/>
                <w:b/>
                <w:i/>
                <w:sz w:val="20"/>
                <w:szCs w:val="20"/>
              </w:rPr>
              <w:t>Example: Speaker</w:t>
            </w:r>
          </w:p>
        </w:tc>
        <w:tc>
          <w:tcPr>
            <w:tcW w:w="2682" w:type="dxa"/>
            <w:vAlign w:val="center"/>
          </w:tcPr>
          <w:p w:rsidR="006D0BA0" w:rsidRPr="000D5523" w:rsidRDefault="006D0BA0" w:rsidP="006D0BA0">
            <w:pPr>
              <w:jc w:val="center"/>
              <w:rPr>
                <w:rFonts w:ascii="Arial Narrow" w:hAnsi="Arial Narrow"/>
                <w:b/>
                <w:i/>
                <w:sz w:val="20"/>
                <w:szCs w:val="20"/>
              </w:rPr>
            </w:pPr>
            <w:r w:rsidRPr="000D5523">
              <w:rPr>
                <w:rFonts w:ascii="Arial Narrow" w:hAnsi="Arial Narrow"/>
                <w:b/>
                <w:i/>
                <w:sz w:val="20"/>
                <w:szCs w:val="20"/>
              </w:rPr>
              <w:t>Example: Honorarium</w:t>
            </w:r>
          </w:p>
        </w:tc>
      </w:tr>
      <w:tr w:rsidR="006D0BA0" w:rsidRPr="000D5523" w:rsidTr="006D0BA0">
        <w:trPr>
          <w:trHeight w:val="272"/>
        </w:trPr>
        <w:tc>
          <w:tcPr>
            <w:tcW w:w="4968" w:type="dxa"/>
            <w:vAlign w:val="center"/>
          </w:tcPr>
          <w:p w:rsidR="006D0BA0" w:rsidRPr="000D5523" w:rsidRDefault="006D0BA0" w:rsidP="006D0BA0">
            <w:pPr>
              <w:rPr>
                <w:rFonts w:ascii="Arial Narrow" w:hAnsi="Arial Narrow"/>
                <w:sz w:val="20"/>
                <w:szCs w:val="20"/>
              </w:rPr>
            </w:pPr>
          </w:p>
        </w:tc>
        <w:tc>
          <w:tcPr>
            <w:tcW w:w="2790" w:type="dxa"/>
            <w:vAlign w:val="center"/>
          </w:tcPr>
          <w:p w:rsidR="006D0BA0" w:rsidRPr="000D5523" w:rsidRDefault="006D0BA0" w:rsidP="006D0BA0">
            <w:pPr>
              <w:jc w:val="center"/>
              <w:rPr>
                <w:rFonts w:ascii="Arial Narrow" w:hAnsi="Arial Narrow"/>
                <w:sz w:val="20"/>
                <w:szCs w:val="20"/>
              </w:rPr>
            </w:pPr>
          </w:p>
        </w:tc>
        <w:tc>
          <w:tcPr>
            <w:tcW w:w="2682" w:type="dxa"/>
            <w:vAlign w:val="center"/>
          </w:tcPr>
          <w:p w:rsidR="006D0BA0" w:rsidRPr="000D5523" w:rsidRDefault="006D0BA0" w:rsidP="006D0BA0">
            <w:pPr>
              <w:jc w:val="center"/>
              <w:rPr>
                <w:rFonts w:ascii="Arial Narrow" w:hAnsi="Arial Narrow"/>
                <w:sz w:val="20"/>
                <w:szCs w:val="20"/>
              </w:rPr>
            </w:pPr>
          </w:p>
        </w:tc>
      </w:tr>
      <w:tr w:rsidR="006D0BA0" w:rsidRPr="000D5523" w:rsidTr="006D0BA0">
        <w:trPr>
          <w:trHeight w:val="272"/>
        </w:trPr>
        <w:tc>
          <w:tcPr>
            <w:tcW w:w="4968" w:type="dxa"/>
            <w:vAlign w:val="center"/>
          </w:tcPr>
          <w:p w:rsidR="006D0BA0" w:rsidRPr="000D5523" w:rsidRDefault="006D0BA0" w:rsidP="006D0BA0">
            <w:pPr>
              <w:rPr>
                <w:rFonts w:ascii="Arial Narrow" w:hAnsi="Arial Narrow"/>
                <w:sz w:val="20"/>
                <w:szCs w:val="20"/>
              </w:rPr>
            </w:pPr>
          </w:p>
        </w:tc>
        <w:tc>
          <w:tcPr>
            <w:tcW w:w="2790" w:type="dxa"/>
            <w:vAlign w:val="center"/>
          </w:tcPr>
          <w:p w:rsidR="006D0BA0" w:rsidRPr="000D5523" w:rsidRDefault="006D0BA0" w:rsidP="006D0BA0">
            <w:pPr>
              <w:jc w:val="center"/>
              <w:rPr>
                <w:rFonts w:ascii="Arial Narrow" w:hAnsi="Arial Narrow"/>
                <w:sz w:val="20"/>
                <w:szCs w:val="20"/>
              </w:rPr>
            </w:pPr>
          </w:p>
        </w:tc>
        <w:tc>
          <w:tcPr>
            <w:tcW w:w="2682" w:type="dxa"/>
            <w:vAlign w:val="center"/>
          </w:tcPr>
          <w:p w:rsidR="006D0BA0" w:rsidRPr="000D5523" w:rsidRDefault="006D0BA0" w:rsidP="006D0BA0">
            <w:pPr>
              <w:jc w:val="center"/>
              <w:rPr>
                <w:rFonts w:ascii="Arial Narrow" w:hAnsi="Arial Narrow"/>
                <w:sz w:val="20"/>
                <w:szCs w:val="20"/>
              </w:rPr>
            </w:pPr>
          </w:p>
        </w:tc>
      </w:tr>
      <w:tr w:rsidR="006D0BA0" w:rsidRPr="000D5523" w:rsidTr="006D0BA0">
        <w:trPr>
          <w:trHeight w:val="272"/>
        </w:trPr>
        <w:tc>
          <w:tcPr>
            <w:tcW w:w="4968" w:type="dxa"/>
            <w:vAlign w:val="center"/>
          </w:tcPr>
          <w:p w:rsidR="006D0BA0" w:rsidRPr="000D5523" w:rsidRDefault="006D0BA0" w:rsidP="006D0BA0">
            <w:pPr>
              <w:rPr>
                <w:rFonts w:ascii="Arial Narrow" w:hAnsi="Arial Narrow"/>
                <w:sz w:val="20"/>
                <w:szCs w:val="20"/>
              </w:rPr>
            </w:pPr>
          </w:p>
        </w:tc>
        <w:tc>
          <w:tcPr>
            <w:tcW w:w="2790" w:type="dxa"/>
            <w:vAlign w:val="center"/>
          </w:tcPr>
          <w:p w:rsidR="006D0BA0" w:rsidRPr="000D5523" w:rsidRDefault="006D0BA0" w:rsidP="006D0BA0">
            <w:pPr>
              <w:jc w:val="center"/>
              <w:rPr>
                <w:rFonts w:ascii="Arial Narrow" w:hAnsi="Arial Narrow"/>
                <w:sz w:val="20"/>
                <w:szCs w:val="20"/>
              </w:rPr>
            </w:pPr>
          </w:p>
        </w:tc>
        <w:tc>
          <w:tcPr>
            <w:tcW w:w="2682" w:type="dxa"/>
            <w:vAlign w:val="center"/>
          </w:tcPr>
          <w:p w:rsidR="006D0BA0" w:rsidRPr="000D5523" w:rsidRDefault="006D0BA0" w:rsidP="006D0BA0">
            <w:pPr>
              <w:jc w:val="center"/>
              <w:rPr>
                <w:rFonts w:ascii="Arial Narrow" w:hAnsi="Arial Narrow"/>
                <w:sz w:val="20"/>
                <w:szCs w:val="20"/>
              </w:rPr>
            </w:pPr>
          </w:p>
        </w:tc>
      </w:tr>
    </w:tbl>
    <w:p w:rsidR="00136952" w:rsidRPr="00136952" w:rsidRDefault="00136952" w:rsidP="00136952">
      <w:pPr>
        <w:pStyle w:val="ListParagraph"/>
        <w:numPr>
          <w:ilvl w:val="0"/>
          <w:numId w:val="3"/>
        </w:numPr>
        <w:rPr>
          <w:rFonts w:ascii="Arial Narrow" w:hAnsi="Arial Narrow"/>
          <w:b/>
          <w:bCs/>
          <w:sz w:val="28"/>
          <w:szCs w:val="28"/>
        </w:rPr>
      </w:pPr>
      <w:r w:rsidRPr="00136952">
        <w:rPr>
          <w:rFonts w:ascii="Arial Narrow" w:hAnsi="Arial Narrow"/>
          <w:b/>
          <w:bCs/>
          <w:sz w:val="28"/>
          <w:szCs w:val="28"/>
        </w:rPr>
        <w:t>I</w:t>
      </w:r>
      <w:r w:rsidR="0007667E">
        <w:rPr>
          <w:rFonts w:ascii="Arial Narrow" w:hAnsi="Arial Narrow"/>
          <w:b/>
          <w:bCs/>
          <w:sz w:val="28"/>
          <w:szCs w:val="28"/>
        </w:rPr>
        <w:t>, and my spouse/partner</w:t>
      </w:r>
      <w:r w:rsidRPr="00136952">
        <w:rPr>
          <w:rFonts w:ascii="Arial Narrow" w:hAnsi="Arial Narrow"/>
          <w:b/>
          <w:bCs/>
          <w:sz w:val="28"/>
          <w:szCs w:val="28"/>
        </w:rPr>
        <w:t xml:space="preserve"> DO NOT have any relevant financial relationships with any commercial interests.</w:t>
      </w:r>
    </w:p>
    <w:p w:rsidR="006D0BA0" w:rsidRPr="000D5523" w:rsidRDefault="006D0BA0" w:rsidP="00B64AC5">
      <w:pPr>
        <w:rPr>
          <w:rFonts w:ascii="Arial Narrow" w:hAnsi="Arial Narrow"/>
          <w:b/>
        </w:rPr>
      </w:pPr>
      <w:r>
        <w:rPr>
          <w:rFonts w:ascii="Arial Narrow" w:hAnsi="Arial Narrow"/>
          <w:b/>
          <w:bCs/>
          <w:sz w:val="20"/>
          <w:szCs w:val="20"/>
        </w:rPr>
        <w:br/>
      </w:r>
      <w:r w:rsidRPr="000D5523">
        <w:rPr>
          <w:rFonts w:ascii="Arial Narrow" w:hAnsi="Arial Narrow"/>
          <w:b/>
          <w:bCs/>
          <w:sz w:val="20"/>
          <w:szCs w:val="20"/>
        </w:rPr>
        <w:br/>
      </w:r>
      <w:r w:rsidR="00B64AC5">
        <w:rPr>
          <w:rFonts w:ascii="Arial Narrow" w:hAnsi="Arial Narrow"/>
          <w:b/>
          <w:sz w:val="20"/>
          <w:szCs w:val="20"/>
        </w:rPr>
        <w:t>S</w:t>
      </w:r>
      <w:r w:rsidRPr="000D5523">
        <w:rPr>
          <w:rFonts w:ascii="Arial Narrow" w:hAnsi="Arial Narrow"/>
          <w:b/>
          <w:sz w:val="20"/>
          <w:szCs w:val="20"/>
        </w:rPr>
        <w:t>ignature ____________________________</w:t>
      </w:r>
      <w:bookmarkStart w:id="3" w:name="_GoBack"/>
      <w:bookmarkEnd w:id="3"/>
      <w:r w:rsidRPr="000D5523">
        <w:rPr>
          <w:rFonts w:ascii="Arial Narrow" w:hAnsi="Arial Narrow"/>
          <w:b/>
          <w:sz w:val="20"/>
          <w:szCs w:val="20"/>
        </w:rPr>
        <w:t>___</w:t>
      </w:r>
      <w:r w:rsidR="00B64AC5">
        <w:rPr>
          <w:rFonts w:ascii="Arial Narrow" w:hAnsi="Arial Narrow"/>
          <w:b/>
          <w:sz w:val="20"/>
          <w:szCs w:val="20"/>
        </w:rPr>
        <w:t>________</w:t>
      </w:r>
      <w:r w:rsidRPr="000D5523">
        <w:rPr>
          <w:rFonts w:ascii="Arial Narrow" w:hAnsi="Arial Narrow"/>
          <w:b/>
          <w:sz w:val="20"/>
          <w:szCs w:val="20"/>
        </w:rPr>
        <w:t>__________________</w:t>
      </w:r>
      <w:r w:rsidR="00B64AC5">
        <w:rPr>
          <w:rFonts w:ascii="Arial Narrow" w:hAnsi="Arial Narrow"/>
          <w:b/>
          <w:sz w:val="20"/>
          <w:szCs w:val="20"/>
        </w:rPr>
        <w:tab/>
      </w:r>
      <w:r w:rsidR="00B64AC5">
        <w:rPr>
          <w:rFonts w:ascii="Arial Narrow" w:hAnsi="Arial Narrow"/>
          <w:b/>
          <w:sz w:val="20"/>
          <w:szCs w:val="20"/>
        </w:rPr>
        <w:tab/>
      </w:r>
      <w:r w:rsidRPr="000D5523">
        <w:rPr>
          <w:rFonts w:ascii="Arial Narrow" w:hAnsi="Arial Narrow"/>
          <w:b/>
          <w:sz w:val="20"/>
          <w:szCs w:val="20"/>
        </w:rPr>
        <w:t>Date __________________________</w:t>
      </w:r>
    </w:p>
    <w:p w:rsidR="00B52054" w:rsidRDefault="00B52054" w:rsidP="00982488">
      <w:pPr>
        <w:pStyle w:val="Heading1"/>
        <w:rPr>
          <w:rFonts w:ascii="Arial Narrow" w:hAnsi="Arial Narrow"/>
          <w:b w:val="0"/>
          <w:sz w:val="20"/>
        </w:rPr>
      </w:pPr>
    </w:p>
    <w:p w:rsidR="00B52054" w:rsidRDefault="00B52054" w:rsidP="00982488">
      <w:pPr>
        <w:pStyle w:val="Heading1"/>
        <w:rPr>
          <w:rFonts w:ascii="Arial Narrow" w:hAnsi="Arial Narrow"/>
          <w:b w:val="0"/>
          <w:sz w:val="20"/>
        </w:rPr>
      </w:pPr>
    </w:p>
    <w:p w:rsidR="00E9377A" w:rsidRDefault="00E9377A" w:rsidP="00982488">
      <w:pPr>
        <w:pStyle w:val="Heading1"/>
        <w:rPr>
          <w:rFonts w:ascii="Arial Narrow" w:hAnsi="Arial Narrow"/>
          <w:b w:val="0"/>
          <w:sz w:val="20"/>
        </w:rPr>
      </w:pPr>
    </w:p>
    <w:p w:rsidR="00B52054" w:rsidRPr="00B52054" w:rsidRDefault="00B52054" w:rsidP="00B52054"/>
    <w:p w:rsidR="00136952" w:rsidRPr="00982488" w:rsidRDefault="00136952" w:rsidP="00982488">
      <w:pPr>
        <w:spacing w:line="240" w:lineRule="auto"/>
        <w:jc w:val="center"/>
        <w:rPr>
          <w:rFonts w:ascii="Arial Narrow" w:hAnsi="Arial Narrow"/>
          <w:b/>
          <w:sz w:val="20"/>
          <w:szCs w:val="20"/>
        </w:rPr>
      </w:pPr>
      <w:r w:rsidRPr="00982488">
        <w:rPr>
          <w:rFonts w:ascii="Arial Narrow" w:hAnsi="Arial Narrow"/>
          <w:b/>
          <w:sz w:val="20"/>
          <w:szCs w:val="20"/>
        </w:rPr>
        <w:t>Agreement to Abide by the ACCME Standards for Commercial Support</w:t>
      </w:r>
    </w:p>
    <w:p w:rsidR="00136952" w:rsidRPr="00982488" w:rsidRDefault="00982488" w:rsidP="00982488">
      <w:pPr>
        <w:spacing w:line="240" w:lineRule="auto"/>
        <w:rPr>
          <w:rFonts w:ascii="Arial Narrow" w:hAnsi="Arial Narrow"/>
          <w:sz w:val="20"/>
          <w:szCs w:val="20"/>
        </w:rPr>
      </w:pPr>
      <w:r w:rsidRPr="00982488">
        <w:rPr>
          <w:rFonts w:ascii="Arial Narrow" w:hAnsi="Arial Narrow"/>
          <w:sz w:val="20"/>
          <w:szCs w:val="20"/>
        </w:rPr>
        <w:t>All OMA activities must</w:t>
      </w:r>
      <w:r w:rsidR="00136952" w:rsidRPr="00982488">
        <w:rPr>
          <w:rFonts w:ascii="Arial Narrow" w:hAnsi="Arial Narrow"/>
          <w:sz w:val="20"/>
          <w:szCs w:val="20"/>
        </w:rPr>
        <w:t xml:space="preserve"> meet the ACCME Standards for Commercial Support of Continuing Medical Education and its standards of practice in CME.</w:t>
      </w:r>
    </w:p>
    <w:p w:rsidR="00136952" w:rsidRPr="00982488" w:rsidRDefault="00136952" w:rsidP="00982488">
      <w:pPr>
        <w:spacing w:line="240" w:lineRule="auto"/>
        <w:rPr>
          <w:rFonts w:ascii="Arial Narrow" w:hAnsi="Arial Narrow"/>
          <w:b/>
          <w:sz w:val="20"/>
          <w:szCs w:val="20"/>
          <w:u w:val="single"/>
        </w:rPr>
      </w:pPr>
      <w:r w:rsidRPr="00982488">
        <w:rPr>
          <w:rFonts w:ascii="Arial Narrow" w:hAnsi="Arial Narrow"/>
          <w:b/>
          <w:sz w:val="20"/>
          <w:szCs w:val="20"/>
          <w:u w:val="single"/>
        </w:rPr>
        <w:t>Accordingly, you are asked to note the following information:</w:t>
      </w:r>
    </w:p>
    <w:tbl>
      <w:tblPr>
        <w:tblStyle w:val="TableGrid"/>
        <w:tblW w:w="10728" w:type="dxa"/>
        <w:tblLook w:val="04A0" w:firstRow="1" w:lastRow="0" w:firstColumn="1" w:lastColumn="0" w:noHBand="0" w:noVBand="1"/>
      </w:tblPr>
      <w:tblGrid>
        <w:gridCol w:w="2448"/>
        <w:gridCol w:w="8280"/>
      </w:tblGrid>
      <w:tr w:rsidR="00982488" w:rsidRPr="00982488" w:rsidTr="00982488">
        <w:trPr>
          <w:trHeight w:val="620"/>
        </w:trPr>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Information for </w:t>
            </w:r>
          </w:p>
          <w:p w:rsidR="00982488" w:rsidRPr="00982488" w:rsidRDefault="00982488" w:rsidP="00982488">
            <w:pPr>
              <w:rPr>
                <w:rFonts w:ascii="Arial Narrow" w:hAnsi="Arial Narrow"/>
                <w:sz w:val="20"/>
                <w:szCs w:val="20"/>
              </w:rPr>
            </w:pPr>
            <w:r w:rsidRPr="00982488">
              <w:rPr>
                <w:rFonts w:ascii="Arial Narrow" w:hAnsi="Arial Narrow"/>
                <w:sz w:val="20"/>
                <w:szCs w:val="20"/>
              </w:rPr>
              <w:t>Learners</w:t>
            </w:r>
          </w:p>
          <w:p w:rsidR="00982488" w:rsidRPr="00982488" w:rsidRDefault="00982488" w:rsidP="00982488">
            <w:pPr>
              <w:rPr>
                <w:rFonts w:ascii="Arial Narrow" w:hAnsi="Arial Narrow"/>
                <w:sz w:val="20"/>
                <w:szCs w:val="20"/>
              </w:rPr>
            </w:pPr>
          </w:p>
        </w:tc>
        <w:tc>
          <w:tcPr>
            <w:tcW w:w="8280"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Information on needs, expected results, and purpose or objectives will be provided to learners by </w:t>
            </w:r>
            <w:r w:rsidR="0007667E">
              <w:rPr>
                <w:rFonts w:ascii="Arial Narrow" w:hAnsi="Arial Narrow"/>
                <w:sz w:val="20"/>
                <w:szCs w:val="20"/>
              </w:rPr>
              <w:t xml:space="preserve">joint </w:t>
            </w:r>
            <w:r w:rsidR="000252ED">
              <w:rPr>
                <w:rFonts w:ascii="Arial Narrow" w:hAnsi="Arial Narrow"/>
                <w:sz w:val="20"/>
                <w:szCs w:val="20"/>
              </w:rPr>
              <w:t>partner.</w:t>
            </w:r>
            <w:r w:rsidRPr="00982488">
              <w:rPr>
                <w:rFonts w:ascii="Arial Narrow" w:hAnsi="Arial Narrow"/>
                <w:sz w:val="20"/>
                <w:szCs w:val="20"/>
              </w:rPr>
              <w:t xml:space="preserve"> </w:t>
            </w:r>
          </w:p>
          <w:p w:rsidR="00982488" w:rsidRPr="00982488" w:rsidRDefault="00982488" w:rsidP="00982488">
            <w:pPr>
              <w:rPr>
                <w:rFonts w:ascii="Arial Narrow" w:hAnsi="Arial Narrow"/>
                <w:sz w:val="20"/>
                <w:szCs w:val="20"/>
              </w:rPr>
            </w:pPr>
          </w:p>
        </w:tc>
      </w:tr>
      <w:tr w:rsidR="00982488" w:rsidRPr="00982488" w:rsidTr="00982488">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Content </w:t>
            </w:r>
          </w:p>
          <w:p w:rsidR="00982488" w:rsidRPr="00982488" w:rsidRDefault="00982488" w:rsidP="00982488">
            <w:pPr>
              <w:rPr>
                <w:rFonts w:ascii="Arial Narrow" w:hAnsi="Arial Narrow"/>
                <w:sz w:val="20"/>
                <w:szCs w:val="20"/>
              </w:rPr>
            </w:pPr>
            <w:r w:rsidRPr="00982488">
              <w:rPr>
                <w:rFonts w:ascii="Arial Narrow" w:hAnsi="Arial Narrow"/>
                <w:sz w:val="20"/>
                <w:szCs w:val="20"/>
              </w:rPr>
              <w:t>Validation</w:t>
            </w:r>
          </w:p>
          <w:p w:rsidR="00982488" w:rsidRPr="00982488" w:rsidRDefault="00982488" w:rsidP="00982488">
            <w:pPr>
              <w:rPr>
                <w:rFonts w:ascii="Arial Narrow" w:hAnsi="Arial Narrow"/>
                <w:sz w:val="20"/>
                <w:szCs w:val="20"/>
              </w:rPr>
            </w:pPr>
          </w:p>
        </w:tc>
        <w:tc>
          <w:tcPr>
            <w:tcW w:w="8280"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OMA expects that all of its CME programs will adhere to the ACCME’s content validation value statements. </w:t>
            </w:r>
          </w:p>
          <w:p w:rsidR="00982488" w:rsidRPr="00982488" w:rsidRDefault="00982488" w:rsidP="00982488">
            <w:pPr>
              <w:rPr>
                <w:rFonts w:ascii="Arial Narrow" w:hAnsi="Arial Narrow"/>
                <w:sz w:val="20"/>
                <w:szCs w:val="20"/>
              </w:rPr>
            </w:pPr>
            <w:r w:rsidRPr="00982488">
              <w:rPr>
                <w:rFonts w:ascii="Arial Narrow" w:hAnsi="Arial Narrow"/>
                <w:sz w:val="20"/>
                <w:szCs w:val="20"/>
              </w:rPr>
              <w:t>Specifically, all the recommendations involving clinical medicine in a CME activity must be based on evidence that is accepted within the profession of medicine as adequate justification for their indications and contraindications in the care of patients. All scientific research referred to, reported or used in CME in support or justification of a patient care recommendation must conform to the generally accepted standards of experimental design, data collection and analysis.</w:t>
            </w:r>
          </w:p>
          <w:p w:rsidR="00982488" w:rsidRPr="00982488" w:rsidRDefault="00982488" w:rsidP="00982488">
            <w:pPr>
              <w:rPr>
                <w:rFonts w:ascii="Arial Narrow" w:hAnsi="Arial Narrow"/>
                <w:sz w:val="20"/>
                <w:szCs w:val="20"/>
              </w:rPr>
            </w:pPr>
          </w:p>
        </w:tc>
      </w:tr>
      <w:tr w:rsidR="00982488" w:rsidRPr="00982488" w:rsidTr="00982488">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Safeguards </w:t>
            </w:r>
          </w:p>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Against </w:t>
            </w:r>
          </w:p>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Commercial </w:t>
            </w:r>
          </w:p>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Bias </w:t>
            </w:r>
          </w:p>
          <w:p w:rsidR="00982488" w:rsidRPr="00982488" w:rsidRDefault="00982488" w:rsidP="00982488">
            <w:pPr>
              <w:rPr>
                <w:rFonts w:ascii="Arial Narrow" w:hAnsi="Arial Narrow"/>
                <w:sz w:val="20"/>
                <w:szCs w:val="20"/>
              </w:rPr>
            </w:pPr>
          </w:p>
        </w:tc>
        <w:tc>
          <w:tcPr>
            <w:tcW w:w="8280"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OMA expects that the content or format of CME activities and related materials will promote improvements or quality in health</w:t>
            </w:r>
            <w:r w:rsidR="0007667E">
              <w:rPr>
                <w:rFonts w:ascii="Arial Narrow" w:hAnsi="Arial Narrow"/>
                <w:sz w:val="20"/>
                <w:szCs w:val="20"/>
              </w:rPr>
              <w:t xml:space="preserve"> </w:t>
            </w:r>
            <w:r w:rsidRPr="00982488">
              <w:rPr>
                <w:rFonts w:ascii="Arial Narrow" w:hAnsi="Arial Narrow"/>
                <w:sz w:val="20"/>
                <w:szCs w:val="20"/>
              </w:rPr>
              <w:t>care and not a specific proprietary business interest of a commercial interest.</w:t>
            </w:r>
          </w:p>
          <w:p w:rsidR="00982488" w:rsidRPr="00982488" w:rsidRDefault="00982488" w:rsidP="00982488">
            <w:pPr>
              <w:rPr>
                <w:rFonts w:ascii="Arial Narrow" w:hAnsi="Arial Narrow"/>
                <w:sz w:val="20"/>
                <w:szCs w:val="20"/>
              </w:rPr>
            </w:pPr>
            <w:r w:rsidRPr="00982488">
              <w:rPr>
                <w:rFonts w:ascii="Arial Narrow" w:hAnsi="Arial Narrow"/>
                <w:sz w:val="20"/>
                <w:szCs w:val="20"/>
              </w:rPr>
              <w:t>Faculty may not accept any additional payments or reimbursements from any commercial interest for presenting CME</w:t>
            </w:r>
            <w:r>
              <w:rPr>
                <w:rFonts w:ascii="Arial Narrow" w:hAnsi="Arial Narrow"/>
                <w:sz w:val="20"/>
                <w:szCs w:val="20"/>
              </w:rPr>
              <w:t xml:space="preserve"> </w:t>
            </w:r>
            <w:r w:rsidRPr="00982488">
              <w:rPr>
                <w:rFonts w:ascii="Arial Narrow" w:hAnsi="Arial Narrow"/>
                <w:sz w:val="20"/>
                <w:szCs w:val="20"/>
              </w:rPr>
              <w:t>activities for OMA.</w:t>
            </w:r>
          </w:p>
          <w:p w:rsidR="00982488" w:rsidRPr="00982488" w:rsidRDefault="00982488" w:rsidP="0007667E">
            <w:pPr>
              <w:rPr>
                <w:rFonts w:ascii="Arial Narrow" w:hAnsi="Arial Narrow"/>
                <w:sz w:val="20"/>
                <w:szCs w:val="20"/>
              </w:rPr>
            </w:pPr>
            <w:r w:rsidRPr="00982488">
              <w:rPr>
                <w:rFonts w:ascii="Arial Narrow" w:hAnsi="Arial Narrow"/>
                <w:sz w:val="20"/>
                <w:szCs w:val="20"/>
              </w:rPr>
              <w:t xml:space="preserve">In addition, CME must give a balanced view of therapeutic options. Use of generic names will contribute to this impartiality. If your CME educational material or content that includes trade names, </w:t>
            </w:r>
            <w:r w:rsidR="0007667E">
              <w:rPr>
                <w:rFonts w:ascii="Arial Narrow" w:hAnsi="Arial Narrow"/>
                <w:sz w:val="20"/>
                <w:szCs w:val="20"/>
              </w:rPr>
              <w:t>generic names</w:t>
            </w:r>
            <w:r w:rsidRPr="00982488">
              <w:rPr>
                <w:rFonts w:ascii="Arial Narrow" w:hAnsi="Arial Narrow"/>
                <w:sz w:val="20"/>
                <w:szCs w:val="20"/>
              </w:rPr>
              <w:t xml:space="preserve"> from several companies sh</w:t>
            </w:r>
            <w:r w:rsidR="0007667E">
              <w:rPr>
                <w:rFonts w:ascii="Arial Narrow" w:hAnsi="Arial Narrow"/>
                <w:sz w:val="20"/>
                <w:szCs w:val="20"/>
              </w:rPr>
              <w:t xml:space="preserve">ould be used where available, </w:t>
            </w:r>
            <w:r w:rsidRPr="00982488">
              <w:rPr>
                <w:rFonts w:ascii="Arial Narrow" w:hAnsi="Arial Narrow"/>
                <w:sz w:val="20"/>
                <w:szCs w:val="20"/>
              </w:rPr>
              <w:t>not just trade names from a single company.</w:t>
            </w:r>
          </w:p>
        </w:tc>
      </w:tr>
      <w:tr w:rsidR="00982488" w:rsidRPr="00982488" w:rsidTr="00982488">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Educational </w:t>
            </w:r>
          </w:p>
          <w:p w:rsidR="00982488" w:rsidRPr="00982488" w:rsidRDefault="00982488" w:rsidP="00982488">
            <w:pPr>
              <w:rPr>
                <w:rFonts w:ascii="Arial Narrow" w:hAnsi="Arial Narrow"/>
                <w:sz w:val="20"/>
                <w:szCs w:val="20"/>
              </w:rPr>
            </w:pPr>
            <w:r w:rsidRPr="00982488">
              <w:rPr>
                <w:rFonts w:ascii="Arial Narrow" w:hAnsi="Arial Narrow"/>
                <w:sz w:val="20"/>
                <w:szCs w:val="20"/>
              </w:rPr>
              <w:t>Materials</w:t>
            </w:r>
          </w:p>
          <w:p w:rsidR="00982488" w:rsidRPr="00982488" w:rsidRDefault="00982488" w:rsidP="00982488">
            <w:pPr>
              <w:rPr>
                <w:rFonts w:ascii="Arial Narrow" w:hAnsi="Arial Narrow"/>
                <w:sz w:val="20"/>
                <w:szCs w:val="20"/>
              </w:rPr>
            </w:pPr>
          </w:p>
        </w:tc>
        <w:tc>
          <w:tcPr>
            <w:tcW w:w="8280"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Educational materials that are a part of this activity, such as slides, abstracts, and handouts, cannot contain any advertising, trade names, or product-group messages.</w:t>
            </w:r>
          </w:p>
        </w:tc>
      </w:tr>
      <w:tr w:rsidR="00982488" w:rsidRPr="00982488" w:rsidTr="00982488">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Measurements </w:t>
            </w:r>
          </w:p>
          <w:p w:rsidR="00982488" w:rsidRPr="00982488" w:rsidRDefault="00982488" w:rsidP="00982488">
            <w:pPr>
              <w:rPr>
                <w:rFonts w:ascii="Arial Narrow" w:hAnsi="Arial Narrow"/>
                <w:sz w:val="20"/>
                <w:szCs w:val="20"/>
              </w:rPr>
            </w:pPr>
            <w:r w:rsidRPr="00982488">
              <w:rPr>
                <w:rFonts w:ascii="Arial Narrow" w:hAnsi="Arial Narrow"/>
                <w:sz w:val="20"/>
                <w:szCs w:val="20"/>
              </w:rPr>
              <w:t>of Effectiveness</w:t>
            </w:r>
          </w:p>
        </w:tc>
        <w:tc>
          <w:tcPr>
            <w:tcW w:w="8280" w:type="dxa"/>
          </w:tcPr>
          <w:p w:rsidR="00982488" w:rsidRPr="00982488" w:rsidRDefault="000252ED" w:rsidP="0007667E">
            <w:pPr>
              <w:rPr>
                <w:rFonts w:ascii="Arial Narrow" w:hAnsi="Arial Narrow"/>
                <w:sz w:val="20"/>
                <w:szCs w:val="20"/>
              </w:rPr>
            </w:pPr>
            <w:r>
              <w:rPr>
                <w:rFonts w:ascii="Arial Narrow" w:hAnsi="Arial Narrow"/>
                <w:sz w:val="20"/>
                <w:szCs w:val="20"/>
              </w:rPr>
              <w:t>The joint partner</w:t>
            </w:r>
            <w:r w:rsidR="0007667E">
              <w:rPr>
                <w:rFonts w:ascii="Arial Narrow" w:hAnsi="Arial Narrow"/>
                <w:sz w:val="20"/>
                <w:szCs w:val="20"/>
              </w:rPr>
              <w:t xml:space="preserve"> </w:t>
            </w:r>
            <w:r w:rsidR="00982488" w:rsidRPr="00982488">
              <w:rPr>
                <w:rFonts w:ascii="Arial Narrow" w:hAnsi="Arial Narrow"/>
                <w:sz w:val="20"/>
                <w:szCs w:val="20"/>
              </w:rPr>
              <w:t xml:space="preserve">will </w:t>
            </w:r>
            <w:r w:rsidR="0007667E">
              <w:rPr>
                <w:rFonts w:ascii="Arial Narrow" w:hAnsi="Arial Narrow"/>
                <w:sz w:val="20"/>
                <w:szCs w:val="20"/>
              </w:rPr>
              <w:t>seek</w:t>
            </w:r>
            <w:r w:rsidR="00982488" w:rsidRPr="00982488">
              <w:rPr>
                <w:rFonts w:ascii="Arial Narrow" w:hAnsi="Arial Narrow"/>
                <w:sz w:val="20"/>
                <w:szCs w:val="20"/>
              </w:rPr>
              <w:t xml:space="preserve"> feedback from the learners on the effectiveness of this CME activity through course evaluations. </w:t>
            </w:r>
            <w:r w:rsidR="0007667E">
              <w:rPr>
                <w:rFonts w:ascii="Arial Narrow" w:hAnsi="Arial Narrow"/>
                <w:sz w:val="20"/>
                <w:szCs w:val="20"/>
              </w:rPr>
              <w:t>They will seek</w:t>
            </w:r>
            <w:r w:rsidR="00982488" w:rsidRPr="00982488">
              <w:rPr>
                <w:rFonts w:ascii="Arial Narrow" w:hAnsi="Arial Narrow"/>
                <w:sz w:val="20"/>
                <w:szCs w:val="20"/>
              </w:rPr>
              <w:t xml:space="preserve"> information on the content of the program, the effectiveness </w:t>
            </w:r>
            <w:proofErr w:type="gramStart"/>
            <w:r w:rsidR="00982488" w:rsidRPr="00982488">
              <w:rPr>
                <w:rFonts w:ascii="Arial Narrow" w:hAnsi="Arial Narrow"/>
                <w:sz w:val="20"/>
                <w:szCs w:val="20"/>
              </w:rPr>
              <w:t xml:space="preserve">of </w:t>
            </w:r>
            <w:r w:rsidR="0007667E">
              <w:rPr>
                <w:rFonts w:ascii="Arial Narrow" w:hAnsi="Arial Narrow"/>
                <w:sz w:val="20"/>
                <w:szCs w:val="20"/>
              </w:rPr>
              <w:t xml:space="preserve"> the</w:t>
            </w:r>
            <w:proofErr w:type="gramEnd"/>
            <w:r w:rsidR="00982488" w:rsidRPr="00982488">
              <w:rPr>
                <w:rFonts w:ascii="Arial Narrow" w:hAnsi="Arial Narrow"/>
                <w:sz w:val="20"/>
                <w:szCs w:val="20"/>
              </w:rPr>
              <w:t xml:space="preserve"> faculty, whether course objectives were met and if any bias was detected.</w:t>
            </w:r>
          </w:p>
        </w:tc>
      </w:tr>
      <w:tr w:rsidR="00982488" w:rsidRPr="00982488" w:rsidTr="00982488">
        <w:tc>
          <w:tcPr>
            <w:tcW w:w="2448" w:type="dxa"/>
          </w:tcPr>
          <w:p w:rsidR="00982488" w:rsidRPr="00982488" w:rsidRDefault="00982488" w:rsidP="00982488">
            <w:pPr>
              <w:rPr>
                <w:rFonts w:ascii="Arial Narrow" w:hAnsi="Arial Narrow"/>
                <w:sz w:val="20"/>
                <w:szCs w:val="20"/>
              </w:rPr>
            </w:pPr>
            <w:r w:rsidRPr="00982488">
              <w:rPr>
                <w:rFonts w:ascii="Arial Narrow" w:hAnsi="Arial Narrow"/>
                <w:sz w:val="20"/>
                <w:szCs w:val="20"/>
              </w:rPr>
              <w:t xml:space="preserve">Conflicts of </w:t>
            </w:r>
          </w:p>
          <w:p w:rsidR="00982488" w:rsidRPr="00982488" w:rsidRDefault="00982488" w:rsidP="00982488">
            <w:pPr>
              <w:rPr>
                <w:rFonts w:ascii="Arial Narrow" w:hAnsi="Arial Narrow"/>
                <w:sz w:val="20"/>
                <w:szCs w:val="20"/>
              </w:rPr>
            </w:pPr>
            <w:r w:rsidRPr="00982488">
              <w:rPr>
                <w:rFonts w:ascii="Arial Narrow" w:hAnsi="Arial Narrow"/>
                <w:sz w:val="20"/>
                <w:szCs w:val="20"/>
              </w:rPr>
              <w:t>Interest</w:t>
            </w:r>
          </w:p>
        </w:tc>
        <w:tc>
          <w:tcPr>
            <w:tcW w:w="8280" w:type="dxa"/>
          </w:tcPr>
          <w:p w:rsidR="00982488" w:rsidRPr="00982488" w:rsidRDefault="00982488" w:rsidP="00B52054">
            <w:pPr>
              <w:rPr>
                <w:rFonts w:ascii="Arial Narrow" w:hAnsi="Arial Narrow"/>
                <w:sz w:val="20"/>
                <w:szCs w:val="20"/>
              </w:rPr>
            </w:pPr>
            <w:r w:rsidRPr="00982488">
              <w:rPr>
                <w:rFonts w:ascii="Arial Narrow" w:hAnsi="Arial Narrow"/>
                <w:sz w:val="20"/>
                <w:szCs w:val="20"/>
              </w:rPr>
              <w:t>Your relevant financial relationships, if any, will be disclosed to the learners prior to the activity. In addition, with your assistance we may employ one or more strategies to ensure the absence of commercial bias, including advance peer review of slides and syllabus material.</w:t>
            </w:r>
          </w:p>
        </w:tc>
      </w:tr>
    </w:tbl>
    <w:p w:rsidR="00982488" w:rsidRPr="00982488" w:rsidRDefault="00982488" w:rsidP="00982488">
      <w:pPr>
        <w:spacing w:line="240" w:lineRule="auto"/>
        <w:rPr>
          <w:rFonts w:ascii="Arial Narrow" w:hAnsi="Arial Narrow"/>
          <w:sz w:val="20"/>
          <w:szCs w:val="20"/>
        </w:rPr>
      </w:pPr>
    </w:p>
    <w:p w:rsidR="00982488" w:rsidRPr="00982488" w:rsidRDefault="00982488" w:rsidP="00982488">
      <w:pPr>
        <w:spacing w:line="240" w:lineRule="auto"/>
        <w:rPr>
          <w:rFonts w:ascii="Arial Narrow" w:hAnsi="Arial Narrow"/>
          <w:b/>
          <w:sz w:val="20"/>
          <w:szCs w:val="20"/>
        </w:rPr>
      </w:pPr>
      <w:r w:rsidRPr="00982488">
        <w:rPr>
          <w:rFonts w:ascii="Arial Narrow" w:hAnsi="Arial Narrow"/>
          <w:b/>
          <w:sz w:val="20"/>
          <w:szCs w:val="20"/>
        </w:rPr>
        <w:t>I have read the above requirements and agree to abide by them</w:t>
      </w:r>
      <w:r>
        <w:rPr>
          <w:rFonts w:ascii="Arial Narrow" w:hAnsi="Arial Narrow"/>
          <w:b/>
          <w:sz w:val="20"/>
          <w:szCs w:val="20"/>
        </w:rPr>
        <w:t>.</w:t>
      </w:r>
    </w:p>
    <w:p w:rsidR="00982488" w:rsidRPr="00982488" w:rsidRDefault="00982488" w:rsidP="00982488">
      <w:pPr>
        <w:spacing w:line="240" w:lineRule="auto"/>
        <w:rPr>
          <w:rFonts w:ascii="Arial Narrow" w:hAnsi="Arial Narrow"/>
          <w:b/>
          <w:sz w:val="20"/>
          <w:szCs w:val="20"/>
        </w:rPr>
      </w:pPr>
    </w:p>
    <w:p w:rsidR="00982488" w:rsidRDefault="00982488" w:rsidP="00982488">
      <w:pPr>
        <w:spacing w:line="240" w:lineRule="auto"/>
        <w:rPr>
          <w:rFonts w:ascii="Arial Narrow" w:hAnsi="Arial Narrow"/>
          <w:b/>
          <w:sz w:val="20"/>
          <w:szCs w:val="20"/>
        </w:rPr>
      </w:pPr>
      <w:r w:rsidRPr="00982488">
        <w:rPr>
          <w:rFonts w:ascii="Arial Narrow" w:hAnsi="Arial Narrow"/>
          <w:b/>
          <w:sz w:val="20"/>
          <w:szCs w:val="20"/>
        </w:rPr>
        <w:t>Signature _________________________________________________________</w:t>
      </w:r>
      <w:r w:rsidRPr="00982488">
        <w:rPr>
          <w:rFonts w:ascii="Arial Narrow" w:hAnsi="Arial Narrow"/>
          <w:b/>
          <w:sz w:val="20"/>
          <w:szCs w:val="20"/>
        </w:rPr>
        <w:tab/>
      </w:r>
      <w:r w:rsidRPr="00982488">
        <w:rPr>
          <w:rFonts w:ascii="Arial Narrow" w:hAnsi="Arial Narrow"/>
          <w:b/>
          <w:sz w:val="20"/>
          <w:szCs w:val="20"/>
        </w:rPr>
        <w:tab/>
        <w:t>Date __________________________</w:t>
      </w:r>
    </w:p>
    <w:p w:rsidR="00B52054" w:rsidRPr="00982488" w:rsidRDefault="00B52054" w:rsidP="00982488">
      <w:pPr>
        <w:spacing w:line="240" w:lineRule="auto"/>
        <w:rPr>
          <w:rFonts w:ascii="Arial Narrow" w:hAnsi="Arial Narrow"/>
          <w:b/>
          <w:sz w:val="20"/>
          <w:szCs w:val="20"/>
        </w:rPr>
      </w:pP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rPr>
      </w:pPr>
      <w:r>
        <w:rPr>
          <w:rFonts w:ascii="Arial Narrow" w:hAnsi="Arial Narrow"/>
          <w:sz w:val="20"/>
        </w:rPr>
        <w:lastRenderedPageBreak/>
        <w:t>-FOR CME OFFICE ONLY-</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rPr>
      </w:pP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rPr>
      </w:pPr>
      <w:r w:rsidRPr="00982488">
        <w:rPr>
          <w:rFonts w:ascii="Arial Narrow" w:hAnsi="Arial Narrow"/>
          <w:sz w:val="20"/>
        </w:rPr>
        <w:t>Reviewer’s Statement</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rPr>
      </w:pPr>
      <w:r w:rsidRPr="00982488">
        <w:rPr>
          <w:rFonts w:ascii="Arial Narrow" w:hAnsi="Arial Narrow"/>
          <w:sz w:val="20"/>
        </w:rPr>
        <w:t>On the basis of the information provided above I have determined that (please select one):</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r w:rsidRPr="00982488">
        <w:rPr>
          <w:rFonts w:ascii="Arial Narrow" w:hAnsi="Arial Narrow"/>
          <w:b w:val="0"/>
          <w:sz w:val="20"/>
        </w:rPr>
        <w:t>□This individual’s financial interests ARE NOT related to the content of the activity.</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r w:rsidRPr="00982488">
        <w:rPr>
          <w:rFonts w:ascii="Arial Narrow" w:hAnsi="Arial Narrow"/>
          <w:b w:val="0"/>
          <w:sz w:val="20"/>
        </w:rPr>
        <w:t xml:space="preserve">□ </w:t>
      </w:r>
      <w:proofErr w:type="gramStart"/>
      <w:r w:rsidRPr="00982488">
        <w:rPr>
          <w:rFonts w:ascii="Arial Narrow" w:hAnsi="Arial Narrow"/>
          <w:b w:val="0"/>
          <w:sz w:val="20"/>
        </w:rPr>
        <w:t>This</w:t>
      </w:r>
      <w:proofErr w:type="gramEnd"/>
      <w:r w:rsidRPr="00982488">
        <w:rPr>
          <w:rFonts w:ascii="Arial Narrow" w:hAnsi="Arial Narrow"/>
          <w:b w:val="0"/>
          <w:sz w:val="20"/>
        </w:rPr>
        <w:t xml:space="preserve"> individual’s financial interests ARE related to the content of the activity, but patient treatment </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proofErr w:type="gramStart"/>
      <w:r w:rsidRPr="00982488">
        <w:rPr>
          <w:rFonts w:ascii="Arial Narrow" w:hAnsi="Arial Narrow"/>
          <w:b w:val="0"/>
          <w:sz w:val="20"/>
        </w:rPr>
        <w:t>options</w:t>
      </w:r>
      <w:proofErr w:type="gramEnd"/>
      <w:r w:rsidRPr="00982488">
        <w:rPr>
          <w:rFonts w:ascii="Arial Narrow" w:hAnsi="Arial Narrow"/>
          <w:b w:val="0"/>
          <w:sz w:val="20"/>
        </w:rPr>
        <w:t xml:space="preserve"> are not addressed in his/her presentation or instructional materials.</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r w:rsidRPr="00982488">
        <w:rPr>
          <w:rFonts w:ascii="Arial Narrow" w:hAnsi="Arial Narrow"/>
          <w:b w:val="0"/>
          <w:sz w:val="20"/>
        </w:rPr>
        <w:t xml:space="preserve">□This individual’s financial interests ARE related to the content of the activity and patient treatment </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proofErr w:type="gramStart"/>
      <w:r w:rsidRPr="00982488">
        <w:rPr>
          <w:rFonts w:ascii="Arial Narrow" w:hAnsi="Arial Narrow"/>
          <w:b w:val="0"/>
          <w:sz w:val="20"/>
        </w:rPr>
        <w:t>options</w:t>
      </w:r>
      <w:proofErr w:type="gramEnd"/>
      <w:r w:rsidRPr="00982488">
        <w:rPr>
          <w:rFonts w:ascii="Arial Narrow" w:hAnsi="Arial Narrow"/>
          <w:b w:val="0"/>
          <w:sz w:val="20"/>
        </w:rPr>
        <w:t xml:space="preserve"> are discussed. I have therefore reviewed the presentation/instructional materials and found </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proofErr w:type="gramStart"/>
      <w:r w:rsidRPr="00982488">
        <w:rPr>
          <w:rFonts w:ascii="Arial Narrow" w:hAnsi="Arial Narrow"/>
          <w:b w:val="0"/>
          <w:sz w:val="20"/>
        </w:rPr>
        <w:t>them</w:t>
      </w:r>
      <w:proofErr w:type="gramEnd"/>
      <w:r w:rsidRPr="00982488">
        <w:rPr>
          <w:rFonts w:ascii="Arial Narrow" w:hAnsi="Arial Narrow"/>
          <w:b w:val="0"/>
          <w:sz w:val="20"/>
        </w:rPr>
        <w:t xml:space="preserve"> to be evidence-based and free of bias or advertising messages.</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r w:rsidRPr="00982488">
        <w:rPr>
          <w:rFonts w:ascii="Arial Narrow" w:hAnsi="Arial Narrow"/>
          <w:b w:val="0"/>
          <w:sz w:val="20"/>
        </w:rPr>
        <w:t>Reviewer’s Name ________________________________________________ Date ____________________________</w:t>
      </w: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p>
    <w:p w:rsidR="00B52054" w:rsidRPr="00982488" w:rsidRDefault="00B52054" w:rsidP="00B5205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val="0"/>
          <w:sz w:val="20"/>
        </w:rPr>
      </w:pPr>
      <w:r w:rsidRPr="00982488">
        <w:rPr>
          <w:rFonts w:ascii="Arial Narrow" w:hAnsi="Arial Narrow"/>
          <w:b w:val="0"/>
          <w:sz w:val="20"/>
        </w:rPr>
        <w:t>Reviewer’s Signature ________________________________________________________________________________</w:t>
      </w:r>
    </w:p>
    <w:p w:rsidR="00B52054" w:rsidRDefault="00B52054" w:rsidP="00982488">
      <w:pPr>
        <w:spacing w:line="240" w:lineRule="auto"/>
        <w:rPr>
          <w:rFonts w:ascii="Arial Narrow" w:hAnsi="Arial Narrow"/>
          <w:sz w:val="20"/>
          <w:szCs w:val="20"/>
        </w:rPr>
      </w:pPr>
    </w:p>
    <w:p w:rsidR="00136952" w:rsidRPr="00982488" w:rsidRDefault="00136952" w:rsidP="00982488">
      <w:pPr>
        <w:spacing w:line="240" w:lineRule="auto"/>
        <w:jc w:val="center"/>
        <w:rPr>
          <w:rFonts w:ascii="Arial Narrow" w:hAnsi="Arial Narrow"/>
          <w:b/>
          <w:sz w:val="20"/>
          <w:szCs w:val="20"/>
        </w:rPr>
      </w:pPr>
      <w:r w:rsidRPr="00982488">
        <w:rPr>
          <w:rFonts w:ascii="Arial Narrow" w:hAnsi="Arial Narrow"/>
          <w:b/>
          <w:sz w:val="20"/>
          <w:szCs w:val="20"/>
        </w:rPr>
        <w:t>Glossary of Terms</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b/>
          <w:i/>
          <w:sz w:val="20"/>
          <w:szCs w:val="20"/>
        </w:rPr>
      </w:pPr>
      <w:r w:rsidRPr="00982488">
        <w:rPr>
          <w:rFonts w:ascii="Arial Narrow" w:hAnsi="Arial Narrow"/>
          <w:b/>
          <w:i/>
          <w:sz w:val="20"/>
          <w:szCs w:val="20"/>
        </w:rPr>
        <w:t xml:space="preserve">Commercial Interest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r w:rsidRPr="00982488">
        <w:rPr>
          <w:rFonts w:ascii="Arial Narrow" w:hAnsi="Arial Narrow"/>
          <w:sz w:val="20"/>
          <w:szCs w:val="20"/>
        </w:rPr>
        <w:t>The ACCME defines a “commercial interest” as any entity producing, marketing, re-selling or distributing health care goods or services</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consumed</w:t>
      </w:r>
      <w:proofErr w:type="gramEnd"/>
      <w:r w:rsidRPr="00982488">
        <w:rPr>
          <w:rFonts w:ascii="Arial Narrow" w:hAnsi="Arial Narrow"/>
          <w:sz w:val="20"/>
          <w:szCs w:val="20"/>
        </w:rPr>
        <w:t xml:space="preserve"> by, or used on patients. </w:t>
      </w:r>
    </w:p>
    <w:p w:rsidR="00982488" w:rsidRDefault="00982488"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i/>
          <w:sz w:val="20"/>
          <w:szCs w:val="20"/>
        </w:rPr>
      </w:pP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b/>
          <w:i/>
          <w:sz w:val="20"/>
          <w:szCs w:val="20"/>
        </w:rPr>
      </w:pPr>
      <w:r w:rsidRPr="00982488">
        <w:rPr>
          <w:rFonts w:ascii="Arial Narrow" w:hAnsi="Arial Narrow"/>
          <w:b/>
          <w:i/>
          <w:sz w:val="20"/>
          <w:szCs w:val="20"/>
        </w:rPr>
        <w:t xml:space="preserve">Financial relationships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r w:rsidRPr="00982488">
        <w:rPr>
          <w:rFonts w:ascii="Arial Narrow" w:hAnsi="Arial Narrow"/>
          <w:sz w:val="20"/>
          <w:szCs w:val="20"/>
        </w:rPr>
        <w:t xml:space="preserve">Financial relationships are those relationships in which the individual benefits by receiving a salary, royalty, intellectual property rights,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consulting</w:t>
      </w:r>
      <w:proofErr w:type="gramEnd"/>
      <w:r w:rsidRPr="00982488">
        <w:rPr>
          <w:rFonts w:ascii="Arial Narrow" w:hAnsi="Arial Narrow"/>
          <w:sz w:val="20"/>
          <w:szCs w:val="20"/>
        </w:rPr>
        <w:t xml:space="preserve"> fee, honoraria, ownership interest (e.g., stocks, stock options or other ownership interest, excluding diversified mutual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funds</w:t>
      </w:r>
      <w:proofErr w:type="gramEnd"/>
      <w:r w:rsidRPr="00982488">
        <w:rPr>
          <w:rFonts w:ascii="Arial Narrow" w:hAnsi="Arial Narrow"/>
          <w:sz w:val="20"/>
          <w:szCs w:val="20"/>
        </w:rPr>
        <w:t xml:space="preserve">), or other financial benefit. Financial benefits are usually associated with roles such as employment, management position,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independent</w:t>
      </w:r>
      <w:proofErr w:type="gramEnd"/>
      <w:r w:rsidRPr="00982488">
        <w:rPr>
          <w:rFonts w:ascii="Arial Narrow" w:hAnsi="Arial Narrow"/>
          <w:sz w:val="20"/>
          <w:szCs w:val="20"/>
        </w:rPr>
        <w:t xml:space="preserve"> contractor (including contracted research), consulting, speaking and teaching, membership on advisory committees or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review</w:t>
      </w:r>
      <w:proofErr w:type="gramEnd"/>
      <w:r w:rsidRPr="00982488">
        <w:rPr>
          <w:rFonts w:ascii="Arial Narrow" w:hAnsi="Arial Narrow"/>
          <w:sz w:val="20"/>
          <w:szCs w:val="20"/>
        </w:rPr>
        <w:t xml:space="preserve"> panels, board membership, and other activities from which remuneration is received, or expected. ACCME considers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relationships</w:t>
      </w:r>
      <w:proofErr w:type="gramEnd"/>
      <w:r w:rsidRPr="00982488">
        <w:rPr>
          <w:rFonts w:ascii="Arial Narrow" w:hAnsi="Arial Narrow"/>
          <w:sz w:val="20"/>
          <w:szCs w:val="20"/>
        </w:rPr>
        <w:t xml:space="preserve"> of the person involved in the CME activity to include financial relationships of a spouse or partner.</w:t>
      </w:r>
    </w:p>
    <w:p w:rsidR="00982488" w:rsidRDefault="00982488"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b/>
          <w:i/>
          <w:sz w:val="20"/>
          <w:szCs w:val="20"/>
        </w:rPr>
      </w:pPr>
      <w:r w:rsidRPr="00982488">
        <w:rPr>
          <w:rFonts w:ascii="Arial Narrow" w:hAnsi="Arial Narrow"/>
          <w:b/>
          <w:i/>
          <w:sz w:val="20"/>
          <w:szCs w:val="20"/>
        </w:rPr>
        <w:t xml:space="preserve">Relevant financial relationships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r w:rsidRPr="00982488">
        <w:rPr>
          <w:rFonts w:ascii="Arial Narrow" w:hAnsi="Arial Narrow"/>
          <w:sz w:val="20"/>
          <w:szCs w:val="20"/>
        </w:rPr>
        <w:t xml:space="preserve">ACCME focuses on financial relationships with commercial interests in the 12-month period </w:t>
      </w:r>
      <w:r w:rsidR="00B52054" w:rsidRPr="00982488">
        <w:rPr>
          <w:rFonts w:ascii="Arial Narrow" w:hAnsi="Arial Narrow"/>
          <w:sz w:val="20"/>
          <w:szCs w:val="20"/>
        </w:rPr>
        <w:t>proceeding</w:t>
      </w:r>
      <w:r w:rsidRPr="00982488">
        <w:rPr>
          <w:rFonts w:ascii="Arial Narrow" w:hAnsi="Arial Narrow"/>
          <w:sz w:val="20"/>
          <w:szCs w:val="20"/>
        </w:rPr>
        <w:t xml:space="preserve"> the time that the individual is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being</w:t>
      </w:r>
      <w:proofErr w:type="gramEnd"/>
      <w:r w:rsidRPr="00982488">
        <w:rPr>
          <w:rFonts w:ascii="Arial Narrow" w:hAnsi="Arial Narrow"/>
          <w:sz w:val="20"/>
          <w:szCs w:val="20"/>
        </w:rPr>
        <w:t xml:space="preserve"> asked to assume a role controlling content of the CME activity. ACCME has not set a minimal dollar amount for relationships to be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significant</w:t>
      </w:r>
      <w:proofErr w:type="gramEnd"/>
      <w:r w:rsidRPr="00982488">
        <w:rPr>
          <w:rFonts w:ascii="Arial Narrow" w:hAnsi="Arial Narrow"/>
          <w:sz w:val="20"/>
          <w:szCs w:val="20"/>
        </w:rPr>
        <w:t xml:space="preserve">. Inherent in any amount is the incentive to maintain or increase the value of the relationship. The ACCME defines “’relevant’ </w:t>
      </w: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0"/>
          <w:szCs w:val="20"/>
        </w:rPr>
      </w:pPr>
      <w:proofErr w:type="gramStart"/>
      <w:r w:rsidRPr="00982488">
        <w:rPr>
          <w:rFonts w:ascii="Arial Narrow" w:hAnsi="Arial Narrow"/>
          <w:sz w:val="20"/>
          <w:szCs w:val="20"/>
        </w:rPr>
        <w:t>financial</w:t>
      </w:r>
      <w:proofErr w:type="gramEnd"/>
      <w:r w:rsidRPr="00982488">
        <w:rPr>
          <w:rFonts w:ascii="Arial Narrow" w:hAnsi="Arial Narrow"/>
          <w:sz w:val="20"/>
          <w:szCs w:val="20"/>
        </w:rPr>
        <w:t xml:space="preserve"> relationships” as financial relationships in any amount occurring within the past 12 months that create a conflict of interest.</w:t>
      </w:r>
    </w:p>
    <w:p w:rsidR="00982488" w:rsidRPr="00982488" w:rsidRDefault="00982488"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0"/>
          <w:szCs w:val="20"/>
        </w:rPr>
      </w:pPr>
    </w:p>
    <w:p w:rsidR="00136952" w:rsidRPr="00982488" w:rsidRDefault="00136952" w:rsidP="00982488">
      <w:pPr>
        <w:pBdr>
          <w:top w:val="single" w:sz="4" w:space="1" w:color="auto"/>
          <w:left w:val="single" w:sz="4" w:space="4" w:color="auto"/>
          <w:bottom w:val="single" w:sz="4" w:space="1" w:color="auto"/>
          <w:right w:val="single" w:sz="4" w:space="4" w:color="auto"/>
        </w:pBdr>
        <w:spacing w:after="0" w:line="240" w:lineRule="auto"/>
        <w:rPr>
          <w:rFonts w:ascii="Arial Narrow" w:hAnsi="Arial Narrow"/>
          <w:b/>
          <w:i/>
          <w:sz w:val="20"/>
          <w:szCs w:val="20"/>
        </w:rPr>
      </w:pPr>
      <w:r w:rsidRPr="00982488">
        <w:rPr>
          <w:rFonts w:ascii="Arial Narrow" w:hAnsi="Arial Narrow"/>
          <w:b/>
          <w:i/>
          <w:sz w:val="20"/>
          <w:szCs w:val="20"/>
        </w:rPr>
        <w:t xml:space="preserve">Conflict of Interest </w:t>
      </w:r>
    </w:p>
    <w:p w:rsidR="00CB4588" w:rsidRPr="00982488" w:rsidRDefault="00136952" w:rsidP="00982488">
      <w:pPr>
        <w:pBdr>
          <w:top w:val="single" w:sz="4" w:space="1" w:color="auto"/>
          <w:left w:val="single" w:sz="4" w:space="4" w:color="auto"/>
          <w:bottom w:val="single" w:sz="4" w:space="1" w:color="auto"/>
          <w:right w:val="single" w:sz="4" w:space="4" w:color="auto"/>
        </w:pBdr>
        <w:spacing w:line="240" w:lineRule="auto"/>
        <w:rPr>
          <w:rFonts w:ascii="Arial Narrow" w:hAnsi="Arial Narrow"/>
          <w:sz w:val="20"/>
          <w:szCs w:val="20"/>
        </w:rPr>
      </w:pPr>
      <w:r w:rsidRPr="00982488">
        <w:rPr>
          <w:rFonts w:ascii="Arial Narrow" w:hAnsi="Arial Narrow"/>
          <w:sz w:val="20"/>
          <w:szCs w:val="20"/>
        </w:rPr>
        <w:t>Circumstances create a conflict of interest when an individual has an opportunity to affect CME content about products or services of a commercial interest with which he/she has a financial relationship</w:t>
      </w:r>
    </w:p>
    <w:sectPr w:rsidR="00CB4588" w:rsidRPr="00982488" w:rsidSect="000D5523">
      <w:headerReference w:type="default" r:id="rId8"/>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C2" w:rsidRDefault="002749C2" w:rsidP="00136952">
      <w:pPr>
        <w:spacing w:after="0" w:line="240" w:lineRule="auto"/>
      </w:pPr>
      <w:r>
        <w:separator/>
      </w:r>
    </w:p>
  </w:endnote>
  <w:endnote w:type="continuationSeparator" w:id="0">
    <w:p w:rsidR="002749C2" w:rsidRDefault="002749C2" w:rsidP="0013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C2" w:rsidRDefault="002749C2" w:rsidP="00136952">
      <w:pPr>
        <w:spacing w:after="0" w:line="240" w:lineRule="auto"/>
      </w:pPr>
      <w:r>
        <w:separator/>
      </w:r>
    </w:p>
  </w:footnote>
  <w:footnote w:type="continuationSeparator" w:id="0">
    <w:p w:rsidR="002749C2" w:rsidRDefault="002749C2" w:rsidP="0013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952" w:rsidRDefault="003D0601" w:rsidP="003D0601">
    <w:pPr>
      <w:pStyle w:val="Header"/>
    </w:pPr>
    <w:r>
      <w:rPr>
        <w:noProof/>
      </w:rPr>
      <w:drawing>
        <wp:inline distT="0" distB="0" distL="0" distR="0" wp14:anchorId="47FE7C5C">
          <wp:extent cx="560705"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494030"/>
                  </a:xfrm>
                  <a:prstGeom prst="rect">
                    <a:avLst/>
                  </a:prstGeom>
                  <a:noFill/>
                </pic:spPr>
              </pic:pic>
            </a:graphicData>
          </a:graphic>
        </wp:inline>
      </w:drawing>
    </w:r>
    <w:r>
      <w:rPr>
        <w:noProof/>
      </w:rPr>
      <w:t xml:space="preserve">                                                                       </w:t>
    </w:r>
    <w:r w:rsidR="00982488">
      <w:rPr>
        <w:noProof/>
      </w:rPr>
      <w:drawing>
        <wp:inline distT="0" distB="0" distL="0" distR="0" wp14:anchorId="240CF583" wp14:editId="2033668D">
          <wp:extent cx="80962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A logo b&amp;W.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D0B89"/>
    <w:multiLevelType w:val="hybridMultilevel"/>
    <w:tmpl w:val="7D0CB18C"/>
    <w:lvl w:ilvl="0" w:tplc="92D22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52336"/>
    <w:multiLevelType w:val="hybridMultilevel"/>
    <w:tmpl w:val="185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96B85"/>
    <w:multiLevelType w:val="hybridMultilevel"/>
    <w:tmpl w:val="48C4EAC6"/>
    <w:lvl w:ilvl="0" w:tplc="3BF0C9BE">
      <w:start w:val="1"/>
      <w:numFmt w:val="bullet"/>
      <w:lvlText w:val="□"/>
      <w:lvlJc w:val="left"/>
      <w:pPr>
        <w:ind w:left="720" w:hanging="360"/>
      </w:pPr>
      <w:rPr>
        <w:rFonts w:ascii="Calibri" w:hAnsi="Calibri"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3A"/>
    <w:rsid w:val="000252ED"/>
    <w:rsid w:val="0007667E"/>
    <w:rsid w:val="000D5523"/>
    <w:rsid w:val="0012247E"/>
    <w:rsid w:val="00136952"/>
    <w:rsid w:val="001421C7"/>
    <w:rsid w:val="001B6CCD"/>
    <w:rsid w:val="001D593A"/>
    <w:rsid w:val="002749C2"/>
    <w:rsid w:val="00285BF8"/>
    <w:rsid w:val="003A342C"/>
    <w:rsid w:val="003D0601"/>
    <w:rsid w:val="00511770"/>
    <w:rsid w:val="00596806"/>
    <w:rsid w:val="005B52C0"/>
    <w:rsid w:val="005C230B"/>
    <w:rsid w:val="005E4FA9"/>
    <w:rsid w:val="006D0BA0"/>
    <w:rsid w:val="00713D22"/>
    <w:rsid w:val="008427B7"/>
    <w:rsid w:val="008D20DD"/>
    <w:rsid w:val="00910437"/>
    <w:rsid w:val="00982488"/>
    <w:rsid w:val="009B2E9D"/>
    <w:rsid w:val="00A60BFF"/>
    <w:rsid w:val="00A72FB8"/>
    <w:rsid w:val="00AF6BDE"/>
    <w:rsid w:val="00B52054"/>
    <w:rsid w:val="00B64AC5"/>
    <w:rsid w:val="00B6675E"/>
    <w:rsid w:val="00BF0630"/>
    <w:rsid w:val="00C379A1"/>
    <w:rsid w:val="00C774B6"/>
    <w:rsid w:val="00CB2B71"/>
    <w:rsid w:val="00CB4588"/>
    <w:rsid w:val="00CB7018"/>
    <w:rsid w:val="00D17A74"/>
    <w:rsid w:val="00DE4575"/>
    <w:rsid w:val="00DF258A"/>
    <w:rsid w:val="00E22629"/>
    <w:rsid w:val="00E9377A"/>
    <w:rsid w:val="00F4619C"/>
    <w:rsid w:val="00FC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31D8B9-6D8D-4E0F-91F4-E475A19B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7A74"/>
    <w:pPr>
      <w:keepNext/>
      <w:spacing w:after="0" w:line="240" w:lineRule="auto"/>
      <w:jc w:val="center"/>
      <w:outlineLvl w:val="0"/>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630"/>
    <w:pPr>
      <w:ind w:left="720"/>
      <w:contextualSpacing/>
    </w:pPr>
  </w:style>
  <w:style w:type="paragraph" w:styleId="BodyText">
    <w:name w:val="Body Text"/>
    <w:basedOn w:val="Normal"/>
    <w:link w:val="BodyTextChar"/>
    <w:rsid w:val="00910437"/>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910437"/>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910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37"/>
    <w:rPr>
      <w:rFonts w:ascii="Tahoma" w:hAnsi="Tahoma" w:cs="Tahoma"/>
      <w:sz w:val="16"/>
      <w:szCs w:val="16"/>
    </w:rPr>
  </w:style>
  <w:style w:type="character" w:styleId="Hyperlink">
    <w:name w:val="Hyperlink"/>
    <w:basedOn w:val="DefaultParagraphFont"/>
    <w:uiPriority w:val="99"/>
    <w:unhideWhenUsed/>
    <w:rsid w:val="00910437"/>
    <w:rPr>
      <w:color w:val="0000FF" w:themeColor="hyperlink"/>
      <w:u w:val="single"/>
    </w:rPr>
  </w:style>
  <w:style w:type="character" w:customStyle="1" w:styleId="Heading1Char">
    <w:name w:val="Heading 1 Char"/>
    <w:basedOn w:val="DefaultParagraphFont"/>
    <w:link w:val="Heading1"/>
    <w:rsid w:val="00D17A74"/>
    <w:rPr>
      <w:rFonts w:ascii="Times New Roman" w:eastAsia="Times New Roman" w:hAnsi="Times New Roman" w:cs="Times New Roman"/>
      <w:b/>
      <w:bCs/>
      <w:szCs w:val="20"/>
    </w:rPr>
  </w:style>
  <w:style w:type="paragraph" w:styleId="Header">
    <w:name w:val="header"/>
    <w:basedOn w:val="Normal"/>
    <w:link w:val="HeaderChar"/>
    <w:uiPriority w:val="99"/>
    <w:unhideWhenUsed/>
    <w:rsid w:val="00136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52"/>
  </w:style>
  <w:style w:type="paragraph" w:styleId="Footer">
    <w:name w:val="footer"/>
    <w:basedOn w:val="Normal"/>
    <w:link w:val="FooterChar"/>
    <w:uiPriority w:val="99"/>
    <w:unhideWhenUsed/>
    <w:rsid w:val="00136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F1BD-35B6-43CE-B5A5-00C632EF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Munoz</dc:creator>
  <cp:keywords/>
  <dc:description/>
  <cp:lastModifiedBy>Bood Nancy M</cp:lastModifiedBy>
  <cp:revision>3</cp:revision>
  <cp:lastPrinted>2011-01-24T17:13:00Z</cp:lastPrinted>
  <dcterms:created xsi:type="dcterms:W3CDTF">2017-02-28T18:41:00Z</dcterms:created>
  <dcterms:modified xsi:type="dcterms:W3CDTF">2017-10-20T19:06:00Z</dcterms:modified>
</cp:coreProperties>
</file>