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E4" w:rsidRPr="00F45D34" w:rsidRDefault="004A41DF" w:rsidP="00F45D34">
      <w:pPr>
        <w:jc w:val="center"/>
        <w:rPr>
          <w:rFonts w:ascii="Arial" w:hAnsi="Arial" w:cs="Arial"/>
          <w:b/>
          <w:sz w:val="28"/>
          <w:szCs w:val="28"/>
        </w:rPr>
      </w:pPr>
      <w:r w:rsidRPr="00F45D34">
        <w:rPr>
          <w:rFonts w:ascii="Arial" w:hAnsi="Arial" w:cs="Arial"/>
          <w:b/>
          <w:sz w:val="28"/>
          <w:szCs w:val="28"/>
        </w:rPr>
        <w:t>State of Oregon/AFSCME Deduction Procedures</w:t>
      </w:r>
      <w:r w:rsidR="00F96DAC">
        <w:rPr>
          <w:rFonts w:ascii="Arial" w:hAnsi="Arial" w:cs="Arial"/>
          <w:b/>
          <w:sz w:val="28"/>
          <w:szCs w:val="28"/>
        </w:rPr>
        <w:t xml:space="preserve"> effective 8-15</w:t>
      </w:r>
      <w:bookmarkStart w:id="0" w:name="_GoBack"/>
      <w:bookmarkEnd w:id="0"/>
      <w:r w:rsidR="00F96DAC">
        <w:rPr>
          <w:rFonts w:ascii="Arial" w:hAnsi="Arial" w:cs="Arial"/>
          <w:b/>
          <w:sz w:val="28"/>
          <w:szCs w:val="28"/>
        </w:rPr>
        <w:t>-18</w:t>
      </w:r>
    </w:p>
    <w:p w:rsidR="00F45D34" w:rsidRDefault="00F45D34">
      <w:pPr>
        <w:rPr>
          <w:rFonts w:ascii="Arial" w:hAnsi="Arial" w:cs="Arial"/>
          <w:b/>
          <w:sz w:val="24"/>
          <w:szCs w:val="24"/>
        </w:rPr>
      </w:pPr>
    </w:p>
    <w:p w:rsidR="00B94165" w:rsidRDefault="00B94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5A7E3B">
        <w:rPr>
          <w:rFonts w:ascii="Arial" w:hAnsi="Arial" w:cs="Arial"/>
          <w:sz w:val="24"/>
          <w:szCs w:val="24"/>
        </w:rPr>
        <w:t>The State CHRO information unit</w:t>
      </w:r>
      <w:r>
        <w:rPr>
          <w:rFonts w:ascii="Arial" w:hAnsi="Arial" w:cs="Arial"/>
          <w:sz w:val="24"/>
          <w:szCs w:val="24"/>
        </w:rPr>
        <w:t xml:space="preserve"> will provide AFSCME with a report of new, terminated</w:t>
      </w:r>
      <w:r w:rsidR="0072711A">
        <w:rPr>
          <w:rFonts w:ascii="Arial" w:hAnsi="Arial" w:cs="Arial"/>
          <w:sz w:val="24"/>
          <w:szCs w:val="24"/>
        </w:rPr>
        <w:t>, retired</w:t>
      </w:r>
      <w:r>
        <w:rPr>
          <w:rFonts w:ascii="Arial" w:hAnsi="Arial" w:cs="Arial"/>
          <w:sz w:val="24"/>
          <w:szCs w:val="24"/>
        </w:rPr>
        <w:t xml:space="preserve"> or transferring employees in AFSCME covered positions no later than the 10</w:t>
      </w:r>
      <w:r w:rsidRPr="00B9416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each month.</w:t>
      </w:r>
    </w:p>
    <w:p w:rsidR="00F45D34" w:rsidRDefault="00F45D34">
      <w:pPr>
        <w:rPr>
          <w:rFonts w:ascii="Arial" w:hAnsi="Arial" w:cs="Arial"/>
          <w:sz w:val="24"/>
          <w:szCs w:val="24"/>
        </w:rPr>
      </w:pPr>
    </w:p>
    <w:p w:rsidR="004A41DF" w:rsidRDefault="00B94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A41DF">
        <w:rPr>
          <w:rFonts w:ascii="Arial" w:hAnsi="Arial" w:cs="Arial"/>
          <w:sz w:val="24"/>
          <w:szCs w:val="24"/>
        </w:rPr>
        <w:t>.</w:t>
      </w:r>
      <w:r w:rsidR="004A41DF">
        <w:rPr>
          <w:rFonts w:ascii="Arial" w:hAnsi="Arial" w:cs="Arial"/>
          <w:sz w:val="24"/>
          <w:szCs w:val="24"/>
        </w:rPr>
        <w:tab/>
        <w:t>AFSCME will provide the Sta</w:t>
      </w:r>
      <w:r w:rsidR="004B7CA7">
        <w:rPr>
          <w:rFonts w:ascii="Arial" w:hAnsi="Arial" w:cs="Arial"/>
          <w:sz w:val="24"/>
          <w:szCs w:val="24"/>
        </w:rPr>
        <w:t>te Payroll office with a dues</w:t>
      </w:r>
      <w:r w:rsidR="004A41DF">
        <w:rPr>
          <w:rFonts w:ascii="Arial" w:hAnsi="Arial" w:cs="Arial"/>
          <w:sz w:val="24"/>
          <w:szCs w:val="24"/>
        </w:rPr>
        <w:t xml:space="preserve"> action spreadsheet no later than the 15</w:t>
      </w:r>
      <w:r w:rsidR="004A41DF" w:rsidRPr="004A41DF">
        <w:rPr>
          <w:rFonts w:ascii="Arial" w:hAnsi="Arial" w:cs="Arial"/>
          <w:sz w:val="24"/>
          <w:szCs w:val="24"/>
          <w:vertAlign w:val="superscript"/>
        </w:rPr>
        <w:t>th</w:t>
      </w:r>
      <w:r w:rsidR="004A41DF">
        <w:rPr>
          <w:rFonts w:ascii="Arial" w:hAnsi="Arial" w:cs="Arial"/>
          <w:sz w:val="24"/>
          <w:szCs w:val="24"/>
        </w:rPr>
        <w:t xml:space="preserve"> of each month. The report will identify the following:</w:t>
      </w:r>
    </w:p>
    <w:p w:rsidR="004A41DF" w:rsidRDefault="004A41DF" w:rsidP="004A41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members</w:t>
      </w:r>
    </w:p>
    <w:p w:rsidR="004A41DF" w:rsidRDefault="004A41DF" w:rsidP="004A41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Cancelled members</w:t>
      </w:r>
    </w:p>
    <w:p w:rsidR="004A41DF" w:rsidRDefault="004A41DF" w:rsidP="004A41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transferring between AFSCME locals</w:t>
      </w:r>
    </w:p>
    <w:p w:rsidR="004A41DF" w:rsidRDefault="004A41DF" w:rsidP="004A41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Retired members</w:t>
      </w:r>
    </w:p>
    <w:p w:rsidR="004A41DF" w:rsidRDefault="004A41DF" w:rsidP="004A41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to member voluntary political deductions</w:t>
      </w:r>
    </w:p>
    <w:p w:rsidR="004A41DF" w:rsidRDefault="004A41DF" w:rsidP="004A4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report will list by field; the Local number and description, employee last name, employee first name, Agency number, employee OR number, </w:t>
      </w:r>
      <w:r w:rsidR="004B7CA7">
        <w:rPr>
          <w:rFonts w:ascii="Arial" w:hAnsi="Arial" w:cs="Arial"/>
          <w:sz w:val="24"/>
          <w:szCs w:val="24"/>
        </w:rPr>
        <w:t>effective date, and action code, where appropriate the amount of the deduction.</w:t>
      </w:r>
    </w:p>
    <w:p w:rsidR="00F45D34" w:rsidRDefault="00F45D34" w:rsidP="004A41DF">
      <w:pPr>
        <w:rPr>
          <w:rFonts w:ascii="Arial" w:hAnsi="Arial" w:cs="Arial"/>
          <w:sz w:val="24"/>
          <w:szCs w:val="24"/>
        </w:rPr>
      </w:pPr>
    </w:p>
    <w:p w:rsidR="004A41DF" w:rsidRDefault="00B94165" w:rsidP="004A4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A41DF">
        <w:rPr>
          <w:rFonts w:ascii="Arial" w:hAnsi="Arial" w:cs="Arial"/>
          <w:sz w:val="24"/>
          <w:szCs w:val="24"/>
        </w:rPr>
        <w:t>.</w:t>
      </w:r>
      <w:r w:rsidR="004A41DF">
        <w:rPr>
          <w:rFonts w:ascii="Arial" w:hAnsi="Arial" w:cs="Arial"/>
          <w:sz w:val="24"/>
          <w:szCs w:val="24"/>
        </w:rPr>
        <w:tab/>
        <w:t>State payroll will upload the report to the State payroll website consistent with Prelim</w:t>
      </w:r>
      <w:r w:rsidR="00AE2067">
        <w:rPr>
          <w:rFonts w:ascii="Arial" w:hAnsi="Arial" w:cs="Arial"/>
          <w:sz w:val="24"/>
          <w:szCs w:val="24"/>
        </w:rPr>
        <w:t>inary Run</w:t>
      </w:r>
      <w:r w:rsidR="004A41DF">
        <w:rPr>
          <w:rFonts w:ascii="Arial" w:hAnsi="Arial" w:cs="Arial"/>
          <w:sz w:val="24"/>
          <w:szCs w:val="24"/>
        </w:rPr>
        <w:t xml:space="preserve"> 1 reporting</w:t>
      </w:r>
      <w:r>
        <w:rPr>
          <w:rFonts w:ascii="Arial" w:hAnsi="Arial" w:cs="Arial"/>
          <w:sz w:val="24"/>
          <w:szCs w:val="24"/>
        </w:rPr>
        <w:t xml:space="preserve"> making it available </w:t>
      </w:r>
      <w:r w:rsidR="0072711A">
        <w:rPr>
          <w:rFonts w:ascii="Arial" w:hAnsi="Arial" w:cs="Arial"/>
          <w:sz w:val="24"/>
          <w:szCs w:val="24"/>
        </w:rPr>
        <w:t>to Agencies no later than the 25</w:t>
      </w:r>
      <w:r w:rsidRPr="00B9416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each month.</w:t>
      </w:r>
    </w:p>
    <w:p w:rsidR="00F45D34" w:rsidRDefault="00F45D34" w:rsidP="004A41DF">
      <w:pPr>
        <w:rPr>
          <w:rFonts w:ascii="Arial" w:hAnsi="Arial" w:cs="Arial"/>
          <w:sz w:val="24"/>
          <w:szCs w:val="24"/>
        </w:rPr>
      </w:pPr>
    </w:p>
    <w:p w:rsidR="00B94165" w:rsidRDefault="00B94165" w:rsidP="004A4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Individual Agencies will download the report as part of their regular payroll activities each month, and process the changes within 2 business days.</w:t>
      </w:r>
    </w:p>
    <w:p w:rsidR="00F45D34" w:rsidRDefault="00F45D34" w:rsidP="004A41DF">
      <w:pPr>
        <w:rPr>
          <w:rFonts w:ascii="Arial" w:hAnsi="Arial" w:cs="Arial"/>
          <w:sz w:val="24"/>
          <w:szCs w:val="24"/>
        </w:rPr>
      </w:pPr>
    </w:p>
    <w:p w:rsidR="00B94165" w:rsidRDefault="00B94165" w:rsidP="004A4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Dues and voluntary deductions will be processed on the 1</w:t>
      </w:r>
      <w:r w:rsidRPr="00B9416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check of each month. No retroactive amounts will be withheld without written authorization of AFSCME. </w:t>
      </w:r>
    </w:p>
    <w:p w:rsidR="00F45D34" w:rsidRDefault="00F45D34" w:rsidP="004A41DF">
      <w:pPr>
        <w:rPr>
          <w:rFonts w:ascii="Arial" w:hAnsi="Arial" w:cs="Arial"/>
          <w:sz w:val="24"/>
          <w:szCs w:val="24"/>
        </w:rPr>
      </w:pPr>
    </w:p>
    <w:p w:rsidR="005A7E3B" w:rsidRPr="004A41DF" w:rsidRDefault="005A7E3B" w:rsidP="004A4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B907F1">
        <w:rPr>
          <w:rFonts w:ascii="Arial" w:hAnsi="Arial" w:cs="Arial"/>
          <w:sz w:val="24"/>
          <w:szCs w:val="24"/>
        </w:rPr>
        <w:t>The State and AFSCME will perform audit functions as needed, but no less than quarterly. State Payroll will send</w:t>
      </w:r>
      <w:r w:rsidR="00FB31D3">
        <w:rPr>
          <w:rFonts w:ascii="Arial" w:hAnsi="Arial" w:cs="Arial"/>
          <w:sz w:val="24"/>
          <w:szCs w:val="24"/>
        </w:rPr>
        <w:t xml:space="preserve"> AFSCME </w:t>
      </w:r>
      <w:r w:rsidR="00B907F1">
        <w:rPr>
          <w:rFonts w:ascii="Arial" w:hAnsi="Arial" w:cs="Arial"/>
          <w:sz w:val="24"/>
          <w:szCs w:val="24"/>
        </w:rPr>
        <w:t xml:space="preserve">the </w:t>
      </w:r>
      <w:r w:rsidR="00FB31D3">
        <w:rPr>
          <w:rFonts w:ascii="Arial" w:hAnsi="Arial" w:cs="Arial"/>
          <w:sz w:val="24"/>
          <w:szCs w:val="24"/>
        </w:rPr>
        <w:t>employee deduction reports after each payroll run</w:t>
      </w:r>
      <w:r w:rsidR="00B0619C">
        <w:rPr>
          <w:rFonts w:ascii="Arial" w:hAnsi="Arial" w:cs="Arial"/>
          <w:sz w:val="24"/>
          <w:szCs w:val="24"/>
        </w:rPr>
        <w:t xml:space="preserve"> (on or around the first of each month, and after the mid-month payroll run)</w:t>
      </w:r>
      <w:r w:rsidR="00FB31D3">
        <w:rPr>
          <w:rFonts w:ascii="Arial" w:hAnsi="Arial" w:cs="Arial"/>
          <w:sz w:val="24"/>
          <w:szCs w:val="24"/>
        </w:rPr>
        <w:t>.  AFSCME will compare the “</w:t>
      </w:r>
      <w:r w:rsidR="00B907F1">
        <w:rPr>
          <w:rFonts w:ascii="Arial" w:hAnsi="Arial" w:cs="Arial"/>
          <w:sz w:val="24"/>
          <w:szCs w:val="24"/>
        </w:rPr>
        <w:t xml:space="preserve">dues </w:t>
      </w:r>
      <w:r w:rsidR="00FB31D3">
        <w:rPr>
          <w:rFonts w:ascii="Arial" w:hAnsi="Arial" w:cs="Arial"/>
          <w:sz w:val="24"/>
          <w:szCs w:val="24"/>
        </w:rPr>
        <w:t xml:space="preserve">action spreadsheet” with the next employee deduction report they receive </w:t>
      </w:r>
      <w:r w:rsidR="00B907F1">
        <w:rPr>
          <w:rFonts w:ascii="Arial" w:hAnsi="Arial" w:cs="Arial"/>
          <w:sz w:val="24"/>
          <w:szCs w:val="24"/>
        </w:rPr>
        <w:t xml:space="preserve">from the State </w:t>
      </w:r>
      <w:r w:rsidR="00FB31D3">
        <w:rPr>
          <w:rFonts w:ascii="Arial" w:hAnsi="Arial" w:cs="Arial"/>
          <w:sz w:val="24"/>
          <w:szCs w:val="24"/>
        </w:rPr>
        <w:t xml:space="preserve">to ensure all the </w:t>
      </w:r>
      <w:r w:rsidR="00B0619C">
        <w:rPr>
          <w:rFonts w:ascii="Arial" w:hAnsi="Arial" w:cs="Arial"/>
          <w:sz w:val="24"/>
          <w:szCs w:val="24"/>
        </w:rPr>
        <w:t>updates have been made</w:t>
      </w:r>
      <w:r w:rsidR="00FB31D3">
        <w:rPr>
          <w:rFonts w:ascii="Arial" w:hAnsi="Arial" w:cs="Arial"/>
          <w:sz w:val="24"/>
          <w:szCs w:val="24"/>
        </w:rPr>
        <w:t xml:space="preserve">.  If an </w:t>
      </w:r>
      <w:r w:rsidR="00B0619C">
        <w:rPr>
          <w:rFonts w:ascii="Arial" w:hAnsi="Arial" w:cs="Arial"/>
          <w:sz w:val="24"/>
          <w:szCs w:val="24"/>
        </w:rPr>
        <w:t>update</w:t>
      </w:r>
      <w:r w:rsidR="00FB31D3">
        <w:rPr>
          <w:rFonts w:ascii="Arial" w:hAnsi="Arial" w:cs="Arial"/>
          <w:sz w:val="24"/>
          <w:szCs w:val="24"/>
        </w:rPr>
        <w:t xml:space="preserve"> was not completed correctly, AFSCME will include the correction o</w:t>
      </w:r>
      <w:r w:rsidR="00B907F1">
        <w:rPr>
          <w:rFonts w:ascii="Arial" w:hAnsi="Arial" w:cs="Arial"/>
          <w:sz w:val="24"/>
          <w:szCs w:val="24"/>
        </w:rPr>
        <w:t>n the next “action spreadsheet” submitted to the State.</w:t>
      </w:r>
      <w:r w:rsidR="00FB31D3">
        <w:rPr>
          <w:rFonts w:ascii="Arial" w:hAnsi="Arial" w:cs="Arial"/>
          <w:sz w:val="24"/>
          <w:szCs w:val="24"/>
        </w:rPr>
        <w:t xml:space="preserve">  </w:t>
      </w:r>
      <w:r w:rsidR="00E2228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sectPr w:rsidR="005A7E3B" w:rsidRPr="004A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B3BBC"/>
    <w:multiLevelType w:val="hybridMultilevel"/>
    <w:tmpl w:val="D30052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DF"/>
    <w:rsid w:val="00021FE4"/>
    <w:rsid w:val="004A41DF"/>
    <w:rsid w:val="004B7CA7"/>
    <w:rsid w:val="005A7E3B"/>
    <w:rsid w:val="0072711A"/>
    <w:rsid w:val="00AE2067"/>
    <w:rsid w:val="00B0619C"/>
    <w:rsid w:val="00B907F1"/>
    <w:rsid w:val="00B94165"/>
    <w:rsid w:val="00E22289"/>
    <w:rsid w:val="00F45D34"/>
    <w:rsid w:val="00F96DAC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6406A-D09E-450E-A91C-849D227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PROFFITT Kimberly * CHRO</dc:creator>
  <cp:keywords/>
  <dc:description/>
  <cp:lastModifiedBy>PROFFITT Kimberly * CHRO</cp:lastModifiedBy>
  <cp:revision>6</cp:revision>
  <dcterms:created xsi:type="dcterms:W3CDTF">2018-08-03T18:58:00Z</dcterms:created>
  <dcterms:modified xsi:type="dcterms:W3CDTF">2018-08-08T22:56:00Z</dcterms:modified>
</cp:coreProperties>
</file>