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19636" w14:textId="616895AA" w:rsidR="006228F2" w:rsidRDefault="006228F2">
      <w:r>
        <w:t>As we come closer to the year’s end, we have a few</w:t>
      </w:r>
      <w:r w:rsidR="003D0E52">
        <w:t xml:space="preserve"> timely</w:t>
      </w:r>
      <w:r>
        <w:t xml:space="preserve"> reminders for everyone</w:t>
      </w:r>
      <w:r w:rsidR="003D0E52">
        <w:t xml:space="preserve">. </w:t>
      </w:r>
    </w:p>
    <w:p w14:paraId="06543D47" w14:textId="233FBDE7" w:rsidR="005404A6" w:rsidRDefault="00B51653" w:rsidP="005404A6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F365D00" wp14:editId="684C6494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1930400" cy="3179445"/>
            <wp:effectExtent l="0" t="0" r="0" b="1905"/>
            <wp:wrapTight wrapText="bothSides">
              <wp:wrapPolygon edited="0">
                <wp:start x="0" y="0"/>
                <wp:lineTo x="0" y="21484"/>
                <wp:lineTo x="21316" y="21484"/>
                <wp:lineTo x="21316" y="0"/>
                <wp:lineTo x="0" y="0"/>
              </wp:wrapPolygon>
            </wp:wrapTight>
            <wp:docPr id="1" name="Picture 1" descr="Clickable Link: Paid Leave Oregon Informational Poster">
              <a:hlinkClick xmlns:a="http://schemas.openxmlformats.org/drawingml/2006/main" r:id="rId5"/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lickable Link: Paid Leave Oregon Informational Poster">
                      <a:hlinkClick r:id="rId5"/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3179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04A6">
        <w:rPr>
          <w:b/>
          <w:bCs/>
        </w:rPr>
        <w:t>Paid Leave Oregon</w:t>
      </w:r>
    </w:p>
    <w:p w14:paraId="68BF8D14" w14:textId="39D600D3" w:rsidR="005404A6" w:rsidRPr="008A52B7" w:rsidRDefault="005404A6" w:rsidP="005404A6">
      <w:r w:rsidRPr="008A52B7">
        <w:t xml:space="preserve">Contributions to Paid Leave Oregon will begin with your January 3, 2023, pay. </w:t>
      </w:r>
      <w:r w:rsidR="00362276">
        <w:t>The image on the right</w:t>
      </w:r>
      <w:r w:rsidRPr="008A52B7">
        <w:t xml:space="preserve"> is </w:t>
      </w:r>
      <w:r w:rsidR="007A1090">
        <w:t>a</w:t>
      </w:r>
      <w:r w:rsidRPr="008A52B7">
        <w:t xml:space="preserve"> required notice to employees with additional information</w:t>
      </w:r>
      <w:r w:rsidR="00362276">
        <w:t xml:space="preserve"> about Paid Leave Oregon</w:t>
      </w:r>
      <w:r w:rsidRPr="008A52B7">
        <w:t>.</w:t>
      </w:r>
      <w:r w:rsidR="008460C2">
        <w:t xml:space="preserve"> It is a clickable link, so you can </w:t>
      </w:r>
      <w:r w:rsidR="007A1090">
        <w:t>click anywhere on the image, and it will take you to a larger, more reader-friendly version.</w:t>
      </w:r>
      <w:r w:rsidR="002579B3">
        <w:t xml:space="preserve"> </w:t>
      </w:r>
      <w:r w:rsidR="004D03F7">
        <w:t xml:space="preserve">Additionally, you can find this poster in other languages on </w:t>
      </w:r>
      <w:hyperlink r:id="rId7" w:history="1">
        <w:r w:rsidR="004D03F7" w:rsidRPr="00774A35">
          <w:rPr>
            <w:rStyle w:val="Hyperlink"/>
          </w:rPr>
          <w:t>Paid Leave Oregon’s website</w:t>
        </w:r>
      </w:hyperlink>
      <w:r w:rsidR="004D03F7">
        <w:t>.</w:t>
      </w:r>
    </w:p>
    <w:p w14:paraId="15D5982F" w14:textId="77777777" w:rsidR="005026BD" w:rsidRDefault="00E01538" w:rsidP="00DE5E1C">
      <w:pPr>
        <w:rPr>
          <w:b/>
          <w:bCs/>
        </w:rPr>
      </w:pPr>
      <w:r>
        <w:rPr>
          <w:b/>
          <w:bCs/>
        </w:rPr>
        <w:t>Workday Maintenance</w:t>
      </w:r>
    </w:p>
    <w:p w14:paraId="66F9AB5B" w14:textId="72FD22DF" w:rsidR="00DE5E1C" w:rsidRPr="005026BD" w:rsidRDefault="00DE5E1C" w:rsidP="00DE5E1C">
      <w:pPr>
        <w:rPr>
          <w:b/>
          <w:bCs/>
        </w:rPr>
      </w:pPr>
      <w:r w:rsidRPr="008A52B7">
        <w:t>In preparation for our first payroll run since implementing Workday Payroll, it will be necessary to lock all users out of Workday for a 24</w:t>
      </w:r>
      <w:r w:rsidR="005026BD">
        <w:t>-</w:t>
      </w:r>
      <w:r w:rsidRPr="008A52B7">
        <w:t>hour period:</w:t>
      </w:r>
      <w:r>
        <w:t xml:space="preserve"> </w:t>
      </w:r>
      <w:r w:rsidR="005026BD">
        <w:t>s</w:t>
      </w:r>
      <w:r w:rsidRPr="008A52B7">
        <w:t>tarting at 5:00 a.m. on December 27 through 5:00 a.m. on December 28.</w:t>
      </w:r>
    </w:p>
    <w:p w14:paraId="27B872FC" w14:textId="77777777" w:rsidR="00DE5E1C" w:rsidRPr="008A52B7" w:rsidRDefault="00DE5E1C" w:rsidP="00DE5E1C">
      <w:r w:rsidRPr="008A52B7">
        <w:t>This will include the Employee Site, External Career Site, and Extended Enterprise Learners. Please plan any required training, or Workday actions accordingly.</w:t>
      </w:r>
    </w:p>
    <w:p w14:paraId="35965147" w14:textId="213D853F" w:rsidR="00840B6F" w:rsidRPr="0098179F" w:rsidRDefault="0098179F">
      <w:pPr>
        <w:rPr>
          <w:b/>
          <w:bCs/>
        </w:rPr>
      </w:pPr>
      <w:r w:rsidRPr="0098179F">
        <w:rPr>
          <w:b/>
          <w:bCs/>
        </w:rPr>
        <w:t xml:space="preserve">Information for </w:t>
      </w:r>
      <w:r w:rsidR="00840B6F" w:rsidRPr="0098179F">
        <w:rPr>
          <w:b/>
          <w:bCs/>
        </w:rPr>
        <w:t>W-2s</w:t>
      </w:r>
    </w:p>
    <w:p w14:paraId="5A111A90" w14:textId="4EB4C825" w:rsidR="00840B6F" w:rsidRDefault="00C95142">
      <w:r>
        <w:t>In Workday</w:t>
      </w:r>
      <w:r w:rsidR="00B6562D">
        <w:t>, it is important that your personal information is up to date. Please take a moment to look over your information with particular attention to your</w:t>
      </w:r>
      <w:r>
        <w:t xml:space="preserve"> “Home Contact</w:t>
      </w:r>
      <w:r w:rsidR="00B6562D">
        <w:t>.</w:t>
      </w:r>
      <w:r>
        <w:t>”</w:t>
      </w:r>
      <w:r w:rsidR="00B6562D">
        <w:t xml:space="preserve"> This </w:t>
      </w:r>
      <w:r w:rsidR="00BC1E07">
        <w:t xml:space="preserve">address </w:t>
      </w:r>
      <w:r w:rsidR="00B6562D">
        <w:t>is</w:t>
      </w:r>
      <w:r>
        <w:t xml:space="preserve"> </w:t>
      </w:r>
      <w:r w:rsidR="00BC1E07">
        <w:t>wh</w:t>
      </w:r>
      <w:r>
        <w:t>ere</w:t>
      </w:r>
      <w:r w:rsidR="00BC1E07">
        <w:t xml:space="preserve"> we will send</w:t>
      </w:r>
      <w:r>
        <w:t xml:space="preserve"> your W-2s for your 2022 taxes. </w:t>
      </w:r>
      <w:r w:rsidR="0082033E">
        <w:t xml:space="preserve">Please make sure that is accurate by </w:t>
      </w:r>
      <w:r w:rsidR="00E70C67">
        <w:t>January 5</w:t>
      </w:r>
      <w:r w:rsidR="005404A6">
        <w:t>, 2023</w:t>
      </w:r>
      <w:r w:rsidR="00E70C67">
        <w:t>.</w:t>
      </w:r>
    </w:p>
    <w:p w14:paraId="3019C7D7" w14:textId="66B77DE8" w:rsidR="00AE2404" w:rsidRDefault="00840B6F">
      <w:pPr>
        <w:rPr>
          <w:b/>
          <w:bCs/>
        </w:rPr>
      </w:pPr>
      <w:r w:rsidRPr="00840B6F">
        <w:rPr>
          <w:b/>
          <w:bCs/>
        </w:rPr>
        <w:t>Remote and Hybrid Work Agreements</w:t>
      </w:r>
    </w:p>
    <w:p w14:paraId="6AF71B8E" w14:textId="6E9A6D04" w:rsidR="00840B6F" w:rsidRPr="00840B6F" w:rsidRDefault="0098179F">
      <w:r>
        <w:t>I</w:t>
      </w:r>
      <w:r w:rsidR="00840B6F">
        <w:t>f you are a full-time remote or hybrid worker,</w:t>
      </w:r>
      <w:r>
        <w:t xml:space="preserve"> please </w:t>
      </w:r>
      <w:r w:rsidR="00E67208">
        <w:t>ensure</w:t>
      </w:r>
      <w:r w:rsidR="00840B6F">
        <w:t xml:space="preserve"> that you have a remote work agreement in place in Workday and that it is accurate and up to date. </w:t>
      </w:r>
      <w:r w:rsidR="000E1F05">
        <w:t>This</w:t>
      </w:r>
      <w:r w:rsidR="006665AB">
        <w:t xml:space="preserve"> information could have an impact on important things like your taxes, so it is imperative that this information is accurate.</w:t>
      </w:r>
      <w:r w:rsidR="000E1F05">
        <w:t xml:space="preserve"> </w:t>
      </w:r>
    </w:p>
    <w:p w14:paraId="2107C870" w14:textId="4ACDC457" w:rsidR="002D2354" w:rsidRDefault="00840B6F">
      <w:pPr>
        <w:rPr>
          <w:b/>
          <w:bCs/>
        </w:rPr>
      </w:pPr>
      <w:r w:rsidRPr="00840B6F">
        <w:rPr>
          <w:b/>
          <w:bCs/>
        </w:rPr>
        <w:t>Out-of-State Full-Time Remote Employees</w:t>
      </w:r>
    </w:p>
    <w:p w14:paraId="475BF55D" w14:textId="7B6206CF" w:rsidR="00E67208" w:rsidRPr="002405FD" w:rsidRDefault="00D75BA6">
      <w:r>
        <w:t xml:space="preserve">If you are a full-time, out-of-state </w:t>
      </w:r>
      <w:r w:rsidR="00B8473C">
        <w:t>worker</w:t>
      </w:r>
      <w:r w:rsidR="002405FD">
        <w:t xml:space="preserve">, </w:t>
      </w:r>
      <w:r w:rsidR="00B8473C">
        <w:t xml:space="preserve">you will </w:t>
      </w:r>
      <w:r w:rsidR="00E70C67">
        <w:t>need to set up your W</w:t>
      </w:r>
      <w:r w:rsidR="005404A6">
        <w:t>-</w:t>
      </w:r>
      <w:r w:rsidR="00E70C67">
        <w:t xml:space="preserve">4 for the state you reside in. </w:t>
      </w:r>
      <w:r w:rsidR="00971563">
        <w:t>To activate this W</w:t>
      </w:r>
      <w:r w:rsidR="005404A6">
        <w:t>-</w:t>
      </w:r>
      <w:r w:rsidR="00971563">
        <w:t xml:space="preserve">4 process, you must </w:t>
      </w:r>
      <w:r w:rsidR="00E70C67">
        <w:t>fill out a p</w:t>
      </w:r>
      <w:r w:rsidR="00AF3C18">
        <w:t>r</w:t>
      </w:r>
      <w:r w:rsidR="00E70C67">
        <w:t>oper remote work agreement that indicates you are out</w:t>
      </w:r>
      <w:r w:rsidR="005404A6">
        <w:t>-</w:t>
      </w:r>
      <w:r w:rsidR="00E70C67">
        <w:t>of</w:t>
      </w:r>
      <w:r w:rsidR="005404A6">
        <w:t>-</w:t>
      </w:r>
      <w:r w:rsidR="00E70C67">
        <w:t xml:space="preserve">state and are </w:t>
      </w:r>
      <w:r w:rsidR="005404A6">
        <w:t xml:space="preserve">a </w:t>
      </w:r>
      <w:r w:rsidR="00E70C67">
        <w:t>full</w:t>
      </w:r>
      <w:r w:rsidR="005404A6">
        <w:t>-</w:t>
      </w:r>
      <w:r w:rsidR="00E70C67">
        <w:t>time remote work</w:t>
      </w:r>
      <w:r w:rsidR="005404A6">
        <w:t>er</w:t>
      </w:r>
      <w:r w:rsidR="00E70C67">
        <w:t xml:space="preserve">. </w:t>
      </w:r>
      <w:r w:rsidR="00971563">
        <w:t>If your remote work agreement is filled out and you do not see the W</w:t>
      </w:r>
      <w:r w:rsidR="005404A6">
        <w:t>-</w:t>
      </w:r>
      <w:r w:rsidR="00971563">
        <w:t xml:space="preserve">4 option within the tax election section of Workday, please contact your </w:t>
      </w:r>
      <w:r w:rsidR="005404A6">
        <w:t>human resources office</w:t>
      </w:r>
      <w:r w:rsidR="00971563">
        <w:t xml:space="preserve">. It could be that </w:t>
      </w:r>
      <w:r w:rsidR="005404A6">
        <w:t>your human resources office</w:t>
      </w:r>
      <w:r w:rsidR="00971563">
        <w:t xml:space="preserve"> has not yet </w:t>
      </w:r>
      <w:r w:rsidR="00AF3C18">
        <w:t>completed</w:t>
      </w:r>
      <w:r w:rsidR="00971563">
        <w:t xml:space="preserve"> the additional steps that are needed for your profile to activate th</w:t>
      </w:r>
      <w:r w:rsidR="005404A6">
        <w:t>e W-4 option</w:t>
      </w:r>
      <w:r w:rsidR="00971563">
        <w:t xml:space="preserve">.  </w:t>
      </w:r>
    </w:p>
    <w:p w14:paraId="1F2ABC18" w14:textId="7B320C4E" w:rsidR="00840B6F" w:rsidRDefault="00840B6F">
      <w:pPr>
        <w:rPr>
          <w:b/>
          <w:bCs/>
        </w:rPr>
      </w:pPr>
      <w:r w:rsidRPr="00840B6F">
        <w:rPr>
          <w:b/>
          <w:bCs/>
        </w:rPr>
        <w:t>Out-of-State Hybrid Employees</w:t>
      </w:r>
    </w:p>
    <w:p w14:paraId="343DF2AB" w14:textId="3E5121EC" w:rsidR="00FA2BDF" w:rsidRDefault="00920A89">
      <w:r w:rsidRPr="00920A89">
        <w:t>If you are a hybrid out-of-state worker</w:t>
      </w:r>
      <w:r w:rsidR="00D25753">
        <w:t>, you will have the option to pay</w:t>
      </w:r>
      <w:r w:rsidR="00D047C0">
        <w:t xml:space="preserve"> income</w:t>
      </w:r>
      <w:r w:rsidR="00D25753">
        <w:t xml:space="preserve"> taxes for the state you currently reside in</w:t>
      </w:r>
      <w:r w:rsidR="00E93F85">
        <w:t xml:space="preserve"> </w:t>
      </w:r>
      <w:r w:rsidR="00971563">
        <w:t xml:space="preserve">by following a similar process as stated </w:t>
      </w:r>
      <w:r w:rsidR="005404A6">
        <w:t>for full-time remote out-of-state workers above</w:t>
      </w:r>
      <w:r w:rsidR="00971563">
        <w:t xml:space="preserve">. </w:t>
      </w:r>
      <w:r w:rsidR="00D142F5">
        <w:t>Paying</w:t>
      </w:r>
      <w:r w:rsidR="005404A6">
        <w:t xml:space="preserve"> </w:t>
      </w:r>
      <w:r w:rsidR="00D142F5">
        <w:t>state taxes</w:t>
      </w:r>
      <w:r w:rsidR="005404A6">
        <w:t xml:space="preserve"> only for the state you reside in</w:t>
      </w:r>
      <w:r w:rsidR="00D142F5">
        <w:t xml:space="preserve"> </w:t>
      </w:r>
      <w:r w:rsidR="00E93F85">
        <w:t xml:space="preserve">will not relieve you of any obligation you may have in paying Oregon income taxes owed. </w:t>
      </w:r>
    </w:p>
    <w:p w14:paraId="101CA282" w14:textId="0381FA57" w:rsidR="00D047C0" w:rsidRPr="00920A89" w:rsidRDefault="000C371F">
      <w:r>
        <w:lastRenderedPageBreak/>
        <w:t xml:space="preserve">NOTE: </w:t>
      </w:r>
      <w:r w:rsidR="00D047C0">
        <w:t xml:space="preserve">For any tax-related decisions, please make sure you are consulting with your tax professional. </w:t>
      </w:r>
      <w:r w:rsidR="004F1FF5">
        <w:t xml:space="preserve">As an employer, </w:t>
      </w:r>
      <w:r w:rsidR="00D047C0">
        <w:t xml:space="preserve">Oregon is unable to provide tax </w:t>
      </w:r>
      <w:r w:rsidR="004F1FF5">
        <w:t>advice to employees.</w:t>
      </w:r>
    </w:p>
    <w:p w14:paraId="62F2B083" w14:textId="0C1C0F7C" w:rsidR="00FA2BDF" w:rsidRPr="00840B6F" w:rsidRDefault="00FA2BDF">
      <w:pPr>
        <w:rPr>
          <w:b/>
          <w:bCs/>
        </w:rPr>
      </w:pPr>
    </w:p>
    <w:sectPr w:rsidR="00FA2BDF" w:rsidRPr="00840B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54"/>
    <w:rsid w:val="000C371F"/>
    <w:rsid w:val="000E1F05"/>
    <w:rsid w:val="001550E8"/>
    <w:rsid w:val="001F4580"/>
    <w:rsid w:val="002405FD"/>
    <w:rsid w:val="002579B3"/>
    <w:rsid w:val="002669D9"/>
    <w:rsid w:val="00293DE7"/>
    <w:rsid w:val="002D2354"/>
    <w:rsid w:val="002E7D08"/>
    <w:rsid w:val="00362276"/>
    <w:rsid w:val="00365120"/>
    <w:rsid w:val="003B665B"/>
    <w:rsid w:val="003D0E52"/>
    <w:rsid w:val="003F4D8A"/>
    <w:rsid w:val="0045795D"/>
    <w:rsid w:val="004D03F7"/>
    <w:rsid w:val="004F1FF5"/>
    <w:rsid w:val="005026BD"/>
    <w:rsid w:val="005404A6"/>
    <w:rsid w:val="00620506"/>
    <w:rsid w:val="006228F2"/>
    <w:rsid w:val="00656695"/>
    <w:rsid w:val="006665AB"/>
    <w:rsid w:val="00695EFB"/>
    <w:rsid w:val="006D6DA3"/>
    <w:rsid w:val="00774A35"/>
    <w:rsid w:val="007A1090"/>
    <w:rsid w:val="0082033E"/>
    <w:rsid w:val="00840B6F"/>
    <w:rsid w:val="008460C2"/>
    <w:rsid w:val="008A52B7"/>
    <w:rsid w:val="00920A89"/>
    <w:rsid w:val="0096543F"/>
    <w:rsid w:val="00971563"/>
    <w:rsid w:val="0098179F"/>
    <w:rsid w:val="009C3E14"/>
    <w:rsid w:val="00AE2404"/>
    <w:rsid w:val="00AF3C18"/>
    <w:rsid w:val="00B51653"/>
    <w:rsid w:val="00B6562D"/>
    <w:rsid w:val="00B8473C"/>
    <w:rsid w:val="00BC1E07"/>
    <w:rsid w:val="00C95142"/>
    <w:rsid w:val="00C9565F"/>
    <w:rsid w:val="00D047C0"/>
    <w:rsid w:val="00D142F5"/>
    <w:rsid w:val="00D25753"/>
    <w:rsid w:val="00D75BA6"/>
    <w:rsid w:val="00DD5D4B"/>
    <w:rsid w:val="00DE5E1C"/>
    <w:rsid w:val="00E01538"/>
    <w:rsid w:val="00E67208"/>
    <w:rsid w:val="00E70C67"/>
    <w:rsid w:val="00E93F85"/>
    <w:rsid w:val="00EA22CE"/>
    <w:rsid w:val="00FA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F8839"/>
  <w15:chartTrackingRefBased/>
  <w15:docId w15:val="{B11EF8C8-E7D7-43E5-999E-F76EC8963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B665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74A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4A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idleave.oregon.gov/pages/resources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paidleave.oregon.gov/DocumentsForms/Paid-Leave-ModelNotice-Poster-EN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CHIAPELLA Andrea * DAS</dc:creator>
  <cp:keywords/>
  <dc:description/>
  <cp:lastModifiedBy>WILLIAMS Carol * DAS</cp:lastModifiedBy>
  <cp:revision>2</cp:revision>
  <dcterms:created xsi:type="dcterms:W3CDTF">2022-12-21T18:22:00Z</dcterms:created>
  <dcterms:modified xsi:type="dcterms:W3CDTF">2022-12-21T18:22:00Z</dcterms:modified>
</cp:coreProperties>
</file>