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8D3D44" w14:paraId="52D512C8" w14:textId="1D4DD867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Self-Sufficiency Programs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Call Agenda</w:t>
      </w:r>
    </w:p>
    <w:p w:rsidRPr="006F7112" w:rsidR="006F7112" w:rsidP="006F7112" w:rsidRDefault="00464BD7" w14:paraId="6B7B2C78" w14:textId="2F41199B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006F7112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167AD3">
        <w:rPr>
          <w:rFonts w:ascii="Calibri" w:hAnsi="Calibri" w:eastAsia="Times New Roman" w:cs="Calibri"/>
          <w:b/>
          <w:bCs/>
          <w:sz w:val="28"/>
          <w:szCs w:val="28"/>
        </w:rPr>
        <w:t>May 11</w:t>
      </w:r>
      <w:r w:rsidR="000A08D3">
        <w:rPr>
          <w:rFonts w:ascii="Calibri" w:hAnsi="Calibri" w:eastAsia="Times New Roman" w:cs="Calibri"/>
          <w:b/>
          <w:bCs/>
          <w:sz w:val="28"/>
          <w:szCs w:val="28"/>
        </w:rPr>
        <w:t>, 2023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Pr="006F7112" w:rsidR="008E741C" w:rsidTr="00783DCC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744B1E" w:rsidP="00744B1E" w:rsidRDefault="008E741C" w14:paraId="5A9B75D2" w14:textId="3810868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James Barta</w:t>
            </w:r>
            <w:r w:rsidR="0025231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&amp;</w:t>
            </w:r>
            <w:r w:rsidR="00744B1E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B371D9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Misha Mayers</w:t>
            </w:r>
          </w:p>
        </w:tc>
        <w:tc>
          <w:tcPr>
            <w:tcW w:w="4192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36184E" w:rsidR="00856FB9" w:rsidP="00744B1E" w:rsidRDefault="0036184E" w14:paraId="093D900A" w14:textId="1E83F2BA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>
              <w:rPr>
                <w:b/>
                <w:bCs/>
                <w:sz w:val="40"/>
                <w:szCs w:val="40"/>
                <w:lang w:val="en"/>
              </w:rPr>
              <w:instrText xml:space="preserve"> HYPERLINK "https://www.zoomgov.com/j/1617572782?pwd=SjBQa1l0S2J1bFdzVUhGQXVCZ25MUT09" </w:instrText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Pr="0036184E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36184E" w:rsidR="00304C9D" w:rsidP="00744B1E" w:rsidRDefault="0036184E" w14:paraId="2A10B2AD" w14:textId="06DB3BAC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Pr="0036184E">
              <w:rPr>
                <w:sz w:val="28"/>
                <w:szCs w:val="28"/>
              </w:rPr>
              <w:t xml:space="preserve">Meeting ID: 161 757 2782 </w:t>
            </w:r>
            <w:r w:rsidRPr="0036184E">
              <w:rPr>
                <w:sz w:val="28"/>
                <w:szCs w:val="28"/>
              </w:rPr>
              <w:br/>
            </w:r>
            <w:r w:rsidRPr="0036184E">
              <w:rPr>
                <w:sz w:val="28"/>
                <w:szCs w:val="28"/>
              </w:rPr>
              <w:t xml:space="preserve">Passcode: 799760 </w:t>
            </w:r>
            <w:r w:rsidRPr="0036184E">
              <w:rPr>
                <w:sz w:val="28"/>
                <w:szCs w:val="28"/>
              </w:rPr>
              <w:br/>
            </w:r>
          </w:p>
          <w:p w:rsidRPr="00197BBE" w:rsidR="00444CC7" w:rsidP="00744B1E" w:rsidRDefault="0036184E" w14:paraId="6F9E7146" w14:textId="5A035710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 w:rsidRPr="0036184E">
              <w:rPr>
                <w:sz w:val="28"/>
                <w:szCs w:val="28"/>
              </w:rPr>
              <w:t xml:space="preserve">One tap mobile </w:t>
            </w:r>
            <w:r w:rsidRPr="0036184E">
              <w:rPr>
                <w:sz w:val="28"/>
                <w:szCs w:val="28"/>
              </w:rPr>
              <w:br/>
            </w:r>
            <w:r w:rsidRPr="0036184E">
              <w:rPr>
                <w:sz w:val="28"/>
                <w:szCs w:val="28"/>
              </w:rPr>
              <w:t>+</w:t>
            </w:r>
            <w:proofErr w:type="gramStart"/>
            <w:r w:rsidRPr="0036184E">
              <w:rPr>
                <w:sz w:val="28"/>
                <w:szCs w:val="28"/>
              </w:rPr>
              <w:t>16692545252,,</w:t>
            </w:r>
            <w:proofErr w:type="gramEnd"/>
            <w:r w:rsidRPr="0036184E">
              <w:rPr>
                <w:sz w:val="28"/>
                <w:szCs w:val="28"/>
              </w:rPr>
              <w:t>1617572782#</w:t>
            </w:r>
          </w:p>
        </w:tc>
      </w:tr>
      <w:tr w:rsidRPr="006F7112" w:rsidR="008E741C" w:rsidTr="00783DCC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36184E" w14:paraId="02B62386" w14:textId="504FDCA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167AD3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May 11</w:t>
            </w:r>
            <w:r w:rsidR="000112E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, 2023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6F7112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34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90"/>
        <w:gridCol w:w="1710"/>
        <w:gridCol w:w="4590"/>
        <w:gridCol w:w="2150"/>
      </w:tblGrid>
      <w:tr w:rsidRPr="006F7112" w:rsidR="006F7112" w:rsidTr="6616B1A9" w14:paraId="2415603D" w14:textId="77777777">
        <w:trPr>
          <w:trHeight w:val="288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bookmarkStart w:name="_Hlk44329836" w:id="0"/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71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45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0143E6" w14:paraId="5B9AF66C" w14:textId="078B73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215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0143E6" w:rsidRDefault="000143E6" w14:paraId="62EC736F" w14:textId="78D796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Pr="006F7112" w:rsidR="003C44E2" w:rsidTr="6616B1A9" w14:paraId="6DE762A9" w14:textId="77777777">
        <w:trPr>
          <w:trHeight w:val="233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3C44E2" w:rsidP="00386FAA" w:rsidRDefault="003C44E2" w14:paraId="6319C1C0" w14:textId="74A322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23628" w:rsidP="000807D2" w:rsidRDefault="00B34E31" w14:paraId="74D3A5DA" w14:textId="6AE88E7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(2:00) </w:t>
            </w:r>
            <w:r w:rsidRPr="00256951" w:rsidR="00256951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Entrance </w:t>
            </w:r>
            <w:hyperlink w:history="1" r:id="rId10">
              <w:r w:rsidRPr="00C23628" w:rsidR="00256951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Music</w:t>
              </w:r>
            </w:hyperlink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16:55-22:00</w:t>
            </w:r>
          </w:p>
          <w:p w:rsidR="00C23628" w:rsidP="000807D2" w:rsidRDefault="00C23628" w14:paraId="17646CB6" w14:textId="3093E3B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KAYPA – Korean American Youth Performance Assoc.</w:t>
            </w:r>
          </w:p>
          <w:p w:rsidR="00C23628" w:rsidP="000807D2" w:rsidRDefault="00C23628" w14:paraId="44C02B8D" w14:textId="47C3760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Jindo Drum Dance </w:t>
            </w:r>
          </w:p>
          <w:p w:rsidRPr="006F7112" w:rsidR="003C44E2" w:rsidP="000807D2" w:rsidRDefault="003C44E2" w14:paraId="6E2AC86D" w14:textId="1FC9F37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Welcome</w:t>
            </w:r>
          </w:p>
        </w:tc>
        <w:tc>
          <w:tcPr>
            <w:tcW w:w="45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D60B6" w:rsidP="00E4274E" w:rsidRDefault="008D60B6" w14:paraId="1D2053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Introduction in chat: </w:t>
            </w:r>
          </w:p>
          <w:p w:rsidR="008D60B6" w:rsidP="00E4274E" w:rsidRDefault="008D60B6" w14:paraId="6B522B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Name, Pronouns, </w:t>
            </w:r>
          </w:p>
          <w:p w:rsidR="008D60B6" w:rsidP="00E4274E" w:rsidRDefault="008D60B6" w14:paraId="5117976C" w14:textId="04D3CA1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Organization and Role.</w:t>
            </w:r>
          </w:p>
          <w:p w:rsidRPr="00E4274E" w:rsidR="00E4274E" w:rsidP="00E4274E" w:rsidRDefault="00513DD6" w14:paraId="4BFD026A" w14:textId="3F3CB2A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This meeting will be recorded</w:t>
            </w:r>
          </w:p>
          <w:p w:rsidR="00C35D53" w:rsidP="00E4274E" w:rsidRDefault="00C35D53" w14:paraId="12BB2C9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Pr="006F7112" w:rsidR="003C44E2" w:rsidP="00E4274E" w:rsidRDefault="003C44E2" w14:paraId="7A57EA17" w14:textId="7F1FAFA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1C21A1" w:rsidR="008D60B6" w:rsidP="001C21A1" w:rsidRDefault="008D60B6" w14:paraId="19BC7529" w14:textId="36FE2092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Pr="006F7112" w:rsidR="00D91B1E" w:rsidTr="6616B1A9" w14:paraId="46735F4B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D91B1E" w:rsidP="00D91B1E" w:rsidRDefault="00D91B1E" w14:paraId="10C5BC39" w14:textId="74AA350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78090C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</w:t>
            </w:r>
            <w:r w:rsidR="007227B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10</w:t>
            </w:r>
            <w:r w:rsidRPr="0078090C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 – 2:</w:t>
            </w:r>
            <w:r w:rsidR="00B34E31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</w:t>
            </w:r>
            <w:r w:rsidR="00C35D53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74361" w:rsidR="00D91B1E" w:rsidP="00C35D53" w:rsidRDefault="00714E6C" w14:paraId="0CD29F2B" w14:textId="2257B86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Oregon Eligibility Partnership</w:t>
            </w:r>
          </w:p>
        </w:tc>
        <w:tc>
          <w:tcPr>
            <w:tcW w:w="45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1B1E" w:rsidP="00E4274E" w:rsidRDefault="00714E6C" w14:paraId="5820D25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Update</w:t>
            </w:r>
          </w:p>
          <w:p w:rsidR="00513DD6" w:rsidP="00513DD6" w:rsidRDefault="00A81F8D" w14:paraId="3A862485" w14:textId="7777777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See slideshow</w:t>
            </w:r>
          </w:p>
          <w:p w:rsidR="00A81F8D" w:rsidP="00513DD6" w:rsidRDefault="00C93CD8" w14:paraId="34193790" w14:textId="7777777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Launch of the Oregon ONE mobile application</w:t>
            </w:r>
            <w:r w:rsidR="00542E35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– currently not doing a big press release, not advertised in our offices or at other locations</w:t>
            </w:r>
            <w:r w:rsidR="00146ED1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– slow rollout </w:t>
            </w:r>
            <w:r w:rsidR="00B16C6E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to make sure it’s working correctly</w:t>
            </w:r>
          </w:p>
          <w:p w:rsidR="0026142E" w:rsidP="00513DD6" w:rsidRDefault="0026142E" w14:paraId="636A9DF9" w14:textId="330A026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Mobile application allows you to ask questions, get reminders</w:t>
            </w:r>
            <w:r w:rsidR="005D57A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about information so you know about upcoming appointments, somethings coming due</w:t>
            </w:r>
            <w:r w:rsidR="008455F5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, see your notices on your phone, you can upload documents by taking a phot of the document </w:t>
            </w:r>
            <w:r w:rsidR="00A651AF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and it </w:t>
            </w:r>
            <w:r w:rsidR="00A651AF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lastRenderedPageBreak/>
              <w:t xml:space="preserve">automatically uploads it to </w:t>
            </w:r>
            <w:r w:rsidR="00D02F8B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one worker to be able to process</w:t>
            </w:r>
            <w:r w:rsidR="00EB7A6C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</w:p>
          <w:p w:rsidR="00EB7A6C" w:rsidP="00513DD6" w:rsidRDefault="003D13C1" w14:paraId="0D6A4271" w14:textId="7777777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An</w:t>
            </w:r>
            <w:r w:rsidR="00EB7A6C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update will happen next month as we continue to b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u</w:t>
            </w:r>
            <w:r w:rsidR="00EB7A6C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ild out the functionality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around the mobile application</w:t>
            </w:r>
            <w:r w:rsidR="00E616EB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but it’s available for Apple and And</w:t>
            </w:r>
            <w:r w:rsidR="00A85AC2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r</w:t>
            </w:r>
            <w:r w:rsidR="00E616EB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oid users</w:t>
            </w:r>
          </w:p>
          <w:p w:rsidR="00472CEC" w:rsidP="00513DD6" w:rsidRDefault="00472CEC" w14:paraId="6C57C689" w14:textId="7777777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Other things we’ve rolled out is text message reminders</w:t>
            </w:r>
            <w:r w:rsidR="00F61233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to keep individuals aware of what is happening around cases and other information</w:t>
            </w:r>
            <w:r w:rsidR="00BB0D6C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– like “we got returned mail</w:t>
            </w:r>
            <w:r w:rsidR="007851CB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, if you have moved, please update your address”</w:t>
            </w:r>
            <w:r w:rsidR="004828B5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– currently only in English and Spanish</w:t>
            </w:r>
          </w:p>
          <w:p w:rsidR="004828B5" w:rsidP="00513DD6" w:rsidRDefault="004742FC" w14:paraId="75F64A36" w14:textId="187D38C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W</w:t>
            </w:r>
            <w:r w:rsidR="000B7FEE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e created </w:t>
            </w:r>
            <w:r w:rsidR="00BF1FD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several</w:t>
            </w:r>
            <w:r w:rsidR="000B7FEE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change tools that providers and advocates can use – you can find these on our </w:t>
            </w:r>
            <w:r w:rsidR="00F27328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PHE unwinding web</w:t>
            </w:r>
            <w:r w:rsidR="00BF1FD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s</w:t>
            </w:r>
            <w:r w:rsidR="00F27328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ites</w:t>
            </w:r>
          </w:p>
          <w:p w:rsidR="00F27328" w:rsidP="00513DD6" w:rsidRDefault="00621D69" w14:paraId="73F11FB6" w14:textId="7777777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Notice Resources Guides</w:t>
            </w:r>
            <w:r w:rsidR="00BF1FD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– we took some of our more common notices and created some tools community partners can use to help individ</w:t>
            </w:r>
            <w:r w:rsidR="001D401C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uals support them as they’re going through the notice process</w:t>
            </w:r>
            <w:r w:rsidR="00E50A4E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 w:rsidR="003C6E75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–</w:t>
            </w:r>
            <w:r w:rsidR="00E50A4E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 w:rsidR="003C6E75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it’s a difficult balance of legal requirements with plain language</w:t>
            </w:r>
          </w:p>
          <w:p w:rsidRPr="00513DD6" w:rsidR="002F09E0" w:rsidP="00513DD6" w:rsidRDefault="00000000" w14:paraId="0730DA8A" w14:textId="1905430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hyperlink w:history="1" r:id="rId11">
              <w:r w:rsidRPr="008C6946" w:rsidR="001E62E2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Need Food Oregon Tool Kit</w:t>
              </w:r>
            </w:hyperlink>
            <w:r w:rsidR="001E62E2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– Vanessa Vanderzee</w:t>
            </w:r>
            <w:r w:rsidR="00A006B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has updates, but we know nationally as ABAWD requirements come in, Emergency Allotments end</w:t>
            </w:r>
            <w:r w:rsidR="00F763FB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we’re seeing signs that lead to individuals having greater food insecurity. Fariborz, our ODHS Director,</w:t>
            </w:r>
            <w:r w:rsidR="008F4BDE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was recently in Washington County </w:t>
            </w:r>
            <w:r w:rsidR="0040446E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visiting and looking at a free food market they put on for individuals and </w:t>
            </w:r>
            <w:r w:rsidR="003F1775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he said there were over 200 individuals in line waiting for that opportunity</w:t>
            </w:r>
            <w:r w:rsidR="00A2270E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– this tool kit is one we’ve done </w:t>
            </w:r>
            <w:proofErr w:type="gramStart"/>
            <w:r w:rsidR="00A2270E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before</w:t>
            </w:r>
            <w:proofErr w:type="gramEnd"/>
            <w:r w:rsidR="00A2270E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and the goal is to describe all the different av</w:t>
            </w:r>
            <w:r w:rsidR="0069492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enues, </w:t>
            </w:r>
            <w:r w:rsidR="0069492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lastRenderedPageBreak/>
              <w:t>partners and ways to communicate and find information</w:t>
            </w:r>
          </w:p>
        </w:tc>
        <w:tc>
          <w:tcPr>
            <w:tcW w:w="215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1B1E" w:rsidP="00D91B1E" w:rsidRDefault="00714E6C" w14:paraId="783C9029" w14:textId="68709E5E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Nate Singer</w:t>
            </w:r>
          </w:p>
        </w:tc>
      </w:tr>
      <w:tr w:rsidRPr="006F7112" w:rsidR="00146EEE" w:rsidTr="6616B1A9" w14:paraId="5DBBCA6A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6EEE" w:rsidP="00146EEE" w:rsidRDefault="00146EEE" w14:paraId="7692548A" w14:textId="340F0B4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lastRenderedPageBreak/>
              <w:t>2:25 – 2:40</w:t>
            </w:r>
          </w:p>
        </w:tc>
        <w:tc>
          <w:tcPr>
            <w:tcW w:w="171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670D" w:rsidR="00146EEE" w:rsidP="00146EEE" w:rsidRDefault="00146EEE" w14:paraId="66C22645" w14:textId="51D27183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Childcare</w:t>
            </w:r>
            <w:r w:rsidR="00C7454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 (22:</w:t>
            </w:r>
            <w:r w:rsidR="003560BD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00)</w:t>
            </w:r>
          </w:p>
        </w:tc>
        <w:tc>
          <w:tcPr>
            <w:tcW w:w="45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6EEE" w:rsidP="00E4274E" w:rsidRDefault="00146EEE" w14:paraId="2DD0877A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Update</w:t>
            </w:r>
          </w:p>
          <w:p w:rsidR="00513DD6" w:rsidP="00513DD6" w:rsidRDefault="00B60C82" w14:paraId="748E535D" w14:textId="2F8FDC9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Employment Related Day Care (ERDC) </w:t>
            </w:r>
            <w:r w:rsidR="00C43167">
              <w:rPr>
                <w:rFonts w:eastAsia="Times New Roman" w:cstheme="minorHAnsi"/>
                <w:color w:val="000000"/>
                <w:sz w:val="24"/>
                <w:szCs w:val="24"/>
              </w:rPr>
              <w:t>changes we have coming in the next couple of months</w:t>
            </w:r>
            <w:r w:rsidR="00762B0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– Starting July 1</w:t>
            </w:r>
            <w:r w:rsidR="00F920F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all </w:t>
            </w:r>
            <w:r w:rsidR="007423D8">
              <w:rPr>
                <w:rFonts w:eastAsia="Times New Roman" w:cstheme="minorHAnsi"/>
                <w:color w:val="000000"/>
                <w:sz w:val="24"/>
                <w:szCs w:val="24"/>
              </w:rPr>
              <w:t>childcare</w:t>
            </w:r>
            <w:r w:rsidR="00F920F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for families, both working and going to school and participating </w:t>
            </w:r>
            <w:r w:rsidR="003E2BC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and receiving TANF will be able to get </w:t>
            </w:r>
            <w:r w:rsidR="002B14B6">
              <w:rPr>
                <w:rFonts w:eastAsia="Times New Roman" w:cstheme="minorHAnsi"/>
                <w:color w:val="000000"/>
                <w:sz w:val="24"/>
                <w:szCs w:val="24"/>
              </w:rPr>
              <w:t>childcare</w:t>
            </w:r>
            <w:r w:rsidR="003E2BC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through ERDC</w:t>
            </w:r>
          </w:p>
          <w:p w:rsidR="001E0F4F" w:rsidP="00513DD6" w:rsidRDefault="001E0F4F" w14:paraId="549E7976" w14:textId="32CE773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House Bill (HB) </w:t>
            </w:r>
            <w:r w:rsidR="009A486B">
              <w:rPr>
                <w:rFonts w:eastAsia="Times New Roman" w:cstheme="minorHAnsi"/>
                <w:color w:val="000000"/>
                <w:sz w:val="24"/>
                <w:szCs w:val="24"/>
              </w:rPr>
              <w:t>30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73 passed and that created the new Department of Early Learning and Care (DELC)</w:t>
            </w:r>
          </w:p>
          <w:p w:rsidR="00055661" w:rsidP="00513DD6" w:rsidRDefault="000F5148" w14:paraId="21BC4258" w14:textId="7777777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Starting July 1, </w:t>
            </w:r>
            <w:r w:rsidR="002B14B6">
              <w:rPr>
                <w:rFonts w:eastAsia="Times New Roman" w:cstheme="minorHAnsi"/>
                <w:color w:val="000000"/>
                <w:sz w:val="24"/>
                <w:szCs w:val="24"/>
              </w:rPr>
              <w:t>12-month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eligibility</w:t>
            </w:r>
            <w:r w:rsidR="001E45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– the only reason the cases will close before that</w:t>
            </w:r>
            <w:r w:rsidR="002B14B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is if the family moves out of state, there are no eligible children left in the home</w:t>
            </w:r>
            <w:r w:rsidR="000A797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</w:t>
            </w:r>
            <w:r w:rsidR="00FC2F5A">
              <w:rPr>
                <w:rFonts w:eastAsia="Times New Roman" w:cstheme="minorHAnsi"/>
                <w:color w:val="000000"/>
                <w:sz w:val="24"/>
                <w:szCs w:val="24"/>
              </w:rPr>
              <w:t>if there is a request to close benefits</w:t>
            </w:r>
            <w:r w:rsidR="000A797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or if benefits were determined in error and </w:t>
            </w:r>
            <w:r w:rsidR="005B3789">
              <w:rPr>
                <w:rFonts w:eastAsia="Times New Roman" w:cstheme="minorHAnsi"/>
                <w:color w:val="000000"/>
                <w:sz w:val="24"/>
                <w:szCs w:val="24"/>
              </w:rPr>
              <w:t>income goes past exit limit</w:t>
            </w:r>
            <w:r w:rsidR="00AD0E4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– exit limit currently set at (for most families)</w:t>
            </w:r>
            <w:r w:rsidR="009C7E7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85%</w:t>
            </w:r>
            <w:r w:rsidR="00B2746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of the state median income</w:t>
            </w:r>
            <w:r w:rsidR="00CA6480">
              <w:rPr>
                <w:rFonts w:eastAsia="Times New Roman" w:cstheme="minorHAnsi"/>
                <w:color w:val="000000"/>
                <w:sz w:val="24"/>
                <w:szCs w:val="24"/>
              </w:rPr>
              <w:t>, for larger families (8+)</w:t>
            </w:r>
            <w:r w:rsidR="00F9053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its set at 250% of the federal poverty limit</w:t>
            </w:r>
          </w:p>
          <w:p w:rsidR="00DD7D7E" w:rsidP="00513DD6" w:rsidRDefault="00DD7D7E" w14:paraId="267124B7" w14:textId="0D53388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Starting July 1</w:t>
            </w:r>
            <w:r w:rsidR="004A59B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families who qualify for TANF will be able to qualify for ERDC – families who are currently on TANF childcare </w:t>
            </w:r>
            <w:r w:rsidR="00116D13">
              <w:rPr>
                <w:rFonts w:eastAsia="Times New Roman" w:cstheme="minorHAnsi"/>
                <w:color w:val="000000"/>
                <w:sz w:val="24"/>
                <w:szCs w:val="24"/>
              </w:rPr>
              <w:t>will be transition</w:t>
            </w:r>
            <w:r w:rsidR="00367A5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ing their </w:t>
            </w:r>
            <w:r w:rsidR="008C6946">
              <w:rPr>
                <w:rFonts w:eastAsia="Times New Roman" w:cstheme="minorHAnsi"/>
                <w:color w:val="000000"/>
                <w:sz w:val="24"/>
                <w:szCs w:val="24"/>
              </w:rPr>
              <w:t>childcare</w:t>
            </w:r>
            <w:r w:rsidR="00367A5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over to categorical ERDC</w:t>
            </w:r>
            <w:r w:rsidR="00B6449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– Categorical ERDC is 12-mo</w:t>
            </w:r>
            <w:r w:rsidR="00ED4296">
              <w:rPr>
                <w:rFonts w:eastAsia="Times New Roman" w:cstheme="minorHAnsi"/>
                <w:color w:val="000000"/>
                <w:sz w:val="24"/>
                <w:szCs w:val="24"/>
              </w:rPr>
              <w:t>n</w:t>
            </w:r>
            <w:r w:rsidR="00B6449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ths of eligibility </w:t>
            </w:r>
            <w:r w:rsidR="00C63E64">
              <w:rPr>
                <w:rFonts w:eastAsia="Times New Roman" w:cstheme="minorHAnsi"/>
                <w:color w:val="000000"/>
                <w:sz w:val="24"/>
                <w:szCs w:val="24"/>
              </w:rPr>
              <w:t>regardless</w:t>
            </w:r>
            <w:r w:rsidR="00B6449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of what happens to their TANF case </w:t>
            </w:r>
            <w:r w:rsidR="00C63E6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and it’s a </w:t>
            </w:r>
            <w:r w:rsidR="00ED4296">
              <w:rPr>
                <w:rFonts w:eastAsia="Times New Roman" w:cstheme="minorHAnsi"/>
                <w:color w:val="000000"/>
                <w:sz w:val="24"/>
                <w:szCs w:val="24"/>
              </w:rPr>
              <w:t>zero-dollar</w:t>
            </w:r>
            <w:r w:rsidR="00C63E6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copay</w:t>
            </w:r>
          </w:p>
          <w:p w:rsidR="00037F1A" w:rsidP="00513DD6" w:rsidRDefault="00037F1A" w14:paraId="5EF33CB9" w14:textId="0F2DDF2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Families who are on TANF but not receiving childcare</w:t>
            </w:r>
            <w:r w:rsidR="0009612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can apply – they will still have to complete an application for ERDC but there’s only a few questions we </w:t>
            </w:r>
            <w:r w:rsidR="00836EFB">
              <w:rPr>
                <w:rFonts w:eastAsia="Times New Roman" w:cstheme="minorHAnsi"/>
                <w:color w:val="000000"/>
                <w:sz w:val="24"/>
                <w:szCs w:val="24"/>
              </w:rPr>
              <w:t>must</w:t>
            </w:r>
            <w:r w:rsidR="0009612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ask to meet our federal requirements</w:t>
            </w:r>
          </w:p>
          <w:p w:rsidR="00836EFB" w:rsidP="00513DD6" w:rsidRDefault="00E969B1" w14:paraId="274C39B2" w14:textId="7777777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One of the big changes we’ll see is </w:t>
            </w:r>
            <w:r w:rsidR="00836EFB">
              <w:rPr>
                <w:rFonts w:eastAsia="Times New Roman" w:cstheme="minorHAnsi"/>
                <w:color w:val="000000"/>
                <w:sz w:val="24"/>
                <w:szCs w:val="24"/>
              </w:rPr>
              <w:t>Families currently on ERDC</w:t>
            </w:r>
            <w:r w:rsidR="00DA2EE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will be </w:t>
            </w:r>
            <w:r w:rsidR="00DA2EEA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able to apply for TANF at the same time</w:t>
            </w:r>
            <w:r w:rsidR="0078683A">
              <w:rPr>
                <w:rFonts w:eastAsia="Times New Roman" w:cstheme="minorHAnsi"/>
                <w:color w:val="000000"/>
                <w:sz w:val="24"/>
                <w:szCs w:val="24"/>
              </w:rPr>
              <w:t>, they won’t have to chose between childcare and a cash grant</w:t>
            </w:r>
            <w:r w:rsidR="00DB2C6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– new families coming in the door can</w:t>
            </w:r>
            <w:r w:rsidR="00D24DE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apply for both TANF and ERDC at the same time, </w:t>
            </w:r>
            <w:r w:rsidR="001E1954">
              <w:rPr>
                <w:rFonts w:eastAsia="Times New Roman" w:cstheme="minorHAnsi"/>
                <w:color w:val="000000"/>
                <w:sz w:val="24"/>
                <w:szCs w:val="24"/>
              </w:rPr>
              <w:t>or they can apply for TANF and can later apply for ERDC at any point in time they’re receiving TANF</w:t>
            </w:r>
          </w:p>
          <w:p w:rsidRPr="008C6946" w:rsidR="003E2BD2" w:rsidP="008C6946" w:rsidRDefault="003E2BD2" w14:paraId="414313E3" w14:textId="5662CC80">
            <w:pPr>
              <w:spacing w:after="0" w:line="240" w:lineRule="auto"/>
              <w:ind w:left="36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6EEE" w:rsidP="00146EEE" w:rsidRDefault="00146EEE" w14:paraId="455EB7BE" w14:textId="6735B0C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Jennifer Heras</w:t>
            </w:r>
          </w:p>
        </w:tc>
      </w:tr>
      <w:tr w:rsidRPr="006F7112" w:rsidR="001F0FC0" w:rsidTr="6616B1A9" w14:paraId="2E6B5201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FC0" w:rsidP="007227BB" w:rsidRDefault="001F0FC0" w14:paraId="5681C758" w14:textId="1AB7AEC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2:4</w:t>
            </w:r>
            <w:r w:rsidR="00A02FD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0</w:t>
            </w:r>
            <w:r w:rsidR="00FF0157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 –  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</w:t>
            </w:r>
            <w:r w:rsidR="00FF0157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50 </w:t>
            </w:r>
          </w:p>
        </w:tc>
        <w:tc>
          <w:tcPr>
            <w:tcW w:w="171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0FC0" w:rsidP="008D60B6" w:rsidRDefault="006A0CAC" w14:paraId="330E1939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Program Updates</w:t>
            </w:r>
          </w:p>
          <w:p w:rsidR="0026429F" w:rsidP="008D60B6" w:rsidRDefault="0026429F" w14:paraId="4BC96ECF" w14:textId="0539F4C4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(</w:t>
            </w:r>
            <w:r w:rsidR="00BC14BD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3</w:t>
            </w:r>
            <w:r w:rsidR="00DD4D87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9</w:t>
            </w:r>
            <w:r w:rsidR="00494BA6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:00</w:t>
            </w:r>
            <w:r w:rsidR="00BC14BD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5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74CA" w:rsidP="00E4274E" w:rsidRDefault="00A54B04" w14:paraId="48E6A4AE" w14:textId="04AD997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Food benefits (</w:t>
            </w:r>
            <w:r w:rsidR="006A0CAC">
              <w:rPr>
                <w:rFonts w:eastAsia="Times New Roman" w:cstheme="minorHAnsi"/>
                <w:color w:val="000000"/>
                <w:sz w:val="24"/>
                <w:szCs w:val="24"/>
              </w:rPr>
              <w:t>SNAP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  <w:r w:rsidR="00F558A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– </w:t>
            </w:r>
            <w:r w:rsidR="00653D7F">
              <w:rPr>
                <w:rFonts w:eastAsia="Times New Roman" w:cstheme="minorHAnsi"/>
                <w:color w:val="000000"/>
                <w:sz w:val="24"/>
                <w:szCs w:val="24"/>
              </w:rPr>
              <w:t>Able Bodied Adults without Dependents (</w:t>
            </w:r>
            <w:r w:rsidR="00F558A5">
              <w:rPr>
                <w:rFonts w:eastAsia="Times New Roman" w:cstheme="minorHAnsi"/>
                <w:color w:val="000000"/>
                <w:sz w:val="24"/>
                <w:szCs w:val="24"/>
              </w:rPr>
              <w:t>ABAWD</w:t>
            </w:r>
            <w:r w:rsidR="00653D7F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  <w:p w:rsidR="00513DD6" w:rsidP="00513DD6" w:rsidRDefault="00CA6BAC" w14:paraId="12E4294B" w14:textId="7C012FD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Will begin to i</w:t>
            </w:r>
            <w:r w:rsidR="000A3560">
              <w:rPr>
                <w:rFonts w:eastAsia="Times New Roman" w:cstheme="minorHAnsi"/>
                <w:color w:val="000000"/>
                <w:sz w:val="24"/>
                <w:szCs w:val="24"/>
              </w:rPr>
              <w:t>mplement work requirements for individuals who are between the ages of</w:t>
            </w:r>
            <w:r w:rsidR="0040580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18 but not yet 50 and they</w:t>
            </w:r>
            <w:r w:rsidR="00CA3DA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405806">
              <w:rPr>
                <w:rFonts w:eastAsia="Times New Roman" w:cstheme="minorHAnsi"/>
                <w:color w:val="000000"/>
                <w:sz w:val="24"/>
                <w:szCs w:val="24"/>
              </w:rPr>
              <w:t>have no children in their SNAP case, this is know</w:t>
            </w:r>
            <w:r w:rsidR="00CA3DAF">
              <w:rPr>
                <w:rFonts w:eastAsia="Times New Roman" w:cstheme="minorHAnsi"/>
                <w:color w:val="000000"/>
                <w:sz w:val="24"/>
                <w:szCs w:val="24"/>
              </w:rPr>
              <w:t>n</w:t>
            </w:r>
            <w:r w:rsidR="0040580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as having an ABAWD Status</w:t>
            </w:r>
            <w:r w:rsidR="00BF21D4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:rsidR="00D86BCF" w:rsidP="00513DD6" w:rsidRDefault="00D86BCF" w14:paraId="5A6A81DD" w14:textId="356F03E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Oregon applied for a </w:t>
            </w:r>
            <w:r w:rsidR="00823A3E">
              <w:rPr>
                <w:rFonts w:eastAsia="Times New Roman" w:cstheme="minorHAnsi"/>
                <w:color w:val="000000"/>
                <w:sz w:val="24"/>
                <w:szCs w:val="24"/>
              </w:rPr>
              <w:t>waiver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and 22 counties have been approved, which means</w:t>
            </w:r>
            <w:r w:rsidR="00EA66B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the remaining</w:t>
            </w:r>
            <w:r w:rsidR="00823A3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14 counties</w:t>
            </w:r>
            <w:r w:rsidR="00823A3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09530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are required </w:t>
            </w:r>
            <w:r w:rsidR="00823A3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to </w:t>
            </w:r>
            <w:r w:rsidR="00095308">
              <w:rPr>
                <w:rFonts w:eastAsia="Times New Roman" w:cstheme="minorHAnsi"/>
                <w:color w:val="000000"/>
                <w:sz w:val="24"/>
                <w:szCs w:val="24"/>
              </w:rPr>
              <w:t>apply</w:t>
            </w:r>
            <w:r w:rsidR="00823A3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hyperlink w:history="1" r:id="rId12">
              <w:r w:rsidRPr="008C6946" w:rsidR="00823A3E">
                <w:rPr>
                  <w:rStyle w:val="Hyperlink"/>
                  <w:rFonts w:eastAsia="Times New Roman" w:cstheme="minorHAnsi"/>
                  <w:sz w:val="24"/>
                  <w:szCs w:val="24"/>
                </w:rPr>
                <w:t>SNAP time li</w:t>
              </w:r>
              <w:r w:rsidRPr="008C6946" w:rsidR="00823A3E">
                <w:rPr>
                  <w:rStyle w:val="Hyperlink"/>
                  <w:rFonts w:eastAsia="Times New Roman" w:cstheme="minorHAnsi"/>
                  <w:sz w:val="24"/>
                  <w:szCs w:val="24"/>
                </w:rPr>
                <w:t>m</w:t>
              </w:r>
              <w:r w:rsidRPr="008C6946" w:rsidR="00823A3E">
                <w:rPr>
                  <w:rStyle w:val="Hyperlink"/>
                  <w:rFonts w:eastAsia="Times New Roman" w:cstheme="minorHAnsi"/>
                  <w:sz w:val="24"/>
                  <w:szCs w:val="24"/>
                </w:rPr>
                <w:t>its</w:t>
              </w:r>
            </w:hyperlink>
            <w:r w:rsidR="00EA66B8">
              <w:rPr>
                <w:rStyle w:val="Hyperlink"/>
                <w:rFonts w:eastAsia="Times New Roman" w:cstheme="minorHAnsi"/>
                <w:sz w:val="24"/>
                <w:szCs w:val="24"/>
              </w:rPr>
              <w:t xml:space="preserve">. </w:t>
            </w:r>
            <w:r w:rsidR="00EA66B8">
              <w:rPr>
                <w:color w:val="000000"/>
              </w:rPr>
              <w:t>To help with the workload,</w:t>
            </w:r>
            <w:r w:rsidR="00A2559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EA66B8">
              <w:rPr>
                <w:rFonts w:eastAsia="Times New Roman" w:cstheme="minorHAnsi"/>
                <w:color w:val="000000"/>
                <w:sz w:val="24"/>
                <w:szCs w:val="24"/>
              </w:rPr>
              <w:t>O</w:t>
            </w:r>
            <w:r w:rsidR="002402B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regon </w:t>
            </w:r>
            <w:r w:rsidR="00EA66B8">
              <w:rPr>
                <w:rFonts w:eastAsia="Times New Roman" w:cstheme="minorHAnsi"/>
                <w:color w:val="000000"/>
                <w:sz w:val="24"/>
                <w:szCs w:val="24"/>
              </w:rPr>
              <w:t>D</w:t>
            </w:r>
            <w:r w:rsidR="002402B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epartment of </w:t>
            </w:r>
            <w:r w:rsidR="00EA66B8">
              <w:rPr>
                <w:rFonts w:eastAsia="Times New Roman" w:cstheme="minorHAnsi"/>
                <w:color w:val="000000"/>
                <w:sz w:val="24"/>
                <w:szCs w:val="24"/>
              </w:rPr>
              <w:t>H</w:t>
            </w:r>
            <w:r w:rsidR="002402B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uman </w:t>
            </w:r>
            <w:r w:rsidR="00EA66B8">
              <w:rPr>
                <w:rFonts w:eastAsia="Times New Roman" w:cstheme="minorHAnsi"/>
                <w:color w:val="000000"/>
                <w:sz w:val="24"/>
                <w:szCs w:val="24"/>
              </w:rPr>
              <w:t>S</w:t>
            </w:r>
            <w:r w:rsidR="002402B7">
              <w:rPr>
                <w:rFonts w:eastAsia="Times New Roman" w:cstheme="minorHAnsi"/>
                <w:color w:val="000000"/>
                <w:sz w:val="24"/>
                <w:szCs w:val="24"/>
              </w:rPr>
              <w:t>ervices (ODHS)</w:t>
            </w:r>
            <w:r w:rsidR="00EA66B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EF0AD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has contracted with </w:t>
            </w:r>
            <w:r w:rsidR="002402B7">
              <w:rPr>
                <w:rFonts w:eastAsia="Times New Roman" w:cstheme="minorHAnsi"/>
                <w:color w:val="000000"/>
                <w:sz w:val="24"/>
                <w:szCs w:val="24"/>
              </w:rPr>
              <w:t>Oregon Employment Department (</w:t>
            </w:r>
            <w:r w:rsidR="00EF0AD5">
              <w:rPr>
                <w:rFonts w:eastAsia="Times New Roman" w:cstheme="minorHAnsi"/>
                <w:color w:val="000000"/>
                <w:sz w:val="24"/>
                <w:szCs w:val="24"/>
              </w:rPr>
              <w:t>OED</w:t>
            </w:r>
            <w:r w:rsidR="002402B7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  <w:r w:rsidR="00EF0AD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to </w:t>
            </w:r>
            <w:r w:rsidR="00A2559C">
              <w:rPr>
                <w:rFonts w:eastAsia="Times New Roman" w:cstheme="minorHAnsi"/>
                <w:color w:val="000000"/>
                <w:sz w:val="24"/>
                <w:szCs w:val="24"/>
              </w:rPr>
              <w:t>provid</w:t>
            </w:r>
            <w:r w:rsidR="00EF0AD5">
              <w:rPr>
                <w:rFonts w:eastAsia="Times New Roman" w:cstheme="minorHAnsi"/>
                <w:color w:val="000000"/>
                <w:sz w:val="24"/>
                <w:szCs w:val="24"/>
              </w:rPr>
              <w:t>e</w:t>
            </w:r>
            <w:r w:rsidR="00A2559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case management services in 8 of those </w:t>
            </w:r>
            <w:r w:rsidR="00E32F56">
              <w:rPr>
                <w:rFonts w:eastAsia="Times New Roman" w:cstheme="minorHAnsi"/>
                <w:color w:val="000000"/>
                <w:sz w:val="24"/>
                <w:szCs w:val="24"/>
              </w:rPr>
              <w:t>14 counties</w:t>
            </w:r>
            <w:r w:rsidR="00010A69">
              <w:rPr>
                <w:rFonts w:eastAsia="Times New Roman" w:cstheme="minorHAnsi"/>
                <w:color w:val="000000"/>
                <w:sz w:val="24"/>
                <w:szCs w:val="24"/>
              </w:rPr>
              <w:t>. The remaining 6 counties</w:t>
            </w:r>
            <w:r w:rsidR="00FC123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6C239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will rely on </w:t>
            </w:r>
            <w:r w:rsidR="00743DD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discretionary exemptions to eligible individuals. </w:t>
            </w:r>
          </w:p>
          <w:p w:rsidR="005D6109" w:rsidP="00513DD6" w:rsidRDefault="004C773C" w14:paraId="6D9594CD" w14:textId="422E089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Doing 80 hours of work activities, averaged to 20 hours a week</w:t>
            </w:r>
            <w:r w:rsidR="00DF1E2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– this can be a combination of </w:t>
            </w:r>
            <w:r w:rsidR="00F66280">
              <w:rPr>
                <w:rFonts w:eastAsia="Times New Roman" w:cstheme="minorHAnsi"/>
                <w:color w:val="000000"/>
                <w:sz w:val="24"/>
                <w:szCs w:val="24"/>
              </w:rPr>
              <w:t>the following</w:t>
            </w:r>
            <w:r w:rsidR="00DF1E22">
              <w:rPr>
                <w:rFonts w:eastAsia="Times New Roman" w:cstheme="minorHAnsi"/>
                <w:color w:val="000000"/>
                <w:sz w:val="24"/>
                <w:szCs w:val="24"/>
              </w:rPr>
              <w:t>, working for pay, doing unpaid work such as volunteering</w:t>
            </w:r>
            <w:r w:rsidR="00AC4CF8">
              <w:rPr>
                <w:rFonts w:eastAsia="Times New Roman" w:cstheme="minorHAnsi"/>
                <w:color w:val="000000"/>
                <w:sz w:val="24"/>
                <w:szCs w:val="24"/>
              </w:rPr>
              <w:t>, bartering, or participating in a case plan, which is developed through the help of the O</w:t>
            </w:r>
            <w:r w:rsidR="002402B7">
              <w:rPr>
                <w:rFonts w:eastAsia="Times New Roman" w:cstheme="minorHAnsi"/>
                <w:color w:val="000000"/>
                <w:sz w:val="24"/>
                <w:szCs w:val="24"/>
              </w:rPr>
              <w:t>ED.</w:t>
            </w:r>
          </w:p>
          <w:p w:rsidR="00AC4CF8" w:rsidP="00513DD6" w:rsidRDefault="00C21631" w14:paraId="20091CCB" w14:textId="4CA4233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In April we sent over 42,000 notices to individuals who will be impacted by this change in policy</w:t>
            </w:r>
          </w:p>
          <w:p w:rsidR="004A60C6" w:rsidP="00513DD6" w:rsidRDefault="003B2926" w14:paraId="4FE72E06" w14:textId="4C2C572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ODHS</w:t>
            </w:r>
            <w:r w:rsidR="008C394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created an ABAWD Tea</w:t>
            </w:r>
            <w:r w:rsidR="0042370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 – a group of workers who will be dealing </w:t>
            </w:r>
            <w:r w:rsidR="0042370B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directly with/or </w:t>
            </w:r>
            <w:r w:rsidR="00F66280">
              <w:rPr>
                <w:rFonts w:eastAsia="Times New Roman" w:cstheme="minorHAnsi"/>
                <w:color w:val="000000"/>
                <w:sz w:val="24"/>
                <w:szCs w:val="24"/>
              </w:rPr>
              <w:t>helping</w:t>
            </w:r>
            <w:r w:rsidR="0042370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individuals impacted by this change</w:t>
            </w:r>
            <w:r w:rsidR="00D4710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in policy and who will be making referrals to the </w:t>
            </w:r>
            <w:r w:rsidR="002402B7">
              <w:rPr>
                <w:rFonts w:eastAsia="Times New Roman" w:cstheme="minorHAnsi"/>
                <w:color w:val="000000"/>
                <w:sz w:val="24"/>
                <w:szCs w:val="24"/>
              </w:rPr>
              <w:t>OED</w:t>
            </w:r>
            <w:r w:rsidR="00D4710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if appropriate</w:t>
            </w:r>
            <w:r w:rsidR="007A78E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– this team will help screen for exemptions, help give credit for any work activ</w:t>
            </w:r>
            <w:r w:rsidR="00D2503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ities the person may already be doing on their own </w:t>
            </w:r>
          </w:p>
          <w:p w:rsidR="00200456" w:rsidP="00513DD6" w:rsidRDefault="00200456" w14:paraId="1B53BDA9" w14:textId="162BBA9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ABAWD Team contact information</w:t>
            </w:r>
          </w:p>
          <w:p w:rsidRPr="007F0102" w:rsidR="00B9258B" w:rsidP="6616B1A9" w:rsidRDefault="00000000" w14:paraId="40C5BF58" w14:textId="3C3437FD">
            <w:pPr>
              <w:pStyle w:val="ListParagraph"/>
              <w:numPr>
                <w:ilvl w:val="1"/>
                <w:numId w:val="28"/>
              </w:numPr>
              <w:spacing w:after="0" w:line="240" w:lineRule="auto"/>
              <w:rPr>
                <w:rFonts w:eastAsia="Times New Roman" w:cs="Calibri" w:cstheme="minorAscii"/>
                <w:color w:val="000000"/>
                <w:sz w:val="24"/>
                <w:szCs w:val="24"/>
              </w:rPr>
            </w:pPr>
            <w:r w:rsidRPr="6616B1A9" w:rsidR="006E7236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</w:rPr>
              <w:t>1-833-947-1694</w:t>
            </w:r>
          </w:p>
          <w:p w:rsidRPr="007F0102" w:rsidR="00B9258B" w:rsidP="6616B1A9" w:rsidRDefault="00000000" w14:paraId="354EEE59" w14:textId="02BB2549">
            <w:pPr>
              <w:pStyle w:val="ListParagraph"/>
              <w:numPr>
                <w:ilvl w:val="1"/>
                <w:numId w:val="28"/>
              </w:numPr>
              <w:spacing w:after="0" w:line="240" w:lineRule="auto"/>
              <w:rPr>
                <w:rFonts w:eastAsia="Times New Roman" w:cs="Calibri" w:cstheme="minorAscii"/>
                <w:color w:val="000000"/>
                <w:sz w:val="24"/>
                <w:szCs w:val="24"/>
              </w:rPr>
            </w:pPr>
            <w:hyperlink r:id="Raf926a2126d94bb3">
              <w:r w:rsidRPr="6616B1A9" w:rsidR="00A826AE">
                <w:rPr>
                  <w:rStyle w:val="Hyperlink"/>
                  <w:rFonts w:eastAsia="Times New Roman" w:cs="Calibri" w:cstheme="minorAscii"/>
                  <w:sz w:val="24"/>
                  <w:szCs w:val="24"/>
                </w:rPr>
                <w:t>SNAP.ABAWDteam@odhs.oregon.gov</w:t>
              </w:r>
            </w:hyperlink>
            <w:r w:rsidRPr="6616B1A9" w:rsidR="00A826AE">
              <w:rPr>
                <w:rFonts w:eastAsia="Times New Roman" w:cs="Calibri" w:cstheme="minorAsci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001F0FC0" w:rsidP="00E4274E" w:rsidRDefault="006B2052" w14:paraId="21E9E598" w14:textId="160EB86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B205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Note: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</w:t>
            </w:r>
            <w:r w:rsidR="002402B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lease ask to include any information needed to determine eligibility for an exemption or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to receive credit for work activities being done. </w:t>
            </w:r>
          </w:p>
          <w:p w:rsidR="006B2052" w:rsidP="00E4274E" w:rsidRDefault="006B2052" w14:paraId="693927A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6A0CAC" w:rsidP="00E4274E" w:rsidRDefault="00A54B04" w14:paraId="51B6F33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Cash Assistance (TANF)</w:t>
            </w:r>
          </w:p>
          <w:p w:rsidR="00513DD6" w:rsidP="00513DD6" w:rsidRDefault="00504DF3" w14:paraId="189736E9" w14:textId="7D650B6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Clothing</w:t>
            </w:r>
            <w:r w:rsidR="00691E8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D127BA">
              <w:rPr>
                <w:rFonts w:eastAsia="Times New Roman" w:cstheme="minorHAnsi"/>
                <w:color w:val="000000"/>
                <w:sz w:val="24"/>
                <w:szCs w:val="24"/>
              </w:rPr>
              <w:t>allowance</w:t>
            </w:r>
            <w:r w:rsidR="00691E8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will be going out for TANF families that received TANF in March of this year in the amount of $270</w:t>
            </w:r>
            <w:r w:rsidR="00090F7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– anticipating it to go out on or around May 12</w:t>
            </w:r>
            <w:r w:rsidRPr="00D127BA" w:rsidR="00090F72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D127BA" w:rsidP="00513DD6" w:rsidRDefault="00D127BA" w14:paraId="5CAE9171" w14:textId="7777777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Clothing allowances</w:t>
            </w:r>
            <w:r w:rsidR="001B760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are what we call a nonrecurrent short term payment and it’s a payment that’s intended to help our TANF families be able to prepare for the seasons to purchase</w:t>
            </w:r>
            <w:r w:rsidR="00A1467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clothing items – May payment is intended for Summer while th</w:t>
            </w:r>
            <w:r w:rsidR="001D5A6B">
              <w:rPr>
                <w:rFonts w:eastAsia="Times New Roman" w:cstheme="minorHAnsi"/>
                <w:color w:val="000000"/>
                <w:sz w:val="24"/>
                <w:szCs w:val="24"/>
              </w:rPr>
              <w:t>ere will be on for Fall/Winter</w:t>
            </w:r>
          </w:p>
          <w:p w:rsidRPr="00173111" w:rsidR="00173111" w:rsidP="00173111" w:rsidRDefault="001D5A6B" w14:paraId="09ACCE00" w14:textId="56A548E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There will be a letter that will go out to the TANF family if the</w:t>
            </w:r>
            <w:r w:rsidR="0017311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y’ll be receiving the allowance </w:t>
            </w:r>
          </w:p>
        </w:tc>
        <w:tc>
          <w:tcPr>
            <w:tcW w:w="215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A6BAC" w:rsidR="002074CA" w:rsidP="00C35D53" w:rsidRDefault="002074CA" w14:paraId="4315C9E9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  <w:r w:rsidRPr="00CA6BAC">
              <w:rPr>
                <w:sz w:val="24"/>
                <w:szCs w:val="24"/>
                <w:lang w:val="es-MX"/>
              </w:rPr>
              <w:lastRenderedPageBreak/>
              <w:t xml:space="preserve">Antonio </w:t>
            </w:r>
          </w:p>
          <w:p w:rsidRPr="00CA6BAC" w:rsidR="00D94AE7" w:rsidP="00C35D53" w:rsidRDefault="002074CA" w14:paraId="5D135CB3" w14:textId="75723488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  <w:r w:rsidRPr="00CA6BAC">
              <w:rPr>
                <w:sz w:val="24"/>
                <w:szCs w:val="24"/>
                <w:lang w:val="es-MX"/>
              </w:rPr>
              <w:t>Heras-De la Luz</w:t>
            </w:r>
          </w:p>
          <w:p w:rsidRPr="00CA6BAC" w:rsidR="00653D7F" w:rsidP="00C35D53" w:rsidRDefault="00653D7F" w14:paraId="621E6D2E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4781BCBB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3BA372A5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1680E615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3C4A031B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2946E1BB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20BCA4D6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75DB7E99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61E4DADF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510E8252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096BDD6B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24E9E662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4C24FB89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4863E6ED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5C0A59A2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4A35CD97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2DD161E7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7184E5A2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168FE53C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7C9197D3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0DFAB460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56131ED0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1B05B1CB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5D8C7533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715617DD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05F91868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2476CA0F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346C1D31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09BD28EA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37FCB2F1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12B4D2C3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11E27622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5A44C09A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2E884509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2A6CEFD4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22F4DCB8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5534C720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669748EF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2C38BBD3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32133112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46A893DD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689CAA20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72AC84DF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</w:p>
          <w:p w:rsidRPr="00CA6BAC" w:rsidR="008C6946" w:rsidP="00C35D53" w:rsidRDefault="008C6946" w14:paraId="3F312932" w14:textId="5C9246A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  <w:lang w:val="es-MX"/>
              </w:rPr>
            </w:pPr>
            <w:r w:rsidRPr="00CA6BAC">
              <w:rPr>
                <w:sz w:val="24"/>
                <w:szCs w:val="24"/>
                <w:lang w:val="es-MX"/>
              </w:rPr>
              <w:t xml:space="preserve">Vicki </w:t>
            </w:r>
          </w:p>
          <w:p w:rsidR="001F0FC0" w:rsidP="00C35D53" w:rsidRDefault="008C6946" w14:paraId="45677E76" w14:textId="3EE05532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Partridge-Hiland</w:t>
            </w:r>
            <w:proofErr w:type="spellEnd"/>
          </w:p>
        </w:tc>
      </w:tr>
      <w:tr w:rsidRPr="006F7112" w:rsidR="00194200" w:rsidTr="6616B1A9" w14:paraId="09F1D1C4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200" w:rsidP="007227BB" w:rsidRDefault="00194200" w14:paraId="6B1589D9" w14:textId="70EBAAC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lastRenderedPageBreak/>
              <w:t>2:</w:t>
            </w:r>
            <w:r w:rsidR="001F0FC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50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-2:55</w:t>
            </w:r>
          </w:p>
        </w:tc>
        <w:tc>
          <w:tcPr>
            <w:tcW w:w="171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81F2A" w:rsidR="00194200" w:rsidP="008D60B6" w:rsidRDefault="00FF0157" w14:paraId="34563B46" w14:textId="6B73ECF0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Open Forum</w:t>
            </w:r>
          </w:p>
        </w:tc>
        <w:tc>
          <w:tcPr>
            <w:tcW w:w="45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200" w:rsidP="00E4274E" w:rsidRDefault="00FF0157" w14:paraId="40AE550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Questions/topics of interest</w:t>
            </w:r>
          </w:p>
          <w:p w:rsidR="00173111" w:rsidP="00173111" w:rsidRDefault="00B7183F" w14:paraId="577C145F" w14:textId="38155E5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Professor </w:t>
            </w:r>
            <w:r w:rsidR="008C6946">
              <w:t xml:space="preserve">Marianne Bradshaw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at Western Oregon</w:t>
            </w:r>
            <w:r w:rsidR="001E59A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University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and her class of students this term is partnering with the city of Salem Human Rights Commission and doing a survey project</w:t>
            </w:r>
            <w:r w:rsidR="001E59A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about Community Belonging</w:t>
            </w:r>
            <w:r w:rsidR="004D34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– you </w:t>
            </w:r>
            <w:r w:rsidR="001E59A5">
              <w:rPr>
                <w:rFonts w:eastAsia="Times New Roman" w:cstheme="minorHAnsi"/>
                <w:color w:val="000000"/>
                <w:sz w:val="24"/>
                <w:szCs w:val="24"/>
              </w:rPr>
              <w:t>must</w:t>
            </w:r>
            <w:r w:rsidR="004D34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be 18 or older and live/work within 20 miles of </w:t>
            </w:r>
            <w:r w:rsidR="004D34E9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Salem</w:t>
            </w:r>
            <w:r w:rsidR="006E71C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– we would love to have you complete it as well as the people you are working </w:t>
            </w:r>
            <w:r w:rsidR="001860BF">
              <w:rPr>
                <w:rFonts w:eastAsia="Times New Roman" w:cstheme="minorHAnsi"/>
                <w:color w:val="000000"/>
                <w:sz w:val="24"/>
                <w:szCs w:val="24"/>
              </w:rPr>
              <w:t>with – looking for a wide range of voices, all walks of life and perspectives</w:t>
            </w:r>
          </w:p>
          <w:p w:rsidR="003E3DE0" w:rsidP="00173111" w:rsidRDefault="00000000" w14:paraId="19E8D6C9" w14:textId="7FF4199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hyperlink w:history="1" r:id="rId14">
              <w:r w:rsidRPr="009475D6" w:rsidR="003E3DE0">
                <w:rPr>
                  <w:rStyle w:val="Hyperlink"/>
                  <w:rFonts w:eastAsia="Times New Roman" w:cstheme="minorHAnsi"/>
                  <w:sz w:val="24"/>
                  <w:szCs w:val="24"/>
                </w:rPr>
                <w:t>https://bit.ly/SalemSurvey2023</w:t>
              </w:r>
            </w:hyperlink>
          </w:p>
          <w:p w:rsidRPr="00173111" w:rsidR="003E3DE0" w:rsidP="00173111" w:rsidRDefault="00000000" w14:paraId="6B2CC691" w14:textId="60F0A4D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hyperlink w:history="1" r:id="rId15">
              <w:r w:rsidRPr="009475D6" w:rsidR="00F93BB8">
                <w:rPr>
                  <w:rStyle w:val="Hyperlink"/>
                  <w:rFonts w:eastAsia="Times New Roman" w:cstheme="minorHAnsi"/>
                  <w:sz w:val="24"/>
                  <w:szCs w:val="24"/>
                </w:rPr>
                <w:t>https://bit.ly/EncuestaSalem2023</w:t>
              </w:r>
            </w:hyperlink>
            <w:r w:rsidR="00F93BB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200" w:rsidP="007227BB" w:rsidRDefault="00FF0157" w14:paraId="2FCA9639" w14:textId="61DED36D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A54B04">
              <w:rPr>
                <w:sz w:val="24"/>
                <w:szCs w:val="24"/>
              </w:rPr>
              <w:t>Misha Mayers</w:t>
            </w:r>
          </w:p>
        </w:tc>
      </w:tr>
      <w:tr w:rsidRPr="006F7112" w:rsidR="006B27DA" w:rsidTr="6616B1A9" w14:paraId="631D4781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6B27DA" w:rsidP="002431A9" w:rsidRDefault="006B27DA" w14:paraId="57A81C2C" w14:textId="1B9A0F2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2:5</w:t>
            </w:r>
            <w:r w:rsidR="0053254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001644B4" w:rsidRDefault="005E5337" w14:paraId="674D9D5F" w14:textId="253FD23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45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00E4274E" w:rsidRDefault="0036184E" w14:paraId="279B3A1A" w14:textId="1D015FA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27DA" w:rsidP="00246D42" w:rsidRDefault="006B27DA" w14:paraId="0910C334" w14:textId="0F6D627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86F7582">
      <w:pPr>
        <w:spacing w:after="0"/>
        <w:rPr>
          <w:sz w:val="28"/>
          <w:szCs w:val="28"/>
        </w:rPr>
      </w:pPr>
      <w:r w:rsidRPr="00003B98">
        <w:rPr>
          <w:sz w:val="24"/>
          <w:szCs w:val="24"/>
        </w:rPr>
        <w:t xml:space="preserve">American Sign Language </w:t>
      </w:r>
      <w:r w:rsidR="00B23A7B">
        <w:rPr>
          <w:sz w:val="24"/>
          <w:szCs w:val="24"/>
        </w:rPr>
        <w:t>interpretation</w:t>
      </w:r>
      <w:r w:rsidRPr="00003B98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474D" w:rsidP="00915DE5" w:rsidRDefault="00C4474D" w14:paraId="271B9834" w14:textId="77777777">
      <w:pPr>
        <w:spacing w:after="0" w:line="240" w:lineRule="auto"/>
      </w:pPr>
      <w:r>
        <w:separator/>
      </w:r>
    </w:p>
  </w:endnote>
  <w:endnote w:type="continuationSeparator" w:id="0">
    <w:p w:rsidR="00C4474D" w:rsidP="00915DE5" w:rsidRDefault="00C4474D" w14:paraId="7BC37C0B" w14:textId="77777777">
      <w:pPr>
        <w:spacing w:after="0" w:line="240" w:lineRule="auto"/>
      </w:pPr>
      <w:r>
        <w:continuationSeparator/>
      </w:r>
    </w:p>
  </w:endnote>
  <w:endnote w:type="continuationNotice" w:id="1">
    <w:p w:rsidR="00C4474D" w:rsidRDefault="00C4474D" w14:paraId="20BF6CE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474D" w:rsidP="00915DE5" w:rsidRDefault="00C4474D" w14:paraId="1EA325F9" w14:textId="77777777">
      <w:pPr>
        <w:spacing w:after="0" w:line="240" w:lineRule="auto"/>
      </w:pPr>
      <w:r>
        <w:separator/>
      </w:r>
    </w:p>
  </w:footnote>
  <w:footnote w:type="continuationSeparator" w:id="0">
    <w:p w:rsidR="00C4474D" w:rsidP="00915DE5" w:rsidRDefault="00C4474D" w14:paraId="07F9BB2D" w14:textId="77777777">
      <w:pPr>
        <w:spacing w:after="0" w:line="240" w:lineRule="auto"/>
      </w:pPr>
      <w:r>
        <w:continuationSeparator/>
      </w:r>
    </w:p>
  </w:footnote>
  <w:footnote w:type="continuationNotice" w:id="1">
    <w:p w:rsidR="00C4474D" w:rsidRDefault="00C4474D" w14:paraId="7B2B101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4E297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3C07FEE"/>
    <w:multiLevelType w:val="hybridMultilevel"/>
    <w:tmpl w:val="8D4E90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4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5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6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4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264422A"/>
    <w:multiLevelType w:val="hybridMultilevel"/>
    <w:tmpl w:val="30C8E2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0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3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27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74406506">
    <w:abstractNumId w:val="14"/>
  </w:num>
  <w:num w:numId="2" w16cid:durableId="876770057">
    <w:abstractNumId w:val="20"/>
  </w:num>
  <w:num w:numId="3" w16cid:durableId="1676958174">
    <w:abstractNumId w:val="7"/>
  </w:num>
  <w:num w:numId="4" w16cid:durableId="466556056">
    <w:abstractNumId w:val="25"/>
  </w:num>
  <w:num w:numId="5" w16cid:durableId="262955528">
    <w:abstractNumId w:val="27"/>
  </w:num>
  <w:num w:numId="6" w16cid:durableId="2087070007">
    <w:abstractNumId w:val="6"/>
  </w:num>
  <w:num w:numId="7" w16cid:durableId="1958292148">
    <w:abstractNumId w:val="17"/>
  </w:num>
  <w:num w:numId="8" w16cid:durableId="668756362">
    <w:abstractNumId w:val="21"/>
  </w:num>
  <w:num w:numId="9" w16cid:durableId="1908147209">
    <w:abstractNumId w:val="2"/>
  </w:num>
  <w:num w:numId="10" w16cid:durableId="1582330111">
    <w:abstractNumId w:val="5"/>
  </w:num>
  <w:num w:numId="11" w16cid:durableId="1880387718">
    <w:abstractNumId w:val="0"/>
  </w:num>
  <w:num w:numId="12" w16cid:durableId="152138838">
    <w:abstractNumId w:val="9"/>
  </w:num>
  <w:num w:numId="13" w16cid:durableId="2016572152">
    <w:abstractNumId w:val="28"/>
  </w:num>
  <w:num w:numId="14" w16cid:durableId="981468902">
    <w:abstractNumId w:val="12"/>
  </w:num>
  <w:num w:numId="15" w16cid:durableId="1632980304">
    <w:abstractNumId w:val="18"/>
  </w:num>
  <w:num w:numId="16" w16cid:durableId="1374691803">
    <w:abstractNumId w:val="24"/>
  </w:num>
  <w:num w:numId="17" w16cid:durableId="888495186">
    <w:abstractNumId w:val="16"/>
  </w:num>
  <w:num w:numId="18" w16cid:durableId="1564678369">
    <w:abstractNumId w:val="11"/>
  </w:num>
  <w:num w:numId="19" w16cid:durableId="652640050">
    <w:abstractNumId w:val="23"/>
  </w:num>
  <w:num w:numId="20" w16cid:durableId="784664260">
    <w:abstractNumId w:val="13"/>
  </w:num>
  <w:num w:numId="21" w16cid:durableId="681014761">
    <w:abstractNumId w:val="26"/>
  </w:num>
  <w:num w:numId="22" w16cid:durableId="13637">
    <w:abstractNumId w:val="8"/>
  </w:num>
  <w:num w:numId="23" w16cid:durableId="157311475">
    <w:abstractNumId w:val="3"/>
  </w:num>
  <w:num w:numId="24" w16cid:durableId="1707175419">
    <w:abstractNumId w:val="19"/>
  </w:num>
  <w:num w:numId="25" w16cid:durableId="82147965">
    <w:abstractNumId w:val="22"/>
  </w:num>
  <w:num w:numId="26" w16cid:durableId="1841461609">
    <w:abstractNumId w:val="4"/>
  </w:num>
  <w:num w:numId="27" w16cid:durableId="974680561">
    <w:abstractNumId w:val="10"/>
  </w:num>
  <w:num w:numId="28" w16cid:durableId="1045446726">
    <w:abstractNumId w:val="1"/>
  </w:num>
  <w:num w:numId="29" w16cid:durableId="720403769">
    <w:abstractNumId w:val="15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10A69"/>
    <w:rsid w:val="000112ED"/>
    <w:rsid w:val="000143E6"/>
    <w:rsid w:val="00022F11"/>
    <w:rsid w:val="00030085"/>
    <w:rsid w:val="000319B9"/>
    <w:rsid w:val="00032273"/>
    <w:rsid w:val="00034663"/>
    <w:rsid w:val="00035862"/>
    <w:rsid w:val="00037F1A"/>
    <w:rsid w:val="00042053"/>
    <w:rsid w:val="0004392C"/>
    <w:rsid w:val="00043D3A"/>
    <w:rsid w:val="000458B9"/>
    <w:rsid w:val="000465BC"/>
    <w:rsid w:val="0005061A"/>
    <w:rsid w:val="000536B9"/>
    <w:rsid w:val="00055661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0F72"/>
    <w:rsid w:val="00092B3C"/>
    <w:rsid w:val="00095308"/>
    <w:rsid w:val="00096124"/>
    <w:rsid w:val="000A08D3"/>
    <w:rsid w:val="000A119B"/>
    <w:rsid w:val="000A244B"/>
    <w:rsid w:val="000A3560"/>
    <w:rsid w:val="000A797A"/>
    <w:rsid w:val="000B6425"/>
    <w:rsid w:val="000B7FEE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574C"/>
    <w:rsid w:val="000E57BF"/>
    <w:rsid w:val="000E7DBB"/>
    <w:rsid w:val="000F1C14"/>
    <w:rsid w:val="000F5148"/>
    <w:rsid w:val="00103D54"/>
    <w:rsid w:val="00104D93"/>
    <w:rsid w:val="00105D79"/>
    <w:rsid w:val="001075E5"/>
    <w:rsid w:val="001079EA"/>
    <w:rsid w:val="00112D28"/>
    <w:rsid w:val="001144AF"/>
    <w:rsid w:val="00114D8C"/>
    <w:rsid w:val="00116D13"/>
    <w:rsid w:val="001208B7"/>
    <w:rsid w:val="00122E0E"/>
    <w:rsid w:val="001233B2"/>
    <w:rsid w:val="0012493B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D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3111"/>
    <w:rsid w:val="00174ACB"/>
    <w:rsid w:val="00175627"/>
    <w:rsid w:val="00175BC8"/>
    <w:rsid w:val="00177CD0"/>
    <w:rsid w:val="001844DB"/>
    <w:rsid w:val="0018590A"/>
    <w:rsid w:val="001860BF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607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401C"/>
    <w:rsid w:val="001D5A6B"/>
    <w:rsid w:val="001D71A8"/>
    <w:rsid w:val="001D7B7C"/>
    <w:rsid w:val="001E0010"/>
    <w:rsid w:val="001E0093"/>
    <w:rsid w:val="001E0F4F"/>
    <w:rsid w:val="001E1954"/>
    <w:rsid w:val="001E2BBD"/>
    <w:rsid w:val="001E31E3"/>
    <w:rsid w:val="001E4552"/>
    <w:rsid w:val="001E59A5"/>
    <w:rsid w:val="001E6075"/>
    <w:rsid w:val="001E62E2"/>
    <w:rsid w:val="001E70E3"/>
    <w:rsid w:val="001E7414"/>
    <w:rsid w:val="001F049A"/>
    <w:rsid w:val="001F0FC0"/>
    <w:rsid w:val="001F37E7"/>
    <w:rsid w:val="001F608C"/>
    <w:rsid w:val="00200456"/>
    <w:rsid w:val="0020100E"/>
    <w:rsid w:val="00205CC0"/>
    <w:rsid w:val="00206BB8"/>
    <w:rsid w:val="002074CA"/>
    <w:rsid w:val="00211E37"/>
    <w:rsid w:val="00212E3C"/>
    <w:rsid w:val="00217BBC"/>
    <w:rsid w:val="00221B85"/>
    <w:rsid w:val="0022206B"/>
    <w:rsid w:val="00223671"/>
    <w:rsid w:val="002236B9"/>
    <w:rsid w:val="002249B8"/>
    <w:rsid w:val="00230F39"/>
    <w:rsid w:val="00232F95"/>
    <w:rsid w:val="00236475"/>
    <w:rsid w:val="002402B7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42E"/>
    <w:rsid w:val="00261ACD"/>
    <w:rsid w:val="0026429F"/>
    <w:rsid w:val="00271C10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14B6"/>
    <w:rsid w:val="002B5838"/>
    <w:rsid w:val="002B7D4C"/>
    <w:rsid w:val="002C0A29"/>
    <w:rsid w:val="002C12D5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09E0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2AD2"/>
    <w:rsid w:val="003560BD"/>
    <w:rsid w:val="00357061"/>
    <w:rsid w:val="00360832"/>
    <w:rsid w:val="00360ECB"/>
    <w:rsid w:val="0036184E"/>
    <w:rsid w:val="00362B99"/>
    <w:rsid w:val="003645B0"/>
    <w:rsid w:val="003645B8"/>
    <w:rsid w:val="00365D2E"/>
    <w:rsid w:val="00367A58"/>
    <w:rsid w:val="003705D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4300"/>
    <w:rsid w:val="00396318"/>
    <w:rsid w:val="003977B2"/>
    <w:rsid w:val="003A3BBC"/>
    <w:rsid w:val="003A3E2D"/>
    <w:rsid w:val="003A649C"/>
    <w:rsid w:val="003B19E5"/>
    <w:rsid w:val="003B2926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6E75"/>
    <w:rsid w:val="003C7002"/>
    <w:rsid w:val="003C71E1"/>
    <w:rsid w:val="003D1109"/>
    <w:rsid w:val="003D13C1"/>
    <w:rsid w:val="003D3054"/>
    <w:rsid w:val="003D4CD1"/>
    <w:rsid w:val="003D654E"/>
    <w:rsid w:val="003D6766"/>
    <w:rsid w:val="003E0D84"/>
    <w:rsid w:val="003E1645"/>
    <w:rsid w:val="003E2BC0"/>
    <w:rsid w:val="003E2BD2"/>
    <w:rsid w:val="003E384D"/>
    <w:rsid w:val="003E3863"/>
    <w:rsid w:val="003E3A73"/>
    <w:rsid w:val="003E3DE0"/>
    <w:rsid w:val="003E7BDB"/>
    <w:rsid w:val="003E7CF3"/>
    <w:rsid w:val="003F1775"/>
    <w:rsid w:val="003F29AF"/>
    <w:rsid w:val="003F6DA5"/>
    <w:rsid w:val="00402190"/>
    <w:rsid w:val="00402DA8"/>
    <w:rsid w:val="0040446E"/>
    <w:rsid w:val="004056D1"/>
    <w:rsid w:val="00405806"/>
    <w:rsid w:val="004105F6"/>
    <w:rsid w:val="004151A6"/>
    <w:rsid w:val="0041546C"/>
    <w:rsid w:val="004163C4"/>
    <w:rsid w:val="00417B4C"/>
    <w:rsid w:val="00421B05"/>
    <w:rsid w:val="0042370B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95C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2CEC"/>
    <w:rsid w:val="00473259"/>
    <w:rsid w:val="004742FC"/>
    <w:rsid w:val="004758B0"/>
    <w:rsid w:val="00475FC3"/>
    <w:rsid w:val="00477BE2"/>
    <w:rsid w:val="004807F7"/>
    <w:rsid w:val="0048289E"/>
    <w:rsid w:val="004828B5"/>
    <w:rsid w:val="0048325C"/>
    <w:rsid w:val="00486EF9"/>
    <w:rsid w:val="004917D4"/>
    <w:rsid w:val="004937B4"/>
    <w:rsid w:val="004940D4"/>
    <w:rsid w:val="00494BA6"/>
    <w:rsid w:val="00494D7E"/>
    <w:rsid w:val="00494EEE"/>
    <w:rsid w:val="004953C2"/>
    <w:rsid w:val="004A093C"/>
    <w:rsid w:val="004A2D93"/>
    <w:rsid w:val="004A35F2"/>
    <w:rsid w:val="004A3E2B"/>
    <w:rsid w:val="004A59B5"/>
    <w:rsid w:val="004A5A5F"/>
    <w:rsid w:val="004A60C6"/>
    <w:rsid w:val="004B01C8"/>
    <w:rsid w:val="004B3424"/>
    <w:rsid w:val="004B4F42"/>
    <w:rsid w:val="004B526A"/>
    <w:rsid w:val="004C035D"/>
    <w:rsid w:val="004C28D5"/>
    <w:rsid w:val="004C6363"/>
    <w:rsid w:val="004C773C"/>
    <w:rsid w:val="004D30AF"/>
    <w:rsid w:val="004D34E9"/>
    <w:rsid w:val="004D4FBF"/>
    <w:rsid w:val="004E0E59"/>
    <w:rsid w:val="004E3244"/>
    <w:rsid w:val="004E4A10"/>
    <w:rsid w:val="004E4F17"/>
    <w:rsid w:val="004E5875"/>
    <w:rsid w:val="004E7B2E"/>
    <w:rsid w:val="004F5A94"/>
    <w:rsid w:val="004F673C"/>
    <w:rsid w:val="004F6CFD"/>
    <w:rsid w:val="00502E03"/>
    <w:rsid w:val="00504DF3"/>
    <w:rsid w:val="005069FE"/>
    <w:rsid w:val="00513DD6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324A4"/>
    <w:rsid w:val="00532540"/>
    <w:rsid w:val="00542E35"/>
    <w:rsid w:val="005458DE"/>
    <w:rsid w:val="0055121E"/>
    <w:rsid w:val="00551B6A"/>
    <w:rsid w:val="00554CD0"/>
    <w:rsid w:val="00555634"/>
    <w:rsid w:val="0055692F"/>
    <w:rsid w:val="00556BE2"/>
    <w:rsid w:val="00556CB9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B3789"/>
    <w:rsid w:val="005C63B7"/>
    <w:rsid w:val="005C699C"/>
    <w:rsid w:val="005C6FEF"/>
    <w:rsid w:val="005D0C9E"/>
    <w:rsid w:val="005D147A"/>
    <w:rsid w:val="005D256D"/>
    <w:rsid w:val="005D461E"/>
    <w:rsid w:val="005D57A7"/>
    <w:rsid w:val="005D6109"/>
    <w:rsid w:val="005D6795"/>
    <w:rsid w:val="005D73FE"/>
    <w:rsid w:val="005E0764"/>
    <w:rsid w:val="005E0DD8"/>
    <w:rsid w:val="005E37A7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1D69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1E8B"/>
    <w:rsid w:val="00692098"/>
    <w:rsid w:val="00693011"/>
    <w:rsid w:val="00693CDE"/>
    <w:rsid w:val="0069434D"/>
    <w:rsid w:val="0069492A"/>
    <w:rsid w:val="00695FF0"/>
    <w:rsid w:val="006A0CAC"/>
    <w:rsid w:val="006A0CB4"/>
    <w:rsid w:val="006A21D0"/>
    <w:rsid w:val="006A23D6"/>
    <w:rsid w:val="006A36BE"/>
    <w:rsid w:val="006A4711"/>
    <w:rsid w:val="006A7693"/>
    <w:rsid w:val="006B10A9"/>
    <w:rsid w:val="006B2052"/>
    <w:rsid w:val="006B27DA"/>
    <w:rsid w:val="006B2FE5"/>
    <w:rsid w:val="006B7AA4"/>
    <w:rsid w:val="006C1F9F"/>
    <w:rsid w:val="006C239E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E71C3"/>
    <w:rsid w:val="006E7236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747B"/>
    <w:rsid w:val="007202A8"/>
    <w:rsid w:val="007221F7"/>
    <w:rsid w:val="007227BB"/>
    <w:rsid w:val="00723508"/>
    <w:rsid w:val="0072460F"/>
    <w:rsid w:val="00725848"/>
    <w:rsid w:val="00727E6F"/>
    <w:rsid w:val="00733DB1"/>
    <w:rsid w:val="007362F7"/>
    <w:rsid w:val="007423D8"/>
    <w:rsid w:val="00743DD3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B00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875"/>
    <w:rsid w:val="0078090C"/>
    <w:rsid w:val="00783696"/>
    <w:rsid w:val="00783DCC"/>
    <w:rsid w:val="007851CB"/>
    <w:rsid w:val="0078683A"/>
    <w:rsid w:val="007948D7"/>
    <w:rsid w:val="00796312"/>
    <w:rsid w:val="007A03C8"/>
    <w:rsid w:val="007A0747"/>
    <w:rsid w:val="007A2829"/>
    <w:rsid w:val="007A3746"/>
    <w:rsid w:val="007A6392"/>
    <w:rsid w:val="007A7247"/>
    <w:rsid w:val="007A78E5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02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3A3E"/>
    <w:rsid w:val="008241F8"/>
    <w:rsid w:val="00827DB3"/>
    <w:rsid w:val="00834030"/>
    <w:rsid w:val="00836EFB"/>
    <w:rsid w:val="00843488"/>
    <w:rsid w:val="008442E8"/>
    <w:rsid w:val="008455F5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A1CAB"/>
    <w:rsid w:val="008A525D"/>
    <w:rsid w:val="008A66F1"/>
    <w:rsid w:val="008A7C92"/>
    <w:rsid w:val="008B2949"/>
    <w:rsid w:val="008B55C3"/>
    <w:rsid w:val="008B670D"/>
    <w:rsid w:val="008B6FE0"/>
    <w:rsid w:val="008B7518"/>
    <w:rsid w:val="008C15B1"/>
    <w:rsid w:val="008C2385"/>
    <w:rsid w:val="008C3945"/>
    <w:rsid w:val="008C6946"/>
    <w:rsid w:val="008D0699"/>
    <w:rsid w:val="008D3CE1"/>
    <w:rsid w:val="008D3D44"/>
    <w:rsid w:val="008D5E51"/>
    <w:rsid w:val="008D60B6"/>
    <w:rsid w:val="008E36B4"/>
    <w:rsid w:val="008E5B23"/>
    <w:rsid w:val="008E5FF5"/>
    <w:rsid w:val="008E707F"/>
    <w:rsid w:val="008E741C"/>
    <w:rsid w:val="008F302D"/>
    <w:rsid w:val="008F4BDE"/>
    <w:rsid w:val="008F766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486B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C7E76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06BA"/>
    <w:rsid w:val="00A02FDA"/>
    <w:rsid w:val="00A041A6"/>
    <w:rsid w:val="00A0633E"/>
    <w:rsid w:val="00A07363"/>
    <w:rsid w:val="00A07DD6"/>
    <w:rsid w:val="00A13ACF"/>
    <w:rsid w:val="00A140FB"/>
    <w:rsid w:val="00A1467E"/>
    <w:rsid w:val="00A15B03"/>
    <w:rsid w:val="00A167E9"/>
    <w:rsid w:val="00A20F13"/>
    <w:rsid w:val="00A2270E"/>
    <w:rsid w:val="00A230CB"/>
    <w:rsid w:val="00A2442D"/>
    <w:rsid w:val="00A2559C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51AF"/>
    <w:rsid w:val="00A65882"/>
    <w:rsid w:val="00A717B4"/>
    <w:rsid w:val="00A747A7"/>
    <w:rsid w:val="00A81F8D"/>
    <w:rsid w:val="00A826AE"/>
    <w:rsid w:val="00A83229"/>
    <w:rsid w:val="00A84AF1"/>
    <w:rsid w:val="00A84B6E"/>
    <w:rsid w:val="00A84C3F"/>
    <w:rsid w:val="00A85AC2"/>
    <w:rsid w:val="00A900CE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4CF8"/>
    <w:rsid w:val="00AC6090"/>
    <w:rsid w:val="00AD0E41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48B"/>
    <w:rsid w:val="00AF65BD"/>
    <w:rsid w:val="00B01804"/>
    <w:rsid w:val="00B02A18"/>
    <w:rsid w:val="00B0440D"/>
    <w:rsid w:val="00B06020"/>
    <w:rsid w:val="00B07F51"/>
    <w:rsid w:val="00B10970"/>
    <w:rsid w:val="00B1163A"/>
    <w:rsid w:val="00B14CB8"/>
    <w:rsid w:val="00B16C6E"/>
    <w:rsid w:val="00B23764"/>
    <w:rsid w:val="00B23A7B"/>
    <w:rsid w:val="00B244B2"/>
    <w:rsid w:val="00B27467"/>
    <w:rsid w:val="00B31543"/>
    <w:rsid w:val="00B31953"/>
    <w:rsid w:val="00B3371D"/>
    <w:rsid w:val="00B34D6A"/>
    <w:rsid w:val="00B34E31"/>
    <w:rsid w:val="00B34F2E"/>
    <w:rsid w:val="00B358C6"/>
    <w:rsid w:val="00B371D9"/>
    <w:rsid w:val="00B42CEC"/>
    <w:rsid w:val="00B457D2"/>
    <w:rsid w:val="00B47B6C"/>
    <w:rsid w:val="00B515F4"/>
    <w:rsid w:val="00B60C82"/>
    <w:rsid w:val="00B63A05"/>
    <w:rsid w:val="00B6449E"/>
    <w:rsid w:val="00B65D69"/>
    <w:rsid w:val="00B67612"/>
    <w:rsid w:val="00B70BC7"/>
    <w:rsid w:val="00B7146C"/>
    <w:rsid w:val="00B7183F"/>
    <w:rsid w:val="00B7226D"/>
    <w:rsid w:val="00B73B97"/>
    <w:rsid w:val="00B76EFD"/>
    <w:rsid w:val="00B7748C"/>
    <w:rsid w:val="00B855C9"/>
    <w:rsid w:val="00B86100"/>
    <w:rsid w:val="00B877F9"/>
    <w:rsid w:val="00B87BA6"/>
    <w:rsid w:val="00B9258B"/>
    <w:rsid w:val="00B96EE2"/>
    <w:rsid w:val="00BA18CE"/>
    <w:rsid w:val="00BA62ED"/>
    <w:rsid w:val="00BB0D6C"/>
    <w:rsid w:val="00BB3758"/>
    <w:rsid w:val="00BB5430"/>
    <w:rsid w:val="00BB5689"/>
    <w:rsid w:val="00BC070E"/>
    <w:rsid w:val="00BC14BD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1FDA"/>
    <w:rsid w:val="00BF21D4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1631"/>
    <w:rsid w:val="00C22C02"/>
    <w:rsid w:val="00C23628"/>
    <w:rsid w:val="00C2424C"/>
    <w:rsid w:val="00C25476"/>
    <w:rsid w:val="00C25821"/>
    <w:rsid w:val="00C260B4"/>
    <w:rsid w:val="00C274A0"/>
    <w:rsid w:val="00C31CE2"/>
    <w:rsid w:val="00C32824"/>
    <w:rsid w:val="00C35311"/>
    <w:rsid w:val="00C35D53"/>
    <w:rsid w:val="00C35F3E"/>
    <w:rsid w:val="00C3620F"/>
    <w:rsid w:val="00C42639"/>
    <w:rsid w:val="00C43167"/>
    <w:rsid w:val="00C43183"/>
    <w:rsid w:val="00C4365B"/>
    <w:rsid w:val="00C4474D"/>
    <w:rsid w:val="00C45C8C"/>
    <w:rsid w:val="00C51108"/>
    <w:rsid w:val="00C5583D"/>
    <w:rsid w:val="00C61037"/>
    <w:rsid w:val="00C61705"/>
    <w:rsid w:val="00C634F2"/>
    <w:rsid w:val="00C63632"/>
    <w:rsid w:val="00C6391C"/>
    <w:rsid w:val="00C63E64"/>
    <w:rsid w:val="00C663B4"/>
    <w:rsid w:val="00C67CF6"/>
    <w:rsid w:val="00C74542"/>
    <w:rsid w:val="00C754B1"/>
    <w:rsid w:val="00C75AC6"/>
    <w:rsid w:val="00C75D75"/>
    <w:rsid w:val="00C77D10"/>
    <w:rsid w:val="00C77D2C"/>
    <w:rsid w:val="00C81F2A"/>
    <w:rsid w:val="00C865D2"/>
    <w:rsid w:val="00C87AD7"/>
    <w:rsid w:val="00C914DB"/>
    <w:rsid w:val="00C914F2"/>
    <w:rsid w:val="00C91EA4"/>
    <w:rsid w:val="00C931CB"/>
    <w:rsid w:val="00C93CD8"/>
    <w:rsid w:val="00C95E0B"/>
    <w:rsid w:val="00C96E11"/>
    <w:rsid w:val="00CA2197"/>
    <w:rsid w:val="00CA3DAF"/>
    <w:rsid w:val="00CA49BD"/>
    <w:rsid w:val="00CA6480"/>
    <w:rsid w:val="00CA6BAC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5A64"/>
    <w:rsid w:val="00CF6E73"/>
    <w:rsid w:val="00D02F8B"/>
    <w:rsid w:val="00D041F6"/>
    <w:rsid w:val="00D127BA"/>
    <w:rsid w:val="00D135D8"/>
    <w:rsid w:val="00D14951"/>
    <w:rsid w:val="00D24DEE"/>
    <w:rsid w:val="00D25032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710B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6BCF"/>
    <w:rsid w:val="00D87575"/>
    <w:rsid w:val="00D91B1E"/>
    <w:rsid w:val="00D92AED"/>
    <w:rsid w:val="00D94AE7"/>
    <w:rsid w:val="00D972AE"/>
    <w:rsid w:val="00DA2893"/>
    <w:rsid w:val="00DA2BF2"/>
    <w:rsid w:val="00DA2EEA"/>
    <w:rsid w:val="00DA63A0"/>
    <w:rsid w:val="00DA6CCA"/>
    <w:rsid w:val="00DA7602"/>
    <w:rsid w:val="00DA7BB0"/>
    <w:rsid w:val="00DB0DE3"/>
    <w:rsid w:val="00DB2C68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D4D87"/>
    <w:rsid w:val="00DD7D7E"/>
    <w:rsid w:val="00DE0167"/>
    <w:rsid w:val="00DE52D0"/>
    <w:rsid w:val="00DF1E22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2F56"/>
    <w:rsid w:val="00E353E8"/>
    <w:rsid w:val="00E42631"/>
    <w:rsid w:val="00E4274E"/>
    <w:rsid w:val="00E4453A"/>
    <w:rsid w:val="00E477B7"/>
    <w:rsid w:val="00E50A4E"/>
    <w:rsid w:val="00E53018"/>
    <w:rsid w:val="00E5341A"/>
    <w:rsid w:val="00E578F1"/>
    <w:rsid w:val="00E578FD"/>
    <w:rsid w:val="00E601AF"/>
    <w:rsid w:val="00E616EB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9B1"/>
    <w:rsid w:val="00E96F16"/>
    <w:rsid w:val="00EA1B38"/>
    <w:rsid w:val="00EA48D1"/>
    <w:rsid w:val="00EA57FC"/>
    <w:rsid w:val="00EA66B8"/>
    <w:rsid w:val="00EA66E6"/>
    <w:rsid w:val="00EB1F8E"/>
    <w:rsid w:val="00EB2C2E"/>
    <w:rsid w:val="00EB4275"/>
    <w:rsid w:val="00EB5585"/>
    <w:rsid w:val="00EB763E"/>
    <w:rsid w:val="00EB7A6C"/>
    <w:rsid w:val="00EC2BF5"/>
    <w:rsid w:val="00EC329A"/>
    <w:rsid w:val="00EC7331"/>
    <w:rsid w:val="00ED0E39"/>
    <w:rsid w:val="00ED3D4C"/>
    <w:rsid w:val="00ED417C"/>
    <w:rsid w:val="00ED4296"/>
    <w:rsid w:val="00ED5E86"/>
    <w:rsid w:val="00ED729C"/>
    <w:rsid w:val="00ED7601"/>
    <w:rsid w:val="00EE0607"/>
    <w:rsid w:val="00EE1EA6"/>
    <w:rsid w:val="00EE2D1E"/>
    <w:rsid w:val="00EE5E15"/>
    <w:rsid w:val="00EF0AD5"/>
    <w:rsid w:val="00EF0ED8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6051"/>
    <w:rsid w:val="00F27328"/>
    <w:rsid w:val="00F32FEE"/>
    <w:rsid w:val="00F36D43"/>
    <w:rsid w:val="00F409C4"/>
    <w:rsid w:val="00F4100A"/>
    <w:rsid w:val="00F41770"/>
    <w:rsid w:val="00F45854"/>
    <w:rsid w:val="00F46113"/>
    <w:rsid w:val="00F558A5"/>
    <w:rsid w:val="00F60259"/>
    <w:rsid w:val="00F6111A"/>
    <w:rsid w:val="00F61233"/>
    <w:rsid w:val="00F66280"/>
    <w:rsid w:val="00F712E3"/>
    <w:rsid w:val="00F71F27"/>
    <w:rsid w:val="00F763FB"/>
    <w:rsid w:val="00F76735"/>
    <w:rsid w:val="00F80CF6"/>
    <w:rsid w:val="00F826A1"/>
    <w:rsid w:val="00F82729"/>
    <w:rsid w:val="00F9053B"/>
    <w:rsid w:val="00F920F6"/>
    <w:rsid w:val="00F93BB8"/>
    <w:rsid w:val="00F943CE"/>
    <w:rsid w:val="00FA196B"/>
    <w:rsid w:val="00FA26BF"/>
    <w:rsid w:val="00FA3531"/>
    <w:rsid w:val="00FA7C94"/>
    <w:rsid w:val="00FB129E"/>
    <w:rsid w:val="00FB2FAC"/>
    <w:rsid w:val="00FB57E2"/>
    <w:rsid w:val="00FB69D6"/>
    <w:rsid w:val="00FB72DD"/>
    <w:rsid w:val="00FC1236"/>
    <w:rsid w:val="00FC2F5A"/>
    <w:rsid w:val="00FD0610"/>
    <w:rsid w:val="00FD085E"/>
    <w:rsid w:val="00FD1EE6"/>
    <w:rsid w:val="00FD209B"/>
    <w:rsid w:val="00FD3D49"/>
    <w:rsid w:val="00FD5321"/>
    <w:rsid w:val="00FD7677"/>
    <w:rsid w:val="00FE13D3"/>
    <w:rsid w:val="00FE3824"/>
    <w:rsid w:val="00FE3B67"/>
    <w:rsid w:val="00FF0157"/>
    <w:rsid w:val="00FF072E"/>
    <w:rsid w:val="00FF0A37"/>
    <w:rsid w:val="00FF13C5"/>
    <w:rsid w:val="00FF43CB"/>
    <w:rsid w:val="00FF4590"/>
    <w:rsid w:val="00FF4E12"/>
    <w:rsid w:val="6616B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  <w:style w:type="character" w:styleId="normaltextrun" w:customStyle="1">
    <w:name w:val="normaltextrun"/>
    <w:basedOn w:val="DefaultParagraphFont"/>
    <w:rsid w:val="008B670D"/>
  </w:style>
  <w:style w:type="character" w:styleId="eop" w:customStyle="1">
    <w:name w:val="eop"/>
    <w:basedOn w:val="DefaultParagraphFont"/>
    <w:rsid w:val="008B670D"/>
  </w:style>
  <w:style w:type="paragraph" w:styleId="paragraph" w:customStyle="1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webSettings" Target="webSettings.xml" Id="rId7" /><Relationship Type="http://schemas.openxmlformats.org/officeDocument/2006/relationships/hyperlink" Target="https://www.oregon.gov/dhs/ASSISTANCE/FOOD-BENEFITS/Pages/snap-time-limits.aspx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govstatus.egov.com/or-dhs-food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bit.ly/EncuestaSalem2023" TargetMode="External" Id="rId15" /><Relationship Type="http://schemas.openxmlformats.org/officeDocument/2006/relationships/theme" Target="theme/theme1.xml" Id="rId23" /><Relationship Type="http://schemas.openxmlformats.org/officeDocument/2006/relationships/hyperlink" Target="https://www.youtube.com/watch?v=OINIedaZ3rc" TargetMode="External" Id="rId10" /><Relationship Type="http://schemas.openxmlformats.org/officeDocument/2006/relationships/footer" Target="footer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bit.ly/SalemSurvey2023" TargetMode="External" Id="rId14" /><Relationship Type="http://schemas.openxmlformats.org/officeDocument/2006/relationships/fontTable" Target="fontTable.xml" Id="rId22" /><Relationship Type="http://schemas.openxmlformats.org/officeDocument/2006/relationships/hyperlink" Target="mailto:SNAP.ABAWDteam@odhs.oregon.gov" TargetMode="External" Id="Raf926a2126d94bb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6" ma:contentTypeDescription="Create a new document." ma:contentTypeScope="" ma:versionID="c2c2b74f600c6e694828e2e29859187d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db7641f3f1381b71004dc92a70380a63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60524-10AA-4F92-9E4F-B5F8554BEB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D99EF8-13E8-4278-AFBA-5788CB9A77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58B70-4B93-442B-82D0-B2E771CE7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Mayers Misha</lastModifiedBy>
  <revision>13</revision>
  <dcterms:created xsi:type="dcterms:W3CDTF">2023-05-15T18:42:00.0000000Z</dcterms:created>
  <dcterms:modified xsi:type="dcterms:W3CDTF">2023-05-17T15:21:14.4418121Z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</Properties>
</file>