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2391CD78"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165A2A">
              <w:rPr>
                <w:rFonts w:ascii="Noto Sans" w:hAnsi="Noto Sans" w:cs="Noto Sans"/>
                <w:sz w:val="28"/>
                <w:szCs w:val="28"/>
              </w:rPr>
              <w:t>December 11</w:t>
            </w:r>
            <w:r w:rsidRPr="009A4B59">
              <w:rPr>
                <w:rFonts w:ascii="Noto Sans" w:hAnsi="Noto Sans" w:cs="Noto Sans"/>
                <w:sz w:val="28"/>
                <w:szCs w:val="28"/>
              </w:rPr>
              <w:t>,</w:t>
            </w:r>
            <w:r w:rsidR="00165A2A">
              <w:rPr>
                <w:rFonts w:ascii="Noto Sans" w:hAnsi="Noto Sans" w:cs="Noto Sans"/>
                <w:sz w:val="28"/>
                <w:szCs w:val="28"/>
              </w:rPr>
              <w:t xml:space="preserve"> </w:t>
            </w:r>
            <w:r w:rsidR="000D682B" w:rsidRPr="009A4B59">
              <w:rPr>
                <w:rFonts w:ascii="Noto Sans" w:hAnsi="Noto Sans" w:cs="Noto Sans"/>
                <w:sz w:val="28"/>
                <w:szCs w:val="28"/>
              </w:rPr>
              <w:t>2</w:t>
            </w:r>
            <w:r w:rsidR="00212090" w:rsidRPr="009A4B59">
              <w:rPr>
                <w:rFonts w:ascii="Noto Sans" w:hAnsi="Noto Sans" w:cs="Noto Sans"/>
                <w:sz w:val="28"/>
                <w:szCs w:val="28"/>
              </w:rPr>
              <w:t>025</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9A4B59" w14:paraId="6CB57C9C" w14:textId="77777777" w:rsidTr="000A1716">
        <w:trPr>
          <w:jc w:val="center"/>
        </w:trPr>
        <w:tc>
          <w:tcPr>
            <w:tcW w:w="2250" w:type="dxa"/>
          </w:tcPr>
          <w:p w14:paraId="2E4F2060" w14:textId="13F3482C" w:rsidR="009E3975" w:rsidRPr="009A4B59" w:rsidRDefault="009E3975" w:rsidP="009E3975">
            <w:pPr>
              <w:rPr>
                <w:rFonts w:ascii="Noto Sans" w:hAnsi="Noto Sans" w:cs="Noto Sans"/>
                <w:sz w:val="24"/>
                <w:szCs w:val="24"/>
              </w:rPr>
            </w:pPr>
            <w:r w:rsidRPr="009A4B59">
              <w:rPr>
                <w:rFonts w:ascii="Noto Sans" w:hAnsi="Noto Sans" w:cs="Noto Sans"/>
                <w:sz w:val="24"/>
                <w:szCs w:val="24"/>
              </w:rPr>
              <w:t>Meeting Leaders</w:t>
            </w:r>
          </w:p>
        </w:tc>
        <w:tc>
          <w:tcPr>
            <w:tcW w:w="3240" w:type="dxa"/>
          </w:tcPr>
          <w:p w14:paraId="2C99C2A4" w14:textId="100584C4" w:rsidR="009E3975" w:rsidRPr="009A4B59" w:rsidRDefault="00165A2A" w:rsidP="009A5CD7">
            <w:pPr>
              <w:rPr>
                <w:rFonts w:ascii="Noto Sans" w:hAnsi="Noto Sans" w:cs="Noto Sans"/>
                <w:sz w:val="24"/>
                <w:szCs w:val="24"/>
              </w:rPr>
            </w:pPr>
            <w:r>
              <w:rPr>
                <w:rFonts w:ascii="Noto Sans" w:hAnsi="Noto Sans" w:cs="Noto Sans"/>
                <w:sz w:val="24"/>
                <w:szCs w:val="24"/>
              </w:rPr>
              <w:t xml:space="preserve">James Barta </w:t>
            </w:r>
          </w:p>
        </w:tc>
        <w:tc>
          <w:tcPr>
            <w:tcW w:w="4320" w:type="dxa"/>
            <w:vMerge w:val="restart"/>
          </w:tcPr>
          <w:p w14:paraId="00FC902F" w14:textId="77777777" w:rsidR="009E3975" w:rsidRPr="009A4B59" w:rsidRDefault="009E3975" w:rsidP="00582DE5">
            <w:pPr>
              <w:jc w:val="center"/>
              <w:rPr>
                <w:rFonts w:ascii="Noto Sans" w:eastAsia="Times New Roman" w:hAnsi="Noto Sans" w:cs="Noto Sans"/>
                <w:b/>
                <w:bCs/>
                <w:color w:val="0563C1"/>
                <w:sz w:val="24"/>
                <w:szCs w:val="24"/>
                <w:u w:val="single"/>
                <w:lang w:val="en"/>
              </w:rPr>
            </w:pPr>
            <w:hyperlink r:id="rId8" w:tgtFrame="_blank" w:history="1">
              <w:r w:rsidRPr="009A4B59">
                <w:rPr>
                  <w:rFonts w:ascii="Noto Sans" w:eastAsia="Times New Roman" w:hAnsi="Noto Sans" w:cs="Noto Sans"/>
                  <w:b/>
                  <w:bCs/>
                  <w:color w:val="0563C1"/>
                  <w:sz w:val="24"/>
                  <w:szCs w:val="24"/>
                  <w:u w:val="single"/>
                  <w:lang w:val="en"/>
                </w:rPr>
                <w:t>Zoom Registration Link</w:t>
              </w:r>
            </w:hyperlink>
          </w:p>
          <w:p w14:paraId="21CCD729" w14:textId="7433FEF6" w:rsidR="009E3975" w:rsidRPr="009A4B59" w:rsidRDefault="009E3975" w:rsidP="00582DE5">
            <w:pPr>
              <w:jc w:val="center"/>
              <w:rPr>
                <w:rFonts w:ascii="Noto Sans" w:hAnsi="Noto Sans" w:cs="Noto Sans"/>
                <w:sz w:val="24"/>
                <w:szCs w:val="24"/>
              </w:rPr>
            </w:pPr>
            <w:r w:rsidRPr="009A4B59">
              <w:rPr>
                <w:rFonts w:ascii="Noto Sans" w:eastAsia="Times New Roman" w:hAnsi="Noto Sans" w:cs="Noto Sans"/>
                <w:color w:val="000000"/>
                <w:sz w:val="24"/>
                <w:szCs w:val="24"/>
              </w:rPr>
              <w:t>After registering, you will receive a confirmation email containing information about joining the meeting.</w:t>
            </w:r>
          </w:p>
        </w:tc>
      </w:tr>
      <w:tr w:rsidR="009E3975" w:rsidRPr="009A4B59" w14:paraId="16ABEA13" w14:textId="77777777" w:rsidTr="000A1716">
        <w:trPr>
          <w:jc w:val="center"/>
        </w:trPr>
        <w:tc>
          <w:tcPr>
            <w:tcW w:w="2250" w:type="dxa"/>
          </w:tcPr>
          <w:p w14:paraId="097A5CB1" w14:textId="249D2A7E" w:rsidR="009E3975" w:rsidRPr="009A4B59" w:rsidRDefault="009E3975" w:rsidP="009E3975">
            <w:pPr>
              <w:rPr>
                <w:rFonts w:ascii="Noto Sans" w:hAnsi="Noto Sans" w:cs="Noto Sans"/>
                <w:sz w:val="24"/>
                <w:szCs w:val="24"/>
              </w:rPr>
            </w:pPr>
            <w:r w:rsidRPr="009A4B59">
              <w:rPr>
                <w:rFonts w:ascii="Noto Sans" w:hAnsi="Noto Sans" w:cs="Noto Sans"/>
                <w:sz w:val="24"/>
                <w:szCs w:val="24"/>
              </w:rPr>
              <w:t>Sponsors</w:t>
            </w:r>
          </w:p>
        </w:tc>
        <w:tc>
          <w:tcPr>
            <w:tcW w:w="3240" w:type="dxa"/>
          </w:tcPr>
          <w:p w14:paraId="3642BB0F" w14:textId="27A6DCAE" w:rsidR="009E3975" w:rsidRPr="009A4B59" w:rsidRDefault="009E3975" w:rsidP="009E3975">
            <w:pPr>
              <w:rPr>
                <w:rFonts w:ascii="Noto Sans" w:hAnsi="Noto Sans" w:cs="Noto Sans"/>
                <w:sz w:val="24"/>
                <w:szCs w:val="24"/>
              </w:rPr>
            </w:pPr>
            <w:r w:rsidRPr="009A4B59">
              <w:rPr>
                <w:rFonts w:ascii="Noto Sans" w:hAnsi="Noto Sans" w:cs="Noto Sans"/>
                <w:sz w:val="24"/>
                <w:szCs w:val="24"/>
              </w:rPr>
              <w:t>Bill Baney</w:t>
            </w:r>
          </w:p>
        </w:tc>
        <w:tc>
          <w:tcPr>
            <w:tcW w:w="4320" w:type="dxa"/>
            <w:vMerge/>
          </w:tcPr>
          <w:p w14:paraId="390EF03D" w14:textId="1904DF27" w:rsidR="009E3975" w:rsidRPr="009A4B59" w:rsidRDefault="009E3975" w:rsidP="00582DE5">
            <w:pPr>
              <w:jc w:val="center"/>
              <w:rPr>
                <w:rFonts w:ascii="Noto Sans" w:hAnsi="Noto Sans" w:cs="Noto Sans"/>
                <w:sz w:val="24"/>
                <w:szCs w:val="24"/>
              </w:rPr>
            </w:pPr>
          </w:p>
        </w:tc>
      </w:tr>
      <w:tr w:rsidR="009E3975" w:rsidRPr="009A4B59" w14:paraId="0C12DD2A" w14:textId="77777777" w:rsidTr="000A1716">
        <w:trPr>
          <w:jc w:val="center"/>
        </w:trPr>
        <w:tc>
          <w:tcPr>
            <w:tcW w:w="2250" w:type="dxa"/>
          </w:tcPr>
          <w:p w14:paraId="5C3FA3F5" w14:textId="7E96D0CC"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3240" w:type="dxa"/>
          </w:tcPr>
          <w:p w14:paraId="1081CBAB" w14:textId="3619D885" w:rsidR="009E3975" w:rsidRPr="009A4B59" w:rsidRDefault="009E3975" w:rsidP="009E3975">
            <w:pPr>
              <w:rPr>
                <w:rFonts w:ascii="Noto Sans" w:hAnsi="Noto Sans" w:cs="Noto Sans"/>
                <w:sz w:val="24"/>
                <w:szCs w:val="24"/>
              </w:rPr>
            </w:pPr>
            <w:r w:rsidRPr="009A4B59">
              <w:rPr>
                <w:rFonts w:ascii="Noto Sans" w:hAnsi="Noto Sans" w:cs="Noto Sans"/>
                <w:sz w:val="24"/>
                <w:szCs w:val="24"/>
              </w:rPr>
              <w:t>Krystal Brockamp</w:t>
            </w:r>
          </w:p>
        </w:tc>
        <w:tc>
          <w:tcPr>
            <w:tcW w:w="4320" w:type="dxa"/>
            <w:vMerge/>
          </w:tcPr>
          <w:p w14:paraId="5E6F148B" w14:textId="652D9617" w:rsidR="009E3975" w:rsidRPr="009A4B59" w:rsidRDefault="009E3975" w:rsidP="00582DE5">
            <w:pPr>
              <w:jc w:val="center"/>
              <w:rPr>
                <w:rFonts w:ascii="Noto Sans" w:hAnsi="Noto Sans" w:cs="Noto Sans"/>
                <w:sz w:val="24"/>
                <w:szCs w:val="24"/>
              </w:rPr>
            </w:pPr>
          </w:p>
        </w:tc>
      </w:tr>
      <w:tr w:rsidR="009E3975" w:rsidRPr="009A4B59" w14:paraId="4CE17AF5" w14:textId="77777777" w:rsidTr="000A1716">
        <w:trPr>
          <w:jc w:val="center"/>
        </w:trPr>
        <w:tc>
          <w:tcPr>
            <w:tcW w:w="2250" w:type="dxa"/>
          </w:tcPr>
          <w:p w14:paraId="4ABB45DC" w14:textId="4B7A0EF8"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Location </w:t>
            </w:r>
          </w:p>
        </w:tc>
        <w:tc>
          <w:tcPr>
            <w:tcW w:w="3240" w:type="dxa"/>
          </w:tcPr>
          <w:p w14:paraId="0D73EC35" w14:textId="559F6664" w:rsidR="009E3975" w:rsidRPr="009A4B59" w:rsidRDefault="009E3975" w:rsidP="009E3975">
            <w:pPr>
              <w:rPr>
                <w:rFonts w:ascii="Noto Sans" w:hAnsi="Noto Sans" w:cs="Noto Sans"/>
                <w:sz w:val="24"/>
                <w:szCs w:val="24"/>
              </w:rPr>
            </w:pPr>
            <w:r w:rsidRPr="009A4B59">
              <w:rPr>
                <w:rFonts w:ascii="Noto Sans" w:eastAsia="Times New Roman" w:hAnsi="Noto Sans" w:cs="Noto Sans"/>
                <w:color w:val="000000"/>
                <w:sz w:val="24"/>
                <w:szCs w:val="24"/>
              </w:rPr>
              <w:t>Virtual Meeting: Zoom or Call</w:t>
            </w:r>
          </w:p>
        </w:tc>
        <w:tc>
          <w:tcPr>
            <w:tcW w:w="4320" w:type="dxa"/>
            <w:vMerge/>
          </w:tcPr>
          <w:p w14:paraId="33395438" w14:textId="77777777" w:rsidR="009E3975" w:rsidRPr="009A4B59" w:rsidRDefault="009E3975" w:rsidP="00582DE5">
            <w:pPr>
              <w:rPr>
                <w:rFonts w:ascii="Noto Sans" w:hAnsi="Noto Sans" w:cs="Noto Sans"/>
                <w:sz w:val="24"/>
                <w:szCs w:val="24"/>
              </w:rPr>
            </w:pPr>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Pr="009A4B59" w:rsidRDefault="009E3975" w:rsidP="009E3975">
            <w:pPr>
              <w:tabs>
                <w:tab w:val="left" w:pos="3615"/>
              </w:tabs>
              <w:spacing w:after="80"/>
              <w:jc w:val="center"/>
              <w:rPr>
                <w:rFonts w:ascii="Noto Sans" w:hAnsi="Noto Sans" w:cs="Noto Sans"/>
                <w:b/>
                <w:sz w:val="24"/>
                <w:szCs w:val="24"/>
              </w:rPr>
            </w:pPr>
            <w:r w:rsidRPr="009A4B59">
              <w:rPr>
                <w:rFonts w:ascii="Noto Sans" w:hAnsi="Noto Sans" w:cs="Noto Sans"/>
                <w:b/>
                <w:sz w:val="24"/>
                <w:szCs w:val="24"/>
              </w:rPr>
              <w:t>Welcome Video</w:t>
            </w:r>
          </w:p>
        </w:tc>
      </w:tr>
      <w:tr w:rsidR="009E3975" w14:paraId="51593AAD" w14:textId="77777777" w:rsidTr="000A1716">
        <w:trPr>
          <w:jc w:val="center"/>
        </w:trPr>
        <w:tc>
          <w:tcPr>
            <w:tcW w:w="9792" w:type="dxa"/>
          </w:tcPr>
          <w:p w14:paraId="4568678C" w14:textId="05DD362C" w:rsidR="009E3975" w:rsidRPr="00EB5CC9" w:rsidRDefault="00EB5CC9" w:rsidP="00EB5CC9">
            <w:pPr>
              <w:tabs>
                <w:tab w:val="left" w:pos="3615"/>
              </w:tabs>
              <w:spacing w:after="80"/>
              <w:jc w:val="center"/>
              <w:rPr>
                <w:rFonts w:ascii="Noto Sans" w:hAnsi="Noto Sans" w:cs="Noto Sans"/>
                <w:b/>
                <w:bCs/>
                <w:sz w:val="24"/>
                <w:szCs w:val="24"/>
              </w:rPr>
            </w:pPr>
            <w:hyperlink r:id="rId9" w:history="1">
              <w:r w:rsidRPr="00EB5CC9">
                <w:rPr>
                  <w:rStyle w:val="Hyperlink"/>
                  <w:rFonts w:ascii="Noto Sans" w:hAnsi="Noto Sans" w:cs="Noto Sans"/>
                  <w:b/>
                  <w:bCs/>
                  <w:sz w:val="24"/>
                  <w:szCs w:val="24"/>
                </w:rPr>
                <w:t>Inspiring Background Music</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3"/>
        <w:gridCol w:w="1383"/>
        <w:gridCol w:w="6739"/>
        <w:gridCol w:w="1695"/>
      </w:tblGrid>
      <w:tr w:rsidR="00733A52" w:rsidRPr="009A4B59" w14:paraId="7762D54E" w14:textId="77777777" w:rsidTr="00165A2A">
        <w:tc>
          <w:tcPr>
            <w:tcW w:w="793"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383"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6739"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1695"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26663A">
        <w:tc>
          <w:tcPr>
            <w:tcW w:w="793"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383"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6739" w:type="dxa"/>
          </w:tcPr>
          <w:p w14:paraId="0AF4BB0B" w14:textId="77777777" w:rsidR="00733A52" w:rsidRPr="009A4B59"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 xml:space="preserve">Welcome </w:t>
            </w:r>
          </w:p>
          <w:p w14:paraId="48BE0F85" w14:textId="51BE80FB"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 </w:t>
            </w:r>
            <w:r w:rsidRPr="009A4B59">
              <w:rPr>
                <w:rStyle w:val="eop"/>
                <w:rFonts w:ascii="Noto Sans" w:hAnsi="Noto Sans" w:cs="Noto Sans"/>
                <w:color w:val="000000"/>
                <w:sz w:val="24"/>
                <w:szCs w:val="24"/>
              </w:rPr>
              <w:t> </w:t>
            </w:r>
            <w:r w:rsidRPr="009A4B59">
              <w:rPr>
                <w:rStyle w:val="normaltextrun"/>
                <w:rFonts w:ascii="Noto Sans" w:hAnsi="Noto Sans" w:cs="Noto Sans"/>
                <w:color w:val="000000"/>
                <w:sz w:val="24"/>
                <w:szCs w:val="24"/>
              </w:rPr>
              <w:t>Name,</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1695" w:type="dxa"/>
            <w:vAlign w:val="center"/>
          </w:tcPr>
          <w:p w14:paraId="3E664B7D" w14:textId="11A5090A" w:rsidR="00733A52" w:rsidRPr="009A4B59" w:rsidRDefault="0026663A" w:rsidP="0026663A">
            <w:pPr>
              <w:jc w:val="center"/>
              <w:rPr>
                <w:rFonts w:ascii="Noto Sans" w:hAnsi="Noto Sans" w:cs="Noto Sans"/>
                <w:bCs/>
                <w:sz w:val="24"/>
                <w:szCs w:val="24"/>
              </w:rPr>
            </w:pPr>
            <w:r>
              <w:rPr>
                <w:rFonts w:ascii="Noto Sans" w:hAnsi="Noto Sans" w:cs="Noto Sans"/>
                <w:bCs/>
                <w:sz w:val="24"/>
                <w:szCs w:val="24"/>
              </w:rPr>
              <w:t>James Barta</w:t>
            </w:r>
          </w:p>
        </w:tc>
      </w:tr>
      <w:tr w:rsidR="00733A52" w:rsidRPr="009A4B59" w14:paraId="429F4107" w14:textId="77777777" w:rsidTr="00165A2A">
        <w:tc>
          <w:tcPr>
            <w:tcW w:w="793"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383" w:type="dxa"/>
          </w:tcPr>
          <w:p w14:paraId="5D57EFA8" w14:textId="03D7176F" w:rsidR="00733A52" w:rsidRPr="009A4B59" w:rsidRDefault="00165A2A" w:rsidP="00733A52">
            <w:pPr>
              <w:rPr>
                <w:rFonts w:ascii="Noto Sans" w:hAnsi="Noto Sans" w:cs="Noto Sans"/>
                <w:bCs/>
                <w:sz w:val="24"/>
                <w:szCs w:val="24"/>
              </w:rPr>
            </w:pPr>
            <w:r>
              <w:rPr>
                <w:rFonts w:ascii="Noto Sans" w:hAnsi="Noto Sans" w:cs="Noto Sans"/>
                <w:bCs/>
                <w:sz w:val="24"/>
                <w:szCs w:val="24"/>
              </w:rPr>
              <w:t>2:10-2:20</w:t>
            </w:r>
          </w:p>
        </w:tc>
        <w:tc>
          <w:tcPr>
            <w:tcW w:w="6739" w:type="dxa"/>
          </w:tcPr>
          <w:p w14:paraId="46BD1506" w14:textId="77777777" w:rsidR="00791940" w:rsidRPr="00165A2A" w:rsidRDefault="00165A2A" w:rsidP="00853A48">
            <w:pPr>
              <w:rPr>
                <w:rFonts w:ascii="Noto Sans" w:hAnsi="Noto Sans" w:cs="Noto Sans"/>
                <w:b/>
                <w:sz w:val="24"/>
                <w:szCs w:val="24"/>
                <w:u w:val="single"/>
              </w:rPr>
            </w:pPr>
            <w:r w:rsidRPr="00165A2A">
              <w:rPr>
                <w:rFonts w:ascii="Noto Sans" w:hAnsi="Noto Sans" w:cs="Noto Sans"/>
                <w:b/>
                <w:sz w:val="24"/>
                <w:szCs w:val="24"/>
                <w:u w:val="single"/>
              </w:rPr>
              <w:t>Integrated Case Management Updates</w:t>
            </w:r>
          </w:p>
          <w:p w14:paraId="1191F8AB" w14:textId="278BC4ED" w:rsidR="00165A2A" w:rsidRPr="009A4B59" w:rsidRDefault="00165A2A" w:rsidP="00853A48">
            <w:pPr>
              <w:rPr>
                <w:rFonts w:ascii="Noto Sans" w:hAnsi="Noto Sans" w:cs="Noto Sans"/>
                <w:bCs/>
                <w:sz w:val="24"/>
                <w:szCs w:val="24"/>
              </w:rPr>
            </w:pPr>
          </w:p>
        </w:tc>
        <w:tc>
          <w:tcPr>
            <w:tcW w:w="1695" w:type="dxa"/>
          </w:tcPr>
          <w:p w14:paraId="27FD7C88" w14:textId="1EC84E76" w:rsidR="00733A52" w:rsidRPr="009A4B59" w:rsidRDefault="00165A2A" w:rsidP="00733A52">
            <w:pPr>
              <w:rPr>
                <w:rFonts w:ascii="Noto Sans" w:hAnsi="Noto Sans" w:cs="Noto Sans"/>
                <w:bCs/>
                <w:sz w:val="24"/>
                <w:szCs w:val="24"/>
              </w:rPr>
            </w:pPr>
            <w:r>
              <w:rPr>
                <w:rFonts w:ascii="Noto Sans" w:hAnsi="Noto Sans" w:cs="Noto Sans"/>
                <w:bCs/>
                <w:sz w:val="24"/>
                <w:szCs w:val="24"/>
              </w:rPr>
              <w:t>Bill Baney</w:t>
            </w:r>
          </w:p>
        </w:tc>
      </w:tr>
      <w:tr w:rsidR="00733A52" w:rsidRPr="009A4B59" w14:paraId="525A50E0" w14:textId="77777777" w:rsidTr="00165A2A">
        <w:tc>
          <w:tcPr>
            <w:tcW w:w="793"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383" w:type="dxa"/>
          </w:tcPr>
          <w:p w14:paraId="5EA9AB69" w14:textId="3A4C457E" w:rsidR="00733A52" w:rsidRPr="009A4B59" w:rsidRDefault="00165A2A" w:rsidP="00733A52">
            <w:pPr>
              <w:rPr>
                <w:rFonts w:ascii="Noto Sans" w:hAnsi="Noto Sans" w:cs="Noto Sans"/>
                <w:bCs/>
                <w:sz w:val="24"/>
                <w:szCs w:val="24"/>
              </w:rPr>
            </w:pPr>
            <w:r>
              <w:rPr>
                <w:rFonts w:ascii="Noto Sans" w:hAnsi="Noto Sans" w:cs="Noto Sans"/>
                <w:bCs/>
                <w:sz w:val="24"/>
                <w:szCs w:val="24"/>
              </w:rPr>
              <w:t>2:20-2:30</w:t>
            </w:r>
          </w:p>
        </w:tc>
        <w:tc>
          <w:tcPr>
            <w:tcW w:w="6739" w:type="dxa"/>
          </w:tcPr>
          <w:p w14:paraId="2E21D727" w14:textId="4892770A" w:rsidR="00950EB5" w:rsidRPr="009A4B59" w:rsidRDefault="00165A2A" w:rsidP="00853A48">
            <w:pPr>
              <w:rPr>
                <w:rFonts w:ascii="Noto Sans" w:eastAsia="Times New Roman" w:hAnsi="Noto Sans" w:cs="Noto Sans"/>
                <w:b/>
                <w:bCs/>
                <w:sz w:val="24"/>
                <w:szCs w:val="24"/>
                <w:u w:val="single"/>
              </w:rPr>
            </w:pPr>
            <w:r w:rsidRPr="00165A2A">
              <w:rPr>
                <w:rFonts w:ascii="Noto Sans" w:eastAsia="Times New Roman" w:hAnsi="Noto Sans" w:cs="Noto Sans"/>
                <w:b/>
                <w:bCs/>
                <w:sz w:val="24"/>
                <w:szCs w:val="24"/>
                <w:u w:val="single"/>
              </w:rPr>
              <w:t>Directors Offic</w:t>
            </w:r>
            <w:r>
              <w:rPr>
                <w:rFonts w:ascii="Noto Sans" w:eastAsia="Times New Roman" w:hAnsi="Noto Sans" w:cs="Noto Sans"/>
                <w:b/>
                <w:bCs/>
                <w:sz w:val="24"/>
                <w:szCs w:val="24"/>
                <w:u w:val="single"/>
              </w:rPr>
              <w:t>e</w:t>
            </w:r>
            <w:r w:rsidRPr="00165A2A">
              <w:rPr>
                <w:rFonts w:ascii="Noto Sans" w:eastAsia="Times New Roman" w:hAnsi="Noto Sans" w:cs="Noto Sans"/>
                <w:b/>
                <w:bCs/>
                <w:sz w:val="24"/>
                <w:szCs w:val="24"/>
                <w:u w:val="single"/>
              </w:rPr>
              <w:t xml:space="preserve"> Updates</w:t>
            </w:r>
          </w:p>
        </w:tc>
        <w:tc>
          <w:tcPr>
            <w:tcW w:w="1695" w:type="dxa"/>
          </w:tcPr>
          <w:p w14:paraId="6347BE3F" w14:textId="3AE5A5E8" w:rsidR="00733A52" w:rsidRPr="009A4B59" w:rsidRDefault="00165A2A" w:rsidP="00733A52">
            <w:pPr>
              <w:rPr>
                <w:rFonts w:ascii="Noto Sans" w:hAnsi="Noto Sans" w:cs="Noto Sans"/>
                <w:bCs/>
                <w:sz w:val="24"/>
                <w:szCs w:val="24"/>
              </w:rPr>
            </w:pPr>
            <w:r>
              <w:rPr>
                <w:rFonts w:ascii="Noto Sans" w:hAnsi="Noto Sans" w:cs="Noto Sans"/>
                <w:bCs/>
                <w:sz w:val="24"/>
                <w:szCs w:val="24"/>
              </w:rPr>
              <w:t>Sandra Valdivia</w:t>
            </w:r>
          </w:p>
        </w:tc>
      </w:tr>
      <w:tr w:rsidR="00165A2A" w:rsidRPr="009A4B59" w14:paraId="6F9E922C" w14:textId="77777777" w:rsidTr="00165A2A">
        <w:tc>
          <w:tcPr>
            <w:tcW w:w="793" w:type="dxa"/>
          </w:tcPr>
          <w:p w14:paraId="6374E4D6" w14:textId="77777777" w:rsidR="00165A2A" w:rsidRPr="009A4B59" w:rsidRDefault="00165A2A" w:rsidP="00791940">
            <w:pPr>
              <w:jc w:val="right"/>
              <w:rPr>
                <w:rFonts w:ascii="Noto Sans" w:hAnsi="Noto Sans" w:cs="Noto Sans"/>
                <w:bCs/>
                <w:sz w:val="24"/>
                <w:szCs w:val="24"/>
              </w:rPr>
            </w:pPr>
          </w:p>
        </w:tc>
        <w:tc>
          <w:tcPr>
            <w:tcW w:w="1383" w:type="dxa"/>
          </w:tcPr>
          <w:p w14:paraId="167BD191" w14:textId="474B9587" w:rsidR="00165A2A" w:rsidRPr="009A4B59" w:rsidRDefault="00165A2A" w:rsidP="00733A52">
            <w:pPr>
              <w:rPr>
                <w:rFonts w:ascii="Noto Sans" w:hAnsi="Noto Sans" w:cs="Noto Sans"/>
                <w:bCs/>
                <w:sz w:val="24"/>
                <w:szCs w:val="24"/>
              </w:rPr>
            </w:pPr>
            <w:r>
              <w:rPr>
                <w:rFonts w:ascii="Noto Sans" w:hAnsi="Noto Sans" w:cs="Noto Sans"/>
                <w:bCs/>
                <w:sz w:val="24"/>
                <w:szCs w:val="24"/>
              </w:rPr>
              <w:t>2:30-2:45</w:t>
            </w:r>
          </w:p>
        </w:tc>
        <w:tc>
          <w:tcPr>
            <w:tcW w:w="6739" w:type="dxa"/>
          </w:tcPr>
          <w:p w14:paraId="78C71C35" w14:textId="77777777" w:rsidR="00165A2A" w:rsidRDefault="00165A2A"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ABAWD Updates</w:t>
            </w:r>
          </w:p>
          <w:p w14:paraId="272369C4" w14:textId="0EE28D14" w:rsidR="00165A2A" w:rsidRPr="00165A2A" w:rsidRDefault="00165A2A" w:rsidP="00853A48">
            <w:pPr>
              <w:rPr>
                <w:rFonts w:ascii="Noto Sans" w:eastAsia="Times New Roman" w:hAnsi="Noto Sans" w:cs="Noto Sans"/>
                <w:b/>
                <w:bCs/>
                <w:sz w:val="24"/>
                <w:szCs w:val="24"/>
                <w:u w:val="single"/>
              </w:rPr>
            </w:pPr>
          </w:p>
        </w:tc>
        <w:tc>
          <w:tcPr>
            <w:tcW w:w="1695" w:type="dxa"/>
          </w:tcPr>
          <w:p w14:paraId="149D3FA0" w14:textId="001106F1" w:rsidR="00165A2A" w:rsidRDefault="00165A2A" w:rsidP="00733A52">
            <w:pPr>
              <w:rPr>
                <w:rFonts w:ascii="Noto Sans" w:hAnsi="Noto Sans" w:cs="Noto Sans"/>
                <w:bCs/>
                <w:sz w:val="24"/>
                <w:szCs w:val="24"/>
              </w:rPr>
            </w:pPr>
            <w:r>
              <w:rPr>
                <w:rFonts w:ascii="Noto Sans" w:hAnsi="Noto Sans" w:cs="Noto Sans"/>
                <w:bCs/>
                <w:sz w:val="24"/>
                <w:szCs w:val="24"/>
              </w:rPr>
              <w:t>TBD</w:t>
            </w:r>
          </w:p>
        </w:tc>
      </w:tr>
      <w:tr w:rsidR="00733A52" w:rsidRPr="009A4B59" w14:paraId="5C355422" w14:textId="77777777" w:rsidTr="00165A2A">
        <w:tc>
          <w:tcPr>
            <w:tcW w:w="793" w:type="dxa"/>
          </w:tcPr>
          <w:p w14:paraId="3A53DAEC" w14:textId="771B6657"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5</w:t>
            </w:r>
            <w:r w:rsidR="00791940" w:rsidRPr="009A4B59">
              <w:rPr>
                <w:rFonts w:ascii="Noto Sans" w:hAnsi="Noto Sans" w:cs="Noto Sans"/>
                <w:bCs/>
                <w:sz w:val="24"/>
                <w:szCs w:val="24"/>
              </w:rPr>
              <w:t>.</w:t>
            </w:r>
          </w:p>
        </w:tc>
        <w:tc>
          <w:tcPr>
            <w:tcW w:w="1383" w:type="dxa"/>
          </w:tcPr>
          <w:p w14:paraId="3E0263E1" w14:textId="403B64D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w:t>
            </w:r>
            <w:r w:rsidR="002715A2" w:rsidRPr="009A4B59">
              <w:rPr>
                <w:rFonts w:ascii="Noto Sans" w:hAnsi="Noto Sans" w:cs="Noto Sans"/>
                <w:bCs/>
                <w:sz w:val="24"/>
                <w:szCs w:val="24"/>
              </w:rPr>
              <w:t>4</w:t>
            </w:r>
            <w:r w:rsidR="00165A2A">
              <w:rPr>
                <w:rFonts w:ascii="Noto Sans" w:hAnsi="Noto Sans" w:cs="Noto Sans"/>
                <w:bCs/>
                <w:sz w:val="24"/>
                <w:szCs w:val="24"/>
              </w:rPr>
              <w:t>5</w:t>
            </w:r>
            <w:r w:rsidRPr="009A4B59">
              <w:rPr>
                <w:rFonts w:ascii="Noto Sans" w:hAnsi="Noto Sans" w:cs="Noto Sans"/>
                <w:bCs/>
                <w:sz w:val="24"/>
                <w:szCs w:val="24"/>
              </w:rPr>
              <w:t>-2:55</w:t>
            </w:r>
          </w:p>
        </w:tc>
        <w:tc>
          <w:tcPr>
            <w:tcW w:w="6739" w:type="dxa"/>
          </w:tcPr>
          <w:p w14:paraId="6EEB281B" w14:textId="1E083804" w:rsidR="00165A2A"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Conclusion/Q&amp;A</w:t>
            </w:r>
          </w:p>
          <w:p w14:paraId="351883F0" w14:textId="270FFCD1" w:rsidR="00165A2A" w:rsidRPr="00165A2A" w:rsidRDefault="00165A2A" w:rsidP="00165A2A">
            <w:pPr>
              <w:pStyle w:val="ListParagraph"/>
              <w:numPr>
                <w:ilvl w:val="0"/>
                <w:numId w:val="29"/>
              </w:numPr>
              <w:rPr>
                <w:rFonts w:ascii="Noto Sans" w:eastAsia="Times New Roman" w:hAnsi="Noto Sans" w:cs="Noto Sans"/>
                <w:sz w:val="24"/>
                <w:szCs w:val="24"/>
              </w:rPr>
            </w:pPr>
            <w:r w:rsidRPr="00165A2A">
              <w:rPr>
                <w:rFonts w:ascii="Noto Sans" w:eastAsia="Times New Roman" w:hAnsi="Noto Sans" w:cs="Noto Sans"/>
                <w:sz w:val="24"/>
                <w:szCs w:val="24"/>
              </w:rPr>
              <w:t>Feedback Session on Partner Meeting</w:t>
            </w:r>
          </w:p>
          <w:p w14:paraId="7CBE87E6" w14:textId="455AD2A4" w:rsidR="00791940" w:rsidRPr="009A4B59" w:rsidRDefault="00791940" w:rsidP="00733A52">
            <w:pPr>
              <w:rPr>
                <w:rFonts w:ascii="Noto Sans" w:hAnsi="Noto Sans" w:cs="Noto Sans"/>
                <w:bCs/>
                <w:sz w:val="24"/>
                <w:szCs w:val="24"/>
              </w:rPr>
            </w:pPr>
          </w:p>
        </w:tc>
        <w:tc>
          <w:tcPr>
            <w:tcW w:w="1695" w:type="dxa"/>
          </w:tcPr>
          <w:p w14:paraId="3470889A" w14:textId="47581B81" w:rsidR="00733A52" w:rsidRPr="009A4B59" w:rsidRDefault="00165A2A" w:rsidP="00733A52">
            <w:pPr>
              <w:rPr>
                <w:rFonts w:ascii="Noto Sans" w:hAnsi="Noto Sans" w:cs="Noto Sans"/>
                <w:bCs/>
                <w:sz w:val="24"/>
                <w:szCs w:val="24"/>
              </w:rPr>
            </w:pPr>
            <w:r>
              <w:rPr>
                <w:rFonts w:ascii="Noto Sans" w:hAnsi="Noto Sans" w:cs="Noto Sans"/>
                <w:bCs/>
                <w:sz w:val="24"/>
                <w:szCs w:val="24"/>
              </w:rPr>
              <w:t>Kathryn Garland</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481D0080"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0D1D67">
              <w:rPr>
                <w:rFonts w:ascii="Noto Sans" w:hAnsi="Noto Sans" w:cs="Noto Sans"/>
                <w:b/>
                <w:bCs/>
                <w:sz w:val="24"/>
                <w:szCs w:val="24"/>
              </w:rPr>
              <w:t>January 8, 2026</w:t>
            </w:r>
          </w:p>
          <w:p w14:paraId="301A7D3C" w14:textId="7B812337"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0D1D67">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lastRenderedPageBreak/>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EA8B" w14:textId="77777777" w:rsidR="0041598F" w:rsidRDefault="0041598F" w:rsidP="009F158D">
      <w:pPr>
        <w:spacing w:after="0" w:line="240" w:lineRule="auto"/>
      </w:pPr>
      <w:r>
        <w:separator/>
      </w:r>
    </w:p>
  </w:endnote>
  <w:endnote w:type="continuationSeparator" w:id="0">
    <w:p w14:paraId="4C5FD49E" w14:textId="77777777" w:rsidR="0041598F" w:rsidRDefault="0041598F" w:rsidP="009F158D">
      <w:pPr>
        <w:spacing w:after="0" w:line="240" w:lineRule="auto"/>
      </w:pPr>
      <w:r>
        <w:continuationSeparator/>
      </w:r>
    </w:p>
  </w:endnote>
  <w:endnote w:type="continuationNotice" w:id="1">
    <w:p w14:paraId="48C156D4" w14:textId="77777777" w:rsidR="0041598F" w:rsidRDefault="00415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FE1A" w14:textId="77777777" w:rsidR="0041598F" w:rsidRDefault="0041598F" w:rsidP="009F158D">
      <w:pPr>
        <w:spacing w:after="0" w:line="240" w:lineRule="auto"/>
      </w:pPr>
      <w:r>
        <w:separator/>
      </w:r>
    </w:p>
  </w:footnote>
  <w:footnote w:type="continuationSeparator" w:id="0">
    <w:p w14:paraId="0720B02A" w14:textId="77777777" w:rsidR="0041598F" w:rsidRDefault="0041598F" w:rsidP="009F158D">
      <w:pPr>
        <w:spacing w:after="0" w:line="240" w:lineRule="auto"/>
      </w:pPr>
      <w:r>
        <w:continuationSeparator/>
      </w:r>
    </w:p>
  </w:footnote>
  <w:footnote w:type="continuationNotice" w:id="1">
    <w:p w14:paraId="4DA8309B" w14:textId="77777777" w:rsidR="0041598F" w:rsidRDefault="00415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64A6855"/>
    <w:multiLevelType w:val="hybridMultilevel"/>
    <w:tmpl w:val="B984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7"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20"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1"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2"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3"/>
  </w:num>
  <w:num w:numId="2" w16cid:durableId="2046906902">
    <w:abstractNumId w:val="18"/>
  </w:num>
  <w:num w:numId="3" w16cid:durableId="767388322">
    <w:abstractNumId w:val="7"/>
  </w:num>
  <w:num w:numId="4" w16cid:durableId="1158689218">
    <w:abstractNumId w:val="3"/>
  </w:num>
  <w:num w:numId="5" w16cid:durableId="902527814">
    <w:abstractNumId w:val="24"/>
  </w:num>
  <w:num w:numId="6" w16cid:durableId="1688486044">
    <w:abstractNumId w:val="21"/>
  </w:num>
  <w:num w:numId="7" w16cid:durableId="1496455783">
    <w:abstractNumId w:val="0"/>
  </w:num>
  <w:num w:numId="8" w16cid:durableId="593828510">
    <w:abstractNumId w:val="20"/>
  </w:num>
  <w:num w:numId="9" w16cid:durableId="2069955350">
    <w:abstractNumId w:val="1"/>
  </w:num>
  <w:num w:numId="10" w16cid:durableId="252864316">
    <w:abstractNumId w:val="11"/>
  </w:num>
  <w:num w:numId="11" w16cid:durableId="1515340138">
    <w:abstractNumId w:val="19"/>
  </w:num>
  <w:num w:numId="12" w16cid:durableId="1229264509">
    <w:abstractNumId w:val="28"/>
  </w:num>
  <w:num w:numId="13" w16cid:durableId="89086446">
    <w:abstractNumId w:val="15"/>
  </w:num>
  <w:num w:numId="14" w16cid:durableId="1348171668">
    <w:abstractNumId w:val="17"/>
  </w:num>
  <w:num w:numId="15" w16cid:durableId="1440373069">
    <w:abstractNumId w:val="5"/>
  </w:num>
  <w:num w:numId="16" w16cid:durableId="1759328718">
    <w:abstractNumId w:val="16"/>
  </w:num>
  <w:num w:numId="17" w16cid:durableId="1339846290">
    <w:abstractNumId w:val="13"/>
  </w:num>
  <w:num w:numId="18" w16cid:durableId="1134446117">
    <w:abstractNumId w:val="8"/>
  </w:num>
  <w:num w:numId="19" w16cid:durableId="1260984977">
    <w:abstractNumId w:val="26"/>
  </w:num>
  <w:num w:numId="20" w16cid:durableId="1729762747">
    <w:abstractNumId w:val="22"/>
  </w:num>
  <w:num w:numId="21" w16cid:durableId="231501915">
    <w:abstractNumId w:val="6"/>
  </w:num>
  <w:num w:numId="22" w16cid:durableId="881870055">
    <w:abstractNumId w:val="4"/>
  </w:num>
  <w:num w:numId="23" w16cid:durableId="1242760534">
    <w:abstractNumId w:val="25"/>
  </w:num>
  <w:num w:numId="24" w16cid:durableId="495265341">
    <w:abstractNumId w:val="9"/>
  </w:num>
  <w:num w:numId="25" w16cid:durableId="245186368">
    <w:abstractNumId w:val="14"/>
  </w:num>
  <w:num w:numId="26" w16cid:durableId="1437092681">
    <w:abstractNumId w:val="27"/>
  </w:num>
  <w:num w:numId="27" w16cid:durableId="440417044">
    <w:abstractNumId w:val="10"/>
  </w:num>
  <w:num w:numId="28" w16cid:durableId="508300034">
    <w:abstractNumId w:val="2"/>
  </w:num>
  <w:num w:numId="29" w16cid:durableId="207396588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27792"/>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2988"/>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1D67"/>
    <w:rsid w:val="000D2165"/>
    <w:rsid w:val="000D274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5A2A"/>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6663A"/>
    <w:rsid w:val="002713D2"/>
    <w:rsid w:val="002715A2"/>
    <w:rsid w:val="00271E0F"/>
    <w:rsid w:val="002721B5"/>
    <w:rsid w:val="002738EA"/>
    <w:rsid w:val="0027412A"/>
    <w:rsid w:val="00274336"/>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1C7F"/>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98F"/>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5758"/>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55BA"/>
    <w:rsid w:val="005B6251"/>
    <w:rsid w:val="005B6ED8"/>
    <w:rsid w:val="005B7038"/>
    <w:rsid w:val="005C0773"/>
    <w:rsid w:val="005C1F90"/>
    <w:rsid w:val="005C5252"/>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40029"/>
    <w:rsid w:val="00D40404"/>
    <w:rsid w:val="00D42227"/>
    <w:rsid w:val="00D44E8D"/>
    <w:rsid w:val="00D45A40"/>
    <w:rsid w:val="00D467FC"/>
    <w:rsid w:val="00D471D5"/>
    <w:rsid w:val="00D4740E"/>
    <w:rsid w:val="00D47702"/>
    <w:rsid w:val="00D50546"/>
    <w:rsid w:val="00D507C2"/>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CC9"/>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7440375">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43105464">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cvfVy_I5PrQ&amp;list=RDcvfVy_I5PrQ&amp;start_radio=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1320</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5</cp:revision>
  <cp:lastPrinted>2019-08-08T16:57:00Z</cp:lastPrinted>
  <dcterms:created xsi:type="dcterms:W3CDTF">2025-12-08T17:33:00Z</dcterms:created>
  <dcterms:modified xsi:type="dcterms:W3CDTF">2025-12-08T19:23:00Z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