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5C8C8" w14:textId="6C4B5166" w:rsidR="00296AC4" w:rsidRPr="00732D24" w:rsidRDefault="00296AC4" w:rsidP="00296AC4">
      <w:pPr>
        <w:pStyle w:val="p1"/>
        <w:spacing w:before="0" w:beforeAutospacing="0" w:after="0" w:afterAutospacing="0"/>
        <w:rPr>
          <w:rFonts w:asciiTheme="majorHAnsi" w:hAnsiTheme="majorHAnsi" w:cstheme="majorHAnsi"/>
          <w:b/>
          <w:bCs/>
          <w:color w:val="000000"/>
        </w:rPr>
      </w:pPr>
      <w:bookmarkStart w:id="0" w:name="_GoBack"/>
      <w:bookmarkEnd w:id="0"/>
      <w:r w:rsidRPr="00732D24">
        <w:rPr>
          <w:rFonts w:asciiTheme="majorHAnsi" w:hAnsiTheme="majorHAnsi" w:cstheme="majorHAnsi"/>
          <w:b/>
          <w:bCs/>
          <w:color w:val="000000"/>
        </w:rPr>
        <w:t xml:space="preserve">Thank you, Oregon Rural Health Clinics, for telling us about your 2020 telehealth experience! </w:t>
      </w:r>
    </w:p>
    <w:p w14:paraId="662A7E8D" w14:textId="3138A326" w:rsidR="00296AC4" w:rsidRPr="00732D24" w:rsidRDefault="00296AC4" w:rsidP="00296AC4">
      <w:pPr>
        <w:pStyle w:val="p2"/>
        <w:spacing w:before="0" w:beforeAutospacing="0" w:after="0" w:afterAutospacing="0"/>
        <w:jc w:val="both"/>
        <w:rPr>
          <w:rFonts w:asciiTheme="majorHAnsi" w:hAnsiTheme="majorHAnsi" w:cstheme="majorHAnsi"/>
          <w:color w:val="000000"/>
        </w:rPr>
      </w:pPr>
      <w:r w:rsidRPr="00732D24">
        <w:rPr>
          <w:rFonts w:asciiTheme="majorHAnsi" w:hAnsiTheme="majorHAnsi" w:cstheme="majorHAnsi"/>
          <w:color w:val="000000"/>
        </w:rPr>
        <w:t xml:space="preserve">We appreciate your help describing the telehealth that you’ve implemented to address your community’s health needs. </w:t>
      </w:r>
      <w:r w:rsidR="00F44C5C">
        <w:rPr>
          <w:rFonts w:asciiTheme="majorHAnsi" w:hAnsiTheme="majorHAnsi" w:cstheme="majorHAnsi"/>
          <w:color w:val="000000"/>
        </w:rPr>
        <w:t xml:space="preserve">We </w:t>
      </w:r>
      <w:r w:rsidRPr="00732D24">
        <w:rPr>
          <w:rFonts w:asciiTheme="majorHAnsi" w:hAnsiTheme="majorHAnsi" w:cstheme="majorHAnsi"/>
          <w:color w:val="000000"/>
        </w:rPr>
        <w:t xml:space="preserve">look forward to continue to support your efforts. </w:t>
      </w:r>
    </w:p>
    <w:p w14:paraId="661A2A1B" w14:textId="1E7EFB62" w:rsidR="00732D24" w:rsidRDefault="00F070C6" w:rsidP="00296AC4">
      <w:pPr>
        <w:pStyle w:val="NormalWeb"/>
        <w:rPr>
          <w:rFonts w:asciiTheme="majorHAnsi" w:hAnsiTheme="majorHAnsi" w:cstheme="majorHAnsi"/>
          <w:color w:val="000000"/>
        </w:rPr>
      </w:pPr>
      <w:hyperlink r:id="rId6" w:history="1">
        <w:r w:rsidR="00F44C5C" w:rsidRPr="00D915D3">
          <w:rPr>
            <w:rStyle w:val="Hyperlink"/>
            <w:rFonts w:asciiTheme="majorHAnsi" w:hAnsiTheme="majorHAnsi" w:cstheme="majorHAnsi"/>
          </w:rPr>
          <w:t>The Oregon Office of Rural Health (ORH)</w:t>
        </w:r>
      </w:hyperlink>
      <w:r w:rsidR="00F44C5C" w:rsidRPr="00732D24">
        <w:rPr>
          <w:rFonts w:asciiTheme="majorHAnsi" w:hAnsiTheme="majorHAnsi" w:cstheme="majorHAnsi"/>
          <w:color w:val="000000"/>
        </w:rPr>
        <w:t xml:space="preserve"> </w:t>
      </w:r>
      <w:r w:rsidR="001106A0" w:rsidRPr="00732D24">
        <w:rPr>
          <w:rFonts w:asciiTheme="majorHAnsi" w:hAnsiTheme="majorHAnsi" w:cstheme="majorHAnsi"/>
          <w:color w:val="000000"/>
        </w:rPr>
        <w:t>created</w:t>
      </w:r>
      <w:r w:rsidR="003C355C">
        <w:rPr>
          <w:rFonts w:asciiTheme="majorHAnsi" w:hAnsiTheme="majorHAnsi" w:cstheme="majorHAnsi"/>
          <w:color w:val="000000"/>
        </w:rPr>
        <w:t xml:space="preserve"> an ArcGIS Story Map:</w:t>
      </w:r>
      <w:r w:rsidR="00F44C5C">
        <w:rPr>
          <w:rFonts w:asciiTheme="majorHAnsi" w:hAnsiTheme="majorHAnsi" w:cstheme="majorHAnsi"/>
          <w:color w:val="000000"/>
        </w:rPr>
        <w:t xml:space="preserve"> </w:t>
      </w:r>
      <w:r w:rsidR="00F44C5C" w:rsidRPr="00F44C5C">
        <w:rPr>
          <w:rFonts w:asciiTheme="majorHAnsi" w:hAnsiTheme="majorHAnsi" w:cstheme="majorHAnsi"/>
          <w:i/>
          <w:iCs/>
          <w:color w:val="000000"/>
        </w:rPr>
        <w:t>Oregon Rural Health Clinic Telehealth: 2020</w:t>
      </w:r>
      <w:r w:rsidR="00F44C5C" w:rsidRPr="00F44C5C">
        <w:rPr>
          <w:rFonts w:asciiTheme="majorHAnsi" w:hAnsiTheme="majorHAnsi" w:cstheme="majorHAnsi"/>
          <w:b/>
          <w:bCs/>
          <w:color w:val="000000"/>
        </w:rPr>
        <w:t> </w:t>
      </w:r>
      <w:r w:rsidR="001106A0" w:rsidRPr="00732D24">
        <w:rPr>
          <w:rFonts w:asciiTheme="majorHAnsi" w:hAnsiTheme="majorHAnsi" w:cstheme="majorHAnsi"/>
          <w:color w:val="000000"/>
        </w:rPr>
        <w:t>in partnership with the Telehealth Alliance of Oregon (TAO) and the</w:t>
      </w:r>
      <w:r w:rsidR="001106A0" w:rsidRPr="00732D24">
        <w:rPr>
          <w:rStyle w:val="apple-converted-space"/>
          <w:rFonts w:asciiTheme="majorHAnsi" w:hAnsiTheme="majorHAnsi" w:cstheme="majorHAnsi"/>
          <w:color w:val="000000"/>
        </w:rPr>
        <w:t> </w:t>
      </w:r>
      <w:hyperlink r:id="rId7" w:history="1">
        <w:r w:rsidR="001106A0" w:rsidRPr="00732D24">
          <w:rPr>
            <w:rStyle w:val="Hyperlink"/>
            <w:rFonts w:asciiTheme="majorHAnsi" w:hAnsiTheme="majorHAnsi" w:cstheme="majorHAnsi"/>
          </w:rPr>
          <w:t>Northwest Regional Telehealth Resource Center (NRTRC</w:t>
        </w:r>
      </w:hyperlink>
      <w:r w:rsidR="001106A0" w:rsidRPr="00732D24">
        <w:rPr>
          <w:rStyle w:val="Hyperlink"/>
          <w:rFonts w:asciiTheme="majorHAnsi" w:hAnsiTheme="majorHAnsi" w:cstheme="majorHAnsi"/>
        </w:rPr>
        <w:t>).</w:t>
      </w:r>
      <w:r w:rsidR="001106A0" w:rsidRPr="00732D24">
        <w:rPr>
          <w:rFonts w:asciiTheme="majorHAnsi" w:hAnsiTheme="majorHAnsi" w:cstheme="majorHAnsi"/>
          <w:color w:val="000000"/>
        </w:rPr>
        <w:t xml:space="preserve"> This work contextualizes and catalogs</w:t>
      </w:r>
      <w:r w:rsidR="00296AC4" w:rsidRPr="00732D24">
        <w:rPr>
          <w:rFonts w:asciiTheme="majorHAnsi" w:hAnsiTheme="majorHAnsi" w:cstheme="majorHAnsi"/>
          <w:color w:val="000000"/>
        </w:rPr>
        <w:t xml:space="preserve"> the health care services </w:t>
      </w:r>
      <w:r w:rsidR="00732D24">
        <w:rPr>
          <w:rFonts w:asciiTheme="majorHAnsi" w:hAnsiTheme="majorHAnsi" w:cstheme="majorHAnsi"/>
          <w:color w:val="000000"/>
        </w:rPr>
        <w:t xml:space="preserve">that </w:t>
      </w:r>
      <w:r w:rsidR="001106A0" w:rsidRPr="00732D24">
        <w:rPr>
          <w:rFonts w:asciiTheme="majorHAnsi" w:hAnsiTheme="majorHAnsi" w:cstheme="majorHAnsi"/>
          <w:color w:val="000000"/>
        </w:rPr>
        <w:t>Oregon’s Rural Health Clinics (RHCs)</w:t>
      </w:r>
      <w:r w:rsidR="00732D24">
        <w:rPr>
          <w:rFonts w:asciiTheme="majorHAnsi" w:hAnsiTheme="majorHAnsi" w:cstheme="majorHAnsi"/>
          <w:color w:val="000000"/>
        </w:rPr>
        <w:t xml:space="preserve"> are</w:t>
      </w:r>
      <w:r w:rsidR="00296AC4" w:rsidRPr="00732D24">
        <w:rPr>
          <w:rFonts w:asciiTheme="majorHAnsi" w:hAnsiTheme="majorHAnsi" w:cstheme="majorHAnsi"/>
          <w:color w:val="000000"/>
        </w:rPr>
        <w:t xml:space="preserve"> </w:t>
      </w:r>
      <w:r w:rsidR="00732D24">
        <w:rPr>
          <w:rFonts w:asciiTheme="majorHAnsi" w:hAnsiTheme="majorHAnsi" w:cstheme="majorHAnsi"/>
          <w:color w:val="000000"/>
        </w:rPr>
        <w:t>able to deliver via</w:t>
      </w:r>
      <w:r w:rsidR="00296AC4" w:rsidRPr="00732D24">
        <w:rPr>
          <w:rFonts w:asciiTheme="majorHAnsi" w:hAnsiTheme="majorHAnsi" w:cstheme="majorHAnsi"/>
          <w:color w:val="000000"/>
        </w:rPr>
        <w:t xml:space="preserve"> telehealth. </w:t>
      </w:r>
      <w:r w:rsidR="00F44C5C">
        <w:rPr>
          <w:rFonts w:asciiTheme="majorHAnsi" w:hAnsiTheme="majorHAnsi" w:cstheme="majorHAnsi"/>
          <w:color w:val="000000"/>
        </w:rPr>
        <w:t xml:space="preserve">Click </w:t>
      </w:r>
      <w:hyperlink r:id="rId8" w:history="1">
        <w:r w:rsidR="00F44C5C" w:rsidRPr="00F44C5C">
          <w:rPr>
            <w:rStyle w:val="Hyperlink"/>
            <w:rFonts w:asciiTheme="majorHAnsi" w:hAnsiTheme="majorHAnsi" w:cstheme="majorHAnsi"/>
          </w:rPr>
          <w:t>here</w:t>
        </w:r>
      </w:hyperlink>
      <w:r w:rsidR="00F44C5C">
        <w:rPr>
          <w:rFonts w:asciiTheme="majorHAnsi" w:hAnsiTheme="majorHAnsi" w:cstheme="majorHAnsi"/>
          <w:color w:val="000000"/>
        </w:rPr>
        <w:t xml:space="preserve"> to see this resource. </w:t>
      </w:r>
    </w:p>
    <w:p w14:paraId="0AA587CE" w14:textId="38644F3B" w:rsidR="00F1286E" w:rsidRPr="00F1286E" w:rsidRDefault="00F1286E" w:rsidP="00296AC4">
      <w:pPr>
        <w:pStyle w:val="NormalWeb"/>
        <w:rPr>
          <w:rFonts w:asciiTheme="majorHAnsi" w:hAnsiTheme="majorHAnsi" w:cstheme="majorHAnsi"/>
          <w:color w:val="000000"/>
        </w:rPr>
      </w:pPr>
      <w:r>
        <w:rPr>
          <w:rFonts w:asciiTheme="majorHAnsi" w:hAnsiTheme="majorHAnsi" w:cstheme="majorHAnsi"/>
          <w:color w:val="000000"/>
        </w:rPr>
        <w:t xml:space="preserve">The </w:t>
      </w:r>
      <w:r>
        <w:rPr>
          <w:rFonts w:asciiTheme="majorHAnsi" w:hAnsiTheme="majorHAnsi" w:cstheme="majorHAnsi"/>
          <w:i/>
          <w:color w:val="000000"/>
        </w:rPr>
        <w:t xml:space="preserve">Oregon Rural Health Clinic Telehealth: 2020 </w:t>
      </w:r>
      <w:r w:rsidR="00623366">
        <w:rPr>
          <w:rFonts w:asciiTheme="majorHAnsi" w:hAnsiTheme="majorHAnsi" w:cstheme="majorHAnsi"/>
          <w:color w:val="000000"/>
        </w:rPr>
        <w:t>S</w:t>
      </w:r>
      <w:r>
        <w:rPr>
          <w:rFonts w:asciiTheme="majorHAnsi" w:hAnsiTheme="majorHAnsi" w:cstheme="majorHAnsi"/>
          <w:color w:val="000000"/>
        </w:rPr>
        <w:t xml:space="preserve">tory </w:t>
      </w:r>
      <w:r w:rsidR="00623366">
        <w:rPr>
          <w:rFonts w:asciiTheme="majorHAnsi" w:hAnsiTheme="majorHAnsi" w:cstheme="majorHAnsi"/>
          <w:color w:val="000000"/>
        </w:rPr>
        <w:t>M</w:t>
      </w:r>
      <w:r>
        <w:rPr>
          <w:rFonts w:asciiTheme="majorHAnsi" w:hAnsiTheme="majorHAnsi" w:cstheme="majorHAnsi"/>
          <w:color w:val="000000"/>
        </w:rPr>
        <w:t>ap will also be available through the Telehealth Alliance of Oregon’s new website when it becomes available early this summer.  An announcement will be made when the new site is officially open.</w:t>
      </w:r>
    </w:p>
    <w:p w14:paraId="36B1BC0A" w14:textId="6516B910" w:rsidR="003D396B" w:rsidRPr="00732D24" w:rsidRDefault="00296AC4" w:rsidP="00296AC4">
      <w:pPr>
        <w:pStyle w:val="NormalWeb"/>
        <w:rPr>
          <w:rFonts w:asciiTheme="majorHAnsi" w:hAnsiTheme="majorHAnsi" w:cstheme="majorHAnsi"/>
        </w:rPr>
      </w:pPr>
      <w:r w:rsidRPr="00732D24">
        <w:rPr>
          <w:rFonts w:asciiTheme="majorHAnsi" w:hAnsiTheme="majorHAnsi" w:cstheme="majorHAnsi"/>
        </w:rPr>
        <w:t xml:space="preserve">Under the </w:t>
      </w:r>
      <w:hyperlink r:id="rId9" w:tgtFrame="_blank" w:history="1">
        <w:r w:rsidRPr="00732D24">
          <w:rPr>
            <w:rStyle w:val="Hyperlink"/>
            <w:rFonts w:asciiTheme="majorHAnsi" w:hAnsiTheme="majorHAnsi" w:cstheme="majorHAnsi"/>
          </w:rPr>
          <w:t>CARES Act</w:t>
        </w:r>
      </w:hyperlink>
      <w:r w:rsidRPr="00732D24">
        <w:rPr>
          <w:rStyle w:val="Hyperlink"/>
          <w:rFonts w:asciiTheme="majorHAnsi" w:hAnsiTheme="majorHAnsi" w:cstheme="majorHAnsi"/>
        </w:rPr>
        <w:t>,</w:t>
      </w:r>
      <w:r w:rsidRPr="00732D24">
        <w:rPr>
          <w:rFonts w:asciiTheme="majorHAnsi" w:hAnsiTheme="majorHAnsi" w:cstheme="majorHAnsi"/>
        </w:rPr>
        <w:t xml:space="preserve"> all RHCs became able to operate </w:t>
      </w:r>
      <w:r w:rsidR="00732D24">
        <w:rPr>
          <w:rFonts w:asciiTheme="majorHAnsi" w:hAnsiTheme="majorHAnsi" w:cstheme="majorHAnsi"/>
        </w:rPr>
        <w:t>as</w:t>
      </w:r>
      <w:r w:rsidRPr="00732D24">
        <w:rPr>
          <w:rFonts w:asciiTheme="majorHAnsi" w:hAnsiTheme="majorHAnsi" w:cstheme="majorHAnsi"/>
        </w:rPr>
        <w:t xml:space="preserve"> distant site telehealth providers during the Public Health Emergency (PHE). Telehealth information in this Story Map was provided by Oregon's RHCs and describes the most commonly identified </w:t>
      </w:r>
      <w:r w:rsidRPr="00732D24">
        <w:rPr>
          <w:rStyle w:val="Strong"/>
          <w:rFonts w:asciiTheme="majorHAnsi" w:hAnsiTheme="majorHAnsi" w:cstheme="majorHAnsi"/>
          <w:b w:val="0"/>
          <w:bCs w:val="0"/>
        </w:rPr>
        <w:t>challenges</w:t>
      </w:r>
      <w:r w:rsidRPr="00732D24">
        <w:rPr>
          <w:rFonts w:asciiTheme="majorHAnsi" w:hAnsiTheme="majorHAnsi" w:cstheme="majorHAnsi"/>
        </w:rPr>
        <w:t xml:space="preserve"> and hopes to continue providing telehealth past the PHE. </w:t>
      </w:r>
    </w:p>
    <w:p w14:paraId="754ECFC0" w14:textId="720B8C46" w:rsidR="009F46F7" w:rsidRDefault="00D62C7C" w:rsidP="00296AC4">
      <w:pPr>
        <w:pStyle w:val="p2"/>
        <w:spacing w:before="0" w:beforeAutospacing="0" w:after="0" w:afterAutospacing="0"/>
        <w:rPr>
          <w:rStyle w:val="apple-converted-space"/>
          <w:rFonts w:asciiTheme="majorHAnsi" w:hAnsiTheme="majorHAnsi" w:cstheme="majorHAnsi"/>
          <w:color w:val="000000"/>
        </w:rPr>
      </w:pPr>
      <w:r>
        <w:rPr>
          <w:rFonts w:asciiTheme="majorHAnsi" w:hAnsiTheme="majorHAnsi" w:cstheme="majorHAnsi"/>
          <w:color w:val="000000"/>
        </w:rPr>
        <w:t>This</w:t>
      </w:r>
      <w:r w:rsidRPr="00732D24">
        <w:rPr>
          <w:rFonts w:asciiTheme="majorHAnsi" w:hAnsiTheme="majorHAnsi" w:cstheme="majorHAnsi"/>
          <w:color w:val="000000"/>
        </w:rPr>
        <w:t xml:space="preserve"> </w:t>
      </w:r>
      <w:r w:rsidR="009F46F7" w:rsidRPr="00732D24">
        <w:rPr>
          <w:rFonts w:asciiTheme="majorHAnsi" w:hAnsiTheme="majorHAnsi" w:cstheme="majorHAnsi"/>
          <w:color w:val="000000"/>
        </w:rPr>
        <w:t xml:space="preserve">project </w:t>
      </w:r>
      <w:r w:rsidR="000E2ABD" w:rsidRPr="00732D24">
        <w:rPr>
          <w:rFonts w:asciiTheme="majorHAnsi" w:hAnsiTheme="majorHAnsi" w:cstheme="majorHAnsi"/>
          <w:color w:val="000000"/>
        </w:rPr>
        <w:t>was</w:t>
      </w:r>
      <w:r w:rsidR="009F46F7" w:rsidRPr="00732D24">
        <w:rPr>
          <w:rFonts w:asciiTheme="majorHAnsi" w:hAnsiTheme="majorHAnsi" w:cstheme="majorHAnsi"/>
          <w:color w:val="000000"/>
        </w:rPr>
        <w:t xml:space="preserve"> funded by Health Resources and Services Administration’s (HRSA) Federal Office of Rural Health Policy (FORHP) through the 2020 Coronavirus Aid, Relief, and Economic Security (CARES) Act to carry out telehealth and rural health activities. HRSA is us</w:t>
      </w:r>
      <w:r w:rsidR="00DC649F" w:rsidRPr="00732D24">
        <w:rPr>
          <w:rFonts w:asciiTheme="majorHAnsi" w:hAnsiTheme="majorHAnsi" w:cstheme="majorHAnsi"/>
          <w:color w:val="000000"/>
        </w:rPr>
        <w:t>ed</w:t>
      </w:r>
      <w:r w:rsidR="009F46F7" w:rsidRPr="00732D24">
        <w:rPr>
          <w:rFonts w:asciiTheme="majorHAnsi" w:hAnsiTheme="majorHAnsi" w:cstheme="majorHAnsi"/>
          <w:color w:val="000000"/>
        </w:rPr>
        <w:t xml:space="preserve"> CARES funding to support the</w:t>
      </w:r>
      <w:r w:rsidR="009F46F7" w:rsidRPr="00732D24">
        <w:rPr>
          <w:rStyle w:val="apple-converted-space"/>
          <w:rFonts w:asciiTheme="majorHAnsi" w:hAnsiTheme="majorHAnsi" w:cstheme="majorHAnsi"/>
          <w:color w:val="000000"/>
        </w:rPr>
        <w:t> </w:t>
      </w:r>
      <w:hyperlink r:id="rId10" w:history="1">
        <w:r w:rsidR="009F46F7" w:rsidRPr="00732D24">
          <w:rPr>
            <w:rStyle w:val="Hyperlink"/>
            <w:rFonts w:asciiTheme="majorHAnsi" w:hAnsiTheme="majorHAnsi" w:cstheme="majorHAnsi"/>
          </w:rPr>
          <w:t>Telehealth Resource Center Program</w:t>
        </w:r>
      </w:hyperlink>
      <w:r w:rsidR="009F46F7" w:rsidRPr="00732D24">
        <w:rPr>
          <w:rStyle w:val="apple-converted-space"/>
          <w:rFonts w:asciiTheme="majorHAnsi" w:hAnsiTheme="majorHAnsi" w:cstheme="majorHAnsi"/>
          <w:color w:val="000000"/>
        </w:rPr>
        <w:t> </w:t>
      </w:r>
      <w:r w:rsidR="009F46F7" w:rsidRPr="00732D24">
        <w:rPr>
          <w:rFonts w:asciiTheme="majorHAnsi" w:hAnsiTheme="majorHAnsi" w:cstheme="majorHAnsi"/>
          <w:color w:val="000000"/>
        </w:rPr>
        <w:t>in preventing, preparing for, and responding to COVID-19</w:t>
      </w:r>
      <w:r w:rsidR="00296AC4" w:rsidRPr="00732D24">
        <w:rPr>
          <w:rStyle w:val="apple-converted-space"/>
          <w:rFonts w:asciiTheme="majorHAnsi" w:hAnsiTheme="majorHAnsi" w:cstheme="majorHAnsi"/>
          <w:color w:val="000000"/>
        </w:rPr>
        <w:t>.</w:t>
      </w:r>
    </w:p>
    <w:p w14:paraId="5E2A0D61" w14:textId="0E50364E" w:rsidR="0007335C" w:rsidRDefault="0007335C" w:rsidP="00296AC4">
      <w:pPr>
        <w:pStyle w:val="p2"/>
        <w:spacing w:before="0" w:beforeAutospacing="0" w:after="0" w:afterAutospacing="0"/>
        <w:rPr>
          <w:rStyle w:val="apple-converted-space"/>
          <w:rFonts w:asciiTheme="majorHAnsi" w:hAnsiTheme="majorHAnsi" w:cstheme="majorHAnsi"/>
          <w:color w:val="000000"/>
        </w:rPr>
      </w:pPr>
    </w:p>
    <w:p w14:paraId="60CC61AB" w14:textId="1185897E" w:rsidR="00D62C7C" w:rsidRPr="00D62C7C" w:rsidRDefault="0007335C" w:rsidP="0063339C">
      <w:pPr>
        <w:pStyle w:val="p2"/>
        <w:spacing w:before="0" w:beforeAutospacing="0" w:after="0" w:afterAutospacing="0"/>
        <w:rPr>
          <w:rFonts w:asciiTheme="majorHAnsi" w:hAnsiTheme="majorHAnsi" w:cstheme="majorHAnsi"/>
          <w:b/>
        </w:rPr>
      </w:pPr>
      <w:r>
        <w:rPr>
          <w:rFonts w:asciiTheme="majorHAnsi" w:hAnsiTheme="majorHAnsi" w:cstheme="majorHAnsi"/>
          <w:color w:val="000000"/>
        </w:rPr>
        <w:t xml:space="preserve">If you have any questions about telehealth in Oregon or the Story Map, please contact </w:t>
      </w:r>
      <w:r w:rsidR="004300BA">
        <w:rPr>
          <w:rFonts w:asciiTheme="majorHAnsi" w:hAnsiTheme="majorHAnsi" w:cstheme="majorHAnsi"/>
          <w:color w:val="000000"/>
        </w:rPr>
        <w:t xml:space="preserve">Rose Locklear, </w:t>
      </w:r>
      <w:hyperlink r:id="rId11" w:history="1">
        <w:r w:rsidR="004300BA" w:rsidRPr="00F061D4">
          <w:rPr>
            <w:rStyle w:val="Hyperlink"/>
            <w:rFonts w:asciiTheme="majorHAnsi" w:hAnsiTheme="majorHAnsi" w:cstheme="majorHAnsi"/>
          </w:rPr>
          <w:t>locklear@ohsu.edu</w:t>
        </w:r>
      </w:hyperlink>
      <w:r w:rsidR="004300BA">
        <w:rPr>
          <w:rFonts w:asciiTheme="majorHAnsi" w:hAnsiTheme="majorHAnsi" w:cstheme="majorHAnsi"/>
          <w:color w:val="000000"/>
        </w:rPr>
        <w:t xml:space="preserve"> </w:t>
      </w:r>
    </w:p>
    <w:p w14:paraId="0D3FD322" w14:textId="28F4F18C" w:rsidR="0001722D" w:rsidRDefault="0001722D">
      <w:pPr>
        <w:rPr>
          <w:rFonts w:asciiTheme="majorHAnsi" w:hAnsiTheme="majorHAnsi" w:cstheme="majorHAnsi"/>
        </w:rPr>
      </w:pPr>
    </w:p>
    <w:p w14:paraId="57E359C1" w14:textId="47F72F68" w:rsidR="004076FD" w:rsidRDefault="004076FD">
      <w:pPr>
        <w:rPr>
          <w:rFonts w:asciiTheme="majorHAnsi" w:hAnsiTheme="majorHAnsi" w:cstheme="majorHAnsi"/>
        </w:rPr>
      </w:pPr>
    </w:p>
    <w:p w14:paraId="70E29101" w14:textId="77777777" w:rsidR="004076FD" w:rsidRPr="00732D24" w:rsidRDefault="004076FD">
      <w:pPr>
        <w:rPr>
          <w:rFonts w:asciiTheme="majorHAnsi" w:hAnsiTheme="majorHAnsi" w:cstheme="majorHAnsi"/>
        </w:rPr>
      </w:pPr>
    </w:p>
    <w:sectPr w:rsidR="004076FD" w:rsidRPr="00732D24" w:rsidSect="00A96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50137"/>
    <w:multiLevelType w:val="multilevel"/>
    <w:tmpl w:val="A2D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F7"/>
    <w:rsid w:val="0001722D"/>
    <w:rsid w:val="0007335C"/>
    <w:rsid w:val="000E2ABD"/>
    <w:rsid w:val="001106A0"/>
    <w:rsid w:val="001149BE"/>
    <w:rsid w:val="00296AC4"/>
    <w:rsid w:val="003C355C"/>
    <w:rsid w:val="003D396B"/>
    <w:rsid w:val="004076FD"/>
    <w:rsid w:val="004300BA"/>
    <w:rsid w:val="00623366"/>
    <w:rsid w:val="0063339C"/>
    <w:rsid w:val="00732D24"/>
    <w:rsid w:val="00847023"/>
    <w:rsid w:val="008979A3"/>
    <w:rsid w:val="009F46F7"/>
    <w:rsid w:val="00A9650C"/>
    <w:rsid w:val="00D62C7C"/>
    <w:rsid w:val="00D83F5D"/>
    <w:rsid w:val="00D915D3"/>
    <w:rsid w:val="00DC649F"/>
    <w:rsid w:val="00DC67DA"/>
    <w:rsid w:val="00F070C6"/>
    <w:rsid w:val="00F1286E"/>
    <w:rsid w:val="00F4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F46F7"/>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9F46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F46F7"/>
  </w:style>
  <w:style w:type="character" w:styleId="Hyperlink">
    <w:name w:val="Hyperlink"/>
    <w:basedOn w:val="DefaultParagraphFont"/>
    <w:uiPriority w:val="99"/>
    <w:unhideWhenUsed/>
    <w:rsid w:val="009F46F7"/>
    <w:rPr>
      <w:color w:val="0563C1" w:themeColor="hyperlink"/>
      <w:u w:val="single"/>
    </w:rPr>
  </w:style>
  <w:style w:type="character" w:customStyle="1" w:styleId="s1">
    <w:name w:val="s1"/>
    <w:basedOn w:val="DefaultParagraphFont"/>
    <w:rsid w:val="009F46F7"/>
  </w:style>
  <w:style w:type="paragraph" w:customStyle="1" w:styleId="p3">
    <w:name w:val="p3"/>
    <w:basedOn w:val="Normal"/>
    <w:rsid w:val="009F46F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6AC4"/>
    <w:rPr>
      <w:b/>
      <w:bCs/>
    </w:rPr>
  </w:style>
  <w:style w:type="paragraph" w:styleId="NormalWeb">
    <w:name w:val="Normal (Web)"/>
    <w:basedOn w:val="Normal"/>
    <w:uiPriority w:val="99"/>
    <w:unhideWhenUsed/>
    <w:rsid w:val="00296AC4"/>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96AC4"/>
    <w:rPr>
      <w:color w:val="605E5C"/>
      <w:shd w:val="clear" w:color="auto" w:fill="E1DFDD"/>
    </w:rPr>
  </w:style>
  <w:style w:type="character" w:styleId="FollowedHyperlink">
    <w:name w:val="FollowedHyperlink"/>
    <w:basedOn w:val="DefaultParagraphFont"/>
    <w:uiPriority w:val="99"/>
    <w:semiHidden/>
    <w:unhideWhenUsed/>
    <w:rsid w:val="00D62C7C"/>
    <w:rPr>
      <w:color w:val="954F72" w:themeColor="followedHyperlink"/>
      <w:u w:val="single"/>
    </w:rPr>
  </w:style>
  <w:style w:type="paragraph" w:styleId="BalloonText">
    <w:name w:val="Balloon Text"/>
    <w:basedOn w:val="Normal"/>
    <w:link w:val="BalloonTextChar"/>
    <w:uiPriority w:val="99"/>
    <w:semiHidden/>
    <w:unhideWhenUsed/>
    <w:rsid w:val="00D62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C7C"/>
    <w:rPr>
      <w:rFonts w:ascii="Segoe UI" w:hAnsi="Segoe UI" w:cs="Segoe UI"/>
      <w:sz w:val="18"/>
      <w:szCs w:val="18"/>
    </w:rPr>
  </w:style>
  <w:style w:type="character" w:styleId="Emphasis">
    <w:name w:val="Emphasis"/>
    <w:basedOn w:val="DefaultParagraphFont"/>
    <w:uiPriority w:val="20"/>
    <w:qFormat/>
    <w:rsid w:val="00D62C7C"/>
    <w:rPr>
      <w:i/>
      <w:iCs/>
    </w:rPr>
  </w:style>
  <w:style w:type="paragraph" w:customStyle="1" w:styleId="has-width">
    <w:name w:val="has-width"/>
    <w:basedOn w:val="Normal"/>
    <w:rsid w:val="00D62C7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300BA"/>
  </w:style>
  <w:style w:type="character" w:customStyle="1" w:styleId="UnresolvedMention2">
    <w:name w:val="Unresolved Mention2"/>
    <w:basedOn w:val="DefaultParagraphFont"/>
    <w:uiPriority w:val="99"/>
    <w:semiHidden/>
    <w:unhideWhenUsed/>
    <w:rsid w:val="004300BA"/>
    <w:rPr>
      <w:color w:val="605E5C"/>
      <w:shd w:val="clear" w:color="auto" w:fill="E1DFDD"/>
    </w:rPr>
  </w:style>
  <w:style w:type="character" w:customStyle="1" w:styleId="UnresolvedMention">
    <w:name w:val="Unresolved Mention"/>
    <w:basedOn w:val="DefaultParagraphFont"/>
    <w:uiPriority w:val="99"/>
    <w:semiHidden/>
    <w:unhideWhenUsed/>
    <w:rsid w:val="00D915D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F46F7"/>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9F46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F46F7"/>
  </w:style>
  <w:style w:type="character" w:styleId="Hyperlink">
    <w:name w:val="Hyperlink"/>
    <w:basedOn w:val="DefaultParagraphFont"/>
    <w:uiPriority w:val="99"/>
    <w:unhideWhenUsed/>
    <w:rsid w:val="009F46F7"/>
    <w:rPr>
      <w:color w:val="0563C1" w:themeColor="hyperlink"/>
      <w:u w:val="single"/>
    </w:rPr>
  </w:style>
  <w:style w:type="character" w:customStyle="1" w:styleId="s1">
    <w:name w:val="s1"/>
    <w:basedOn w:val="DefaultParagraphFont"/>
    <w:rsid w:val="009F46F7"/>
  </w:style>
  <w:style w:type="paragraph" w:customStyle="1" w:styleId="p3">
    <w:name w:val="p3"/>
    <w:basedOn w:val="Normal"/>
    <w:rsid w:val="009F46F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6AC4"/>
    <w:rPr>
      <w:b/>
      <w:bCs/>
    </w:rPr>
  </w:style>
  <w:style w:type="paragraph" w:styleId="NormalWeb">
    <w:name w:val="Normal (Web)"/>
    <w:basedOn w:val="Normal"/>
    <w:uiPriority w:val="99"/>
    <w:unhideWhenUsed/>
    <w:rsid w:val="00296AC4"/>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96AC4"/>
    <w:rPr>
      <w:color w:val="605E5C"/>
      <w:shd w:val="clear" w:color="auto" w:fill="E1DFDD"/>
    </w:rPr>
  </w:style>
  <w:style w:type="character" w:styleId="FollowedHyperlink">
    <w:name w:val="FollowedHyperlink"/>
    <w:basedOn w:val="DefaultParagraphFont"/>
    <w:uiPriority w:val="99"/>
    <w:semiHidden/>
    <w:unhideWhenUsed/>
    <w:rsid w:val="00D62C7C"/>
    <w:rPr>
      <w:color w:val="954F72" w:themeColor="followedHyperlink"/>
      <w:u w:val="single"/>
    </w:rPr>
  </w:style>
  <w:style w:type="paragraph" w:styleId="BalloonText">
    <w:name w:val="Balloon Text"/>
    <w:basedOn w:val="Normal"/>
    <w:link w:val="BalloonTextChar"/>
    <w:uiPriority w:val="99"/>
    <w:semiHidden/>
    <w:unhideWhenUsed/>
    <w:rsid w:val="00D62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C7C"/>
    <w:rPr>
      <w:rFonts w:ascii="Segoe UI" w:hAnsi="Segoe UI" w:cs="Segoe UI"/>
      <w:sz w:val="18"/>
      <w:szCs w:val="18"/>
    </w:rPr>
  </w:style>
  <w:style w:type="character" w:styleId="Emphasis">
    <w:name w:val="Emphasis"/>
    <w:basedOn w:val="DefaultParagraphFont"/>
    <w:uiPriority w:val="20"/>
    <w:qFormat/>
    <w:rsid w:val="00D62C7C"/>
    <w:rPr>
      <w:i/>
      <w:iCs/>
    </w:rPr>
  </w:style>
  <w:style w:type="paragraph" w:customStyle="1" w:styleId="has-width">
    <w:name w:val="has-width"/>
    <w:basedOn w:val="Normal"/>
    <w:rsid w:val="00D62C7C"/>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300BA"/>
  </w:style>
  <w:style w:type="character" w:customStyle="1" w:styleId="UnresolvedMention2">
    <w:name w:val="Unresolved Mention2"/>
    <w:basedOn w:val="DefaultParagraphFont"/>
    <w:uiPriority w:val="99"/>
    <w:semiHidden/>
    <w:unhideWhenUsed/>
    <w:rsid w:val="004300BA"/>
    <w:rPr>
      <w:color w:val="605E5C"/>
      <w:shd w:val="clear" w:color="auto" w:fill="E1DFDD"/>
    </w:rPr>
  </w:style>
  <w:style w:type="character" w:customStyle="1" w:styleId="UnresolvedMention">
    <w:name w:val="Unresolved Mention"/>
    <w:basedOn w:val="DefaultParagraphFont"/>
    <w:uiPriority w:val="99"/>
    <w:semiHidden/>
    <w:unhideWhenUsed/>
    <w:rsid w:val="00D9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9675">
      <w:bodyDiv w:val="1"/>
      <w:marLeft w:val="0"/>
      <w:marRight w:val="0"/>
      <w:marTop w:val="0"/>
      <w:marBottom w:val="0"/>
      <w:divBdr>
        <w:top w:val="none" w:sz="0" w:space="0" w:color="auto"/>
        <w:left w:val="none" w:sz="0" w:space="0" w:color="auto"/>
        <w:bottom w:val="none" w:sz="0" w:space="0" w:color="auto"/>
        <w:right w:val="none" w:sz="0" w:space="0" w:color="auto"/>
      </w:divBdr>
      <w:divsChild>
        <w:div w:id="1938827690">
          <w:marLeft w:val="0"/>
          <w:marRight w:val="0"/>
          <w:marTop w:val="0"/>
          <w:marBottom w:val="0"/>
          <w:divBdr>
            <w:top w:val="none" w:sz="0" w:space="0" w:color="auto"/>
            <w:left w:val="none" w:sz="0" w:space="0" w:color="auto"/>
            <w:bottom w:val="none" w:sz="0" w:space="0" w:color="auto"/>
            <w:right w:val="none" w:sz="0" w:space="0" w:color="auto"/>
          </w:divBdr>
        </w:div>
      </w:divsChild>
    </w:div>
    <w:div w:id="47581044">
      <w:bodyDiv w:val="1"/>
      <w:marLeft w:val="0"/>
      <w:marRight w:val="0"/>
      <w:marTop w:val="0"/>
      <w:marBottom w:val="0"/>
      <w:divBdr>
        <w:top w:val="none" w:sz="0" w:space="0" w:color="auto"/>
        <w:left w:val="none" w:sz="0" w:space="0" w:color="auto"/>
        <w:bottom w:val="none" w:sz="0" w:space="0" w:color="auto"/>
        <w:right w:val="none" w:sz="0" w:space="0" w:color="auto"/>
      </w:divBdr>
      <w:divsChild>
        <w:div w:id="55671807">
          <w:marLeft w:val="0"/>
          <w:marRight w:val="0"/>
          <w:marTop w:val="0"/>
          <w:marBottom w:val="0"/>
          <w:divBdr>
            <w:top w:val="none" w:sz="0" w:space="0" w:color="auto"/>
            <w:left w:val="none" w:sz="0" w:space="0" w:color="auto"/>
            <w:bottom w:val="none" w:sz="0" w:space="0" w:color="auto"/>
            <w:right w:val="none" w:sz="0" w:space="0" w:color="auto"/>
          </w:divBdr>
          <w:divsChild>
            <w:div w:id="569778373">
              <w:marLeft w:val="0"/>
              <w:marRight w:val="0"/>
              <w:marTop w:val="0"/>
              <w:marBottom w:val="0"/>
              <w:divBdr>
                <w:top w:val="none" w:sz="0" w:space="0" w:color="auto"/>
                <w:left w:val="none" w:sz="0" w:space="0" w:color="auto"/>
                <w:bottom w:val="none" w:sz="0" w:space="0" w:color="auto"/>
                <w:right w:val="none" w:sz="0" w:space="0" w:color="auto"/>
              </w:divBdr>
            </w:div>
            <w:div w:id="947277160">
              <w:marLeft w:val="0"/>
              <w:marRight w:val="0"/>
              <w:marTop w:val="0"/>
              <w:marBottom w:val="0"/>
              <w:divBdr>
                <w:top w:val="none" w:sz="0" w:space="0" w:color="auto"/>
                <w:left w:val="none" w:sz="0" w:space="0" w:color="auto"/>
                <w:bottom w:val="none" w:sz="0" w:space="0" w:color="auto"/>
                <w:right w:val="none" w:sz="0" w:space="0" w:color="auto"/>
              </w:divBdr>
            </w:div>
            <w:div w:id="965283211">
              <w:marLeft w:val="0"/>
              <w:marRight w:val="0"/>
              <w:marTop w:val="0"/>
              <w:marBottom w:val="0"/>
              <w:divBdr>
                <w:top w:val="none" w:sz="0" w:space="0" w:color="auto"/>
                <w:left w:val="none" w:sz="0" w:space="0" w:color="auto"/>
                <w:bottom w:val="none" w:sz="0" w:space="0" w:color="auto"/>
                <w:right w:val="none" w:sz="0" w:space="0" w:color="auto"/>
              </w:divBdr>
            </w:div>
            <w:div w:id="504631777">
              <w:marLeft w:val="0"/>
              <w:marRight w:val="0"/>
              <w:marTop w:val="0"/>
              <w:marBottom w:val="0"/>
              <w:divBdr>
                <w:top w:val="none" w:sz="0" w:space="0" w:color="auto"/>
                <w:left w:val="none" w:sz="0" w:space="0" w:color="auto"/>
                <w:bottom w:val="none" w:sz="0" w:space="0" w:color="auto"/>
                <w:right w:val="none" w:sz="0" w:space="0" w:color="auto"/>
              </w:divBdr>
              <w:divsChild>
                <w:div w:id="1246187837">
                  <w:marLeft w:val="0"/>
                  <w:marRight w:val="0"/>
                  <w:marTop w:val="0"/>
                  <w:marBottom w:val="0"/>
                  <w:divBdr>
                    <w:top w:val="none" w:sz="0" w:space="0" w:color="auto"/>
                    <w:left w:val="none" w:sz="0" w:space="0" w:color="auto"/>
                    <w:bottom w:val="none" w:sz="0" w:space="0" w:color="auto"/>
                    <w:right w:val="none" w:sz="0" w:space="0" w:color="auto"/>
                  </w:divBdr>
                </w:div>
                <w:div w:id="544609903">
                  <w:marLeft w:val="0"/>
                  <w:marRight w:val="0"/>
                  <w:marTop w:val="0"/>
                  <w:marBottom w:val="0"/>
                  <w:divBdr>
                    <w:top w:val="none" w:sz="0" w:space="0" w:color="auto"/>
                    <w:left w:val="none" w:sz="0" w:space="0" w:color="auto"/>
                    <w:bottom w:val="none" w:sz="0" w:space="0" w:color="auto"/>
                    <w:right w:val="none" w:sz="0" w:space="0" w:color="auto"/>
                  </w:divBdr>
                </w:div>
                <w:div w:id="93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3921">
      <w:bodyDiv w:val="1"/>
      <w:marLeft w:val="0"/>
      <w:marRight w:val="0"/>
      <w:marTop w:val="0"/>
      <w:marBottom w:val="0"/>
      <w:divBdr>
        <w:top w:val="none" w:sz="0" w:space="0" w:color="auto"/>
        <w:left w:val="none" w:sz="0" w:space="0" w:color="auto"/>
        <w:bottom w:val="none" w:sz="0" w:space="0" w:color="auto"/>
        <w:right w:val="none" w:sz="0" w:space="0" w:color="auto"/>
      </w:divBdr>
      <w:divsChild>
        <w:div w:id="1435202706">
          <w:marLeft w:val="0"/>
          <w:marRight w:val="0"/>
          <w:marTop w:val="0"/>
          <w:marBottom w:val="0"/>
          <w:divBdr>
            <w:top w:val="none" w:sz="0" w:space="0" w:color="auto"/>
            <w:left w:val="none" w:sz="0" w:space="0" w:color="auto"/>
            <w:bottom w:val="none" w:sz="0" w:space="0" w:color="auto"/>
            <w:right w:val="none" w:sz="0" w:space="0" w:color="auto"/>
          </w:divBdr>
          <w:divsChild>
            <w:div w:id="844905352">
              <w:marLeft w:val="0"/>
              <w:marRight w:val="0"/>
              <w:marTop w:val="0"/>
              <w:marBottom w:val="0"/>
              <w:divBdr>
                <w:top w:val="none" w:sz="0" w:space="0" w:color="auto"/>
                <w:left w:val="none" w:sz="0" w:space="0" w:color="auto"/>
                <w:bottom w:val="none" w:sz="0" w:space="0" w:color="auto"/>
                <w:right w:val="none" w:sz="0" w:space="0" w:color="auto"/>
              </w:divBdr>
            </w:div>
            <w:div w:id="2072074698">
              <w:marLeft w:val="0"/>
              <w:marRight w:val="0"/>
              <w:marTop w:val="0"/>
              <w:marBottom w:val="0"/>
              <w:divBdr>
                <w:top w:val="none" w:sz="0" w:space="0" w:color="auto"/>
                <w:left w:val="none" w:sz="0" w:space="0" w:color="auto"/>
                <w:bottom w:val="none" w:sz="0" w:space="0" w:color="auto"/>
                <w:right w:val="none" w:sz="0" w:space="0" w:color="auto"/>
              </w:divBdr>
            </w:div>
            <w:div w:id="1025326053">
              <w:marLeft w:val="0"/>
              <w:marRight w:val="0"/>
              <w:marTop w:val="0"/>
              <w:marBottom w:val="0"/>
              <w:divBdr>
                <w:top w:val="none" w:sz="0" w:space="0" w:color="auto"/>
                <w:left w:val="none" w:sz="0" w:space="0" w:color="auto"/>
                <w:bottom w:val="none" w:sz="0" w:space="0" w:color="auto"/>
                <w:right w:val="none" w:sz="0" w:space="0" w:color="auto"/>
              </w:divBdr>
            </w:div>
            <w:div w:id="929892615">
              <w:marLeft w:val="0"/>
              <w:marRight w:val="0"/>
              <w:marTop w:val="0"/>
              <w:marBottom w:val="0"/>
              <w:divBdr>
                <w:top w:val="none" w:sz="0" w:space="0" w:color="auto"/>
                <w:left w:val="none" w:sz="0" w:space="0" w:color="auto"/>
                <w:bottom w:val="none" w:sz="0" w:space="0" w:color="auto"/>
                <w:right w:val="none" w:sz="0" w:space="0" w:color="auto"/>
              </w:divBdr>
              <w:divsChild>
                <w:div w:id="1237325133">
                  <w:marLeft w:val="0"/>
                  <w:marRight w:val="0"/>
                  <w:marTop w:val="0"/>
                  <w:marBottom w:val="0"/>
                  <w:divBdr>
                    <w:top w:val="none" w:sz="0" w:space="0" w:color="auto"/>
                    <w:left w:val="none" w:sz="0" w:space="0" w:color="auto"/>
                    <w:bottom w:val="none" w:sz="0" w:space="0" w:color="auto"/>
                    <w:right w:val="none" w:sz="0" w:space="0" w:color="auto"/>
                  </w:divBdr>
                </w:div>
                <w:div w:id="701983019">
                  <w:marLeft w:val="0"/>
                  <w:marRight w:val="0"/>
                  <w:marTop w:val="0"/>
                  <w:marBottom w:val="0"/>
                  <w:divBdr>
                    <w:top w:val="none" w:sz="0" w:space="0" w:color="auto"/>
                    <w:left w:val="none" w:sz="0" w:space="0" w:color="auto"/>
                    <w:bottom w:val="none" w:sz="0" w:space="0" w:color="auto"/>
                    <w:right w:val="none" w:sz="0" w:space="0" w:color="auto"/>
                  </w:divBdr>
                </w:div>
                <w:div w:id="12123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7085">
      <w:bodyDiv w:val="1"/>
      <w:marLeft w:val="0"/>
      <w:marRight w:val="0"/>
      <w:marTop w:val="0"/>
      <w:marBottom w:val="0"/>
      <w:divBdr>
        <w:top w:val="none" w:sz="0" w:space="0" w:color="auto"/>
        <w:left w:val="none" w:sz="0" w:space="0" w:color="auto"/>
        <w:bottom w:val="none" w:sz="0" w:space="0" w:color="auto"/>
        <w:right w:val="none" w:sz="0" w:space="0" w:color="auto"/>
      </w:divBdr>
    </w:div>
    <w:div w:id="1069693856">
      <w:bodyDiv w:val="1"/>
      <w:marLeft w:val="0"/>
      <w:marRight w:val="0"/>
      <w:marTop w:val="0"/>
      <w:marBottom w:val="0"/>
      <w:divBdr>
        <w:top w:val="none" w:sz="0" w:space="0" w:color="auto"/>
        <w:left w:val="none" w:sz="0" w:space="0" w:color="auto"/>
        <w:bottom w:val="none" w:sz="0" w:space="0" w:color="auto"/>
        <w:right w:val="none" w:sz="0" w:space="0" w:color="auto"/>
      </w:divBdr>
      <w:divsChild>
        <w:div w:id="1671980214">
          <w:marLeft w:val="0"/>
          <w:marRight w:val="0"/>
          <w:marTop w:val="0"/>
          <w:marBottom w:val="0"/>
          <w:divBdr>
            <w:top w:val="none" w:sz="0" w:space="0" w:color="auto"/>
            <w:left w:val="none" w:sz="0" w:space="0" w:color="auto"/>
            <w:bottom w:val="none" w:sz="0" w:space="0" w:color="auto"/>
            <w:right w:val="none" w:sz="0" w:space="0" w:color="auto"/>
          </w:divBdr>
        </w:div>
      </w:divsChild>
    </w:div>
    <w:div w:id="21206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g.is/1ia54z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rtr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su.edu/oregon-office-of-rural-health" TargetMode="External"/><Relationship Id="rId11" Type="http://schemas.openxmlformats.org/officeDocument/2006/relationships/hyperlink" Target="mailto:locklear@ohsu.edu" TargetMode="External"/><Relationship Id="rId5" Type="http://schemas.openxmlformats.org/officeDocument/2006/relationships/webSettings" Target="webSettings.xml"/><Relationship Id="rId10" Type="http://schemas.openxmlformats.org/officeDocument/2006/relationships/hyperlink" Target="https://www.hrsa.gov/rural-health/telehealth" TargetMode="External"/><Relationship Id="rId4" Type="http://schemas.openxmlformats.org/officeDocument/2006/relationships/settings" Target="settings.xml"/><Relationship Id="rId9" Type="http://schemas.openxmlformats.org/officeDocument/2006/relationships/hyperlink" Target="https://www.congress.gov/bill/116th-congress/senate-bill/3548/text?q=product+actualizaci%C3%B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Rosalee Locklear</dc:creator>
  <cp:lastModifiedBy>Catherine Britain</cp:lastModifiedBy>
  <cp:revision>2</cp:revision>
  <dcterms:created xsi:type="dcterms:W3CDTF">2021-05-26T00:00:00Z</dcterms:created>
  <dcterms:modified xsi:type="dcterms:W3CDTF">2021-05-26T00:00:00Z</dcterms:modified>
</cp:coreProperties>
</file>