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5D4" w:rsidRPr="001955D4" w:rsidRDefault="001955D4" w:rsidP="001955D4">
      <w:pPr>
        <w:pStyle w:val="NoSpacing"/>
        <w:rPr>
          <w:rFonts w:cs="Times New Roman"/>
        </w:rPr>
      </w:pPr>
      <w:r w:rsidRPr="001955D4">
        <w:rPr>
          <w:rFonts w:cs="Times New Roman"/>
        </w:rPr>
        <w:t>YALSA/COSLA National Forum (funded through an IMLS grant)</w:t>
      </w:r>
    </w:p>
    <w:p w:rsidR="001955D4" w:rsidRPr="001955D4" w:rsidRDefault="001955D4" w:rsidP="001955D4">
      <w:pPr>
        <w:pStyle w:val="NoSpacing"/>
        <w:rPr>
          <w:rFonts w:cs="Times New Roman"/>
        </w:rPr>
      </w:pPr>
      <w:r w:rsidRPr="001955D4">
        <w:rPr>
          <w:rFonts w:cs="Times New Roman"/>
        </w:rPr>
        <w:t>Louisville, KY, November 6-7, 2017</w:t>
      </w:r>
    </w:p>
    <w:p w:rsidR="001955D4" w:rsidRPr="001955D4" w:rsidRDefault="001955D4" w:rsidP="001955D4">
      <w:pPr>
        <w:pStyle w:val="NoSpacing"/>
      </w:pPr>
    </w:p>
    <w:p w:rsidR="001955D4" w:rsidRDefault="001955D4" w:rsidP="001955D4">
      <w:pPr>
        <w:rPr>
          <w:rFonts w:cs="Times New Roman"/>
        </w:rPr>
      </w:pPr>
      <w:r w:rsidRPr="001955D4">
        <w:rPr>
          <w:rFonts w:cs="Times New Roman"/>
        </w:rPr>
        <w:t>“Transforming Teen Services Through Continuing Education” </w:t>
      </w:r>
      <w:hyperlink r:id="rId5" w:tgtFrame="_blank" w:history="1">
        <w:r w:rsidRPr="001955D4">
          <w:rPr>
            <w:rStyle w:val="Hyperlink"/>
            <w:rFonts w:cs="Times New Roman"/>
          </w:rPr>
          <w:t>http://bit.ly/ttsce</w:t>
        </w:r>
      </w:hyperlink>
      <w:r w:rsidRPr="001955D4">
        <w:rPr>
          <w:rFonts w:cs="Times New Roman"/>
        </w:rPr>
        <w:t>.</w:t>
      </w:r>
    </w:p>
    <w:p w:rsidR="001955D4" w:rsidRPr="001955D4" w:rsidRDefault="001955D4" w:rsidP="001955D4">
      <w:pPr>
        <w:rPr>
          <w:rFonts w:cs="Times New Roman"/>
        </w:rPr>
      </w:pPr>
      <w:r>
        <w:rPr>
          <w:rFonts w:cs="Times New Roman"/>
        </w:rPr>
        <w:t xml:space="preserve">Slide decks from presentations and other handouts are in a </w:t>
      </w:r>
      <w:hyperlink r:id="rId6" w:history="1">
        <w:r w:rsidRPr="001955D4">
          <w:rPr>
            <w:rStyle w:val="Hyperlink"/>
            <w:rFonts w:cs="Times New Roman"/>
          </w:rPr>
          <w:t>Google drive</w:t>
        </w:r>
      </w:hyperlink>
    </w:p>
    <w:p w:rsidR="001955D4" w:rsidRPr="001955D4" w:rsidRDefault="001955D4" w:rsidP="001955D4">
      <w:pPr>
        <w:rPr>
          <w:rFonts w:cs="Times New Roman"/>
          <w:u w:val="single"/>
        </w:rPr>
      </w:pPr>
      <w:r w:rsidRPr="001955D4">
        <w:rPr>
          <w:rFonts w:cs="Times New Roman"/>
          <w:b/>
          <w:u w:val="single"/>
        </w:rPr>
        <w:t>Summary:</w:t>
      </w:r>
      <w:r w:rsidRPr="001955D4">
        <w:rPr>
          <w:rFonts w:cs="Times New Roman"/>
          <w:u w:val="single"/>
        </w:rPr>
        <w:t xml:space="preserve">  </w:t>
      </w:r>
    </w:p>
    <w:p w:rsidR="001955D4" w:rsidRPr="001955D4" w:rsidRDefault="001955D4" w:rsidP="001955D4">
      <w:pPr>
        <w:rPr>
          <w:rFonts w:cs="Times New Roman"/>
        </w:rPr>
      </w:pPr>
      <w:r w:rsidRPr="001955D4">
        <w:rPr>
          <w:rFonts w:cs="Times New Roman"/>
        </w:rPr>
        <w:t>This was a very full day-and-a-half national Forum, where Youth or Continuing Education (CE) representatives from the 50 states, along with YALSA Advisory Committee members and other facilitators, came together to align library teen services with current societal and learning trends of this age group.  Equal attention was given to the mode of delivery, as well as content, of Continuing Education to Teen services staff so that public library programming and services, at a national level, meet the identified emotional, social, and learning needs of today’s teens.  There is an expectation that the state representatives will take the findings and discussion of this project back for implementation by public library staff serving teens, through communications and trainings.</w:t>
      </w:r>
    </w:p>
    <w:p w:rsidR="001955D4" w:rsidRPr="001955D4" w:rsidRDefault="001955D4" w:rsidP="001955D4">
      <w:pPr>
        <w:rPr>
          <w:rFonts w:cs="Times New Roman"/>
          <w:b/>
          <w:u w:val="single"/>
        </w:rPr>
      </w:pPr>
      <w:r w:rsidRPr="001955D4">
        <w:rPr>
          <w:rFonts w:cs="Times New Roman"/>
          <w:b/>
          <w:u w:val="single"/>
        </w:rPr>
        <w:t>Key take-aways:</w:t>
      </w:r>
    </w:p>
    <w:p w:rsidR="001955D4" w:rsidRPr="001955D4" w:rsidRDefault="001955D4" w:rsidP="00C30E90">
      <w:pPr>
        <w:pStyle w:val="ListParagraph"/>
        <w:rPr>
          <w:rFonts w:cs="Times New Roman"/>
        </w:rPr>
      </w:pPr>
      <w:r w:rsidRPr="001955D4">
        <w:rPr>
          <w:rFonts w:cs="Times New Roman"/>
          <w:b/>
        </w:rPr>
        <w:t>Paradigm shifts in Teen Services</w:t>
      </w:r>
      <w:r w:rsidRPr="001955D4">
        <w:rPr>
          <w:rFonts w:cs="Times New Roman"/>
        </w:rPr>
        <w:t xml:space="preserve"> (Keynote:  Sandra Hughes-Hassell, YALSA President and Associate Professor, School of Library and Information Science, University of North Carolina at Chapel Hill) What we need to do now, in response to </w:t>
      </w:r>
      <w:r w:rsidRPr="001955D4">
        <w:rPr>
          <w:rFonts w:cs="Times New Roman"/>
          <w:i/>
        </w:rPr>
        <w:t xml:space="preserve">YALSA Call to Action </w:t>
      </w:r>
      <w:r w:rsidRPr="001955D4">
        <w:rPr>
          <w:rFonts w:cs="Times New Roman"/>
        </w:rPr>
        <w:t>(2014):</w:t>
      </w:r>
    </w:p>
    <w:p w:rsidR="001955D4" w:rsidRDefault="001955D4" w:rsidP="001955D4">
      <w:pPr>
        <w:pStyle w:val="ListParagraph"/>
        <w:numPr>
          <w:ilvl w:val="0"/>
          <w:numId w:val="2"/>
        </w:numPr>
        <w:rPr>
          <w:rFonts w:cs="Times New Roman"/>
        </w:rPr>
      </w:pPr>
      <w:r w:rsidRPr="001955D4">
        <w:rPr>
          <w:rFonts w:cs="Times New Roman"/>
          <w:u w:val="single"/>
        </w:rPr>
        <w:t xml:space="preserve"> Library services to teens need to be “Teen-centric” – not “library-centric”</w:t>
      </w:r>
      <w:r w:rsidRPr="001955D4">
        <w:rPr>
          <w:rFonts w:cs="Times New Roman"/>
        </w:rPr>
        <w:t>. Put teens first; reach ALL teens in community (not just the readers).  48% of total youth population today are of color: services need to reach the marginalized teens in our community. Services should focus on the person or the process -- not the “stuff” or the product.</w:t>
      </w:r>
      <w:r w:rsidR="00DF13D7">
        <w:rPr>
          <w:rFonts w:cs="Times New Roman"/>
        </w:rPr>
        <w:t xml:space="preserve"> The following are some NC specific examples.</w:t>
      </w:r>
    </w:p>
    <w:p w:rsidR="001955D4" w:rsidRDefault="001955D4" w:rsidP="001955D4">
      <w:pPr>
        <w:pStyle w:val="ListParagraph"/>
        <w:numPr>
          <w:ilvl w:val="1"/>
          <w:numId w:val="2"/>
        </w:numPr>
        <w:rPr>
          <w:rFonts w:cs="Times New Roman"/>
        </w:rPr>
      </w:pPr>
      <w:r>
        <w:rPr>
          <w:rFonts w:cs="Times New Roman"/>
        </w:rPr>
        <w:t xml:space="preserve">Chapel Hill Public Library and a local school partnered to keep the school open all summer because the school librarian’s teens were several bus rides away from the public library. </w:t>
      </w:r>
    </w:p>
    <w:p w:rsidR="006E24BE" w:rsidRDefault="006E24BE" w:rsidP="001955D4">
      <w:pPr>
        <w:pStyle w:val="ListParagraph"/>
        <w:numPr>
          <w:ilvl w:val="1"/>
          <w:numId w:val="2"/>
        </w:numPr>
        <w:rPr>
          <w:rFonts w:cs="Times New Roman"/>
        </w:rPr>
      </w:pPr>
      <w:r>
        <w:rPr>
          <w:rFonts w:cs="Times New Roman"/>
        </w:rPr>
        <w:t>Durham Public Library has a book club for LGBTQIA</w:t>
      </w:r>
    </w:p>
    <w:p w:rsidR="00DF13D7" w:rsidRDefault="00DF13D7" w:rsidP="001955D4">
      <w:pPr>
        <w:pStyle w:val="ListParagraph"/>
        <w:numPr>
          <w:ilvl w:val="1"/>
          <w:numId w:val="2"/>
        </w:numPr>
        <w:rPr>
          <w:rFonts w:cs="Times New Roman"/>
        </w:rPr>
      </w:pPr>
      <w:r>
        <w:rPr>
          <w:rFonts w:cs="Times New Roman"/>
        </w:rPr>
        <w:t>Sandra had a student that partnered with Durham Public Library and the Durham Youth Detention Center to bring incarcerated youth books &amp; programming</w:t>
      </w:r>
    </w:p>
    <w:p w:rsidR="00DF13D7" w:rsidRPr="001955D4" w:rsidRDefault="00DF13D7" w:rsidP="001955D4">
      <w:pPr>
        <w:pStyle w:val="ListParagraph"/>
        <w:numPr>
          <w:ilvl w:val="1"/>
          <w:numId w:val="2"/>
        </w:numPr>
        <w:rPr>
          <w:rFonts w:cs="Times New Roman"/>
        </w:rPr>
      </w:pPr>
      <w:r>
        <w:rPr>
          <w:rFonts w:cs="Times New Roman"/>
        </w:rPr>
        <w:t>Another NC library (I missed which one) has an LSTA grant to have teens develop programs for kids</w:t>
      </w:r>
    </w:p>
    <w:p w:rsidR="001955D4" w:rsidRDefault="00A12D61" w:rsidP="001955D4">
      <w:pPr>
        <w:pStyle w:val="ListParagraph"/>
        <w:numPr>
          <w:ilvl w:val="0"/>
          <w:numId w:val="2"/>
        </w:numPr>
        <w:rPr>
          <w:rFonts w:cs="Times New Roman"/>
        </w:rPr>
      </w:pPr>
      <w:r>
        <w:rPr>
          <w:rFonts w:cs="Times New Roman"/>
          <w:u w:val="single"/>
        </w:rPr>
        <w:t xml:space="preserve">Center &amp; </w:t>
      </w:r>
      <w:r w:rsidR="001955D4" w:rsidRPr="001955D4">
        <w:rPr>
          <w:rFonts w:cs="Times New Roman"/>
          <w:u w:val="single"/>
        </w:rPr>
        <w:t>Amplify Teen voice.</w:t>
      </w:r>
      <w:r w:rsidR="001955D4" w:rsidRPr="001955D4">
        <w:rPr>
          <w:rFonts w:cs="Times New Roman"/>
        </w:rPr>
        <w:t xml:space="preserve">  Let teens help develop and implement their programs; identify social issues in community.  Not “giving them a voice” – they have one. Rather, “center” their voice.</w:t>
      </w:r>
    </w:p>
    <w:p w:rsidR="00A12D61" w:rsidRDefault="00A12D61" w:rsidP="00A12D61">
      <w:pPr>
        <w:pStyle w:val="ListParagraph"/>
        <w:numPr>
          <w:ilvl w:val="1"/>
          <w:numId w:val="2"/>
        </w:numPr>
        <w:rPr>
          <w:rFonts w:cs="Times New Roman"/>
        </w:rPr>
      </w:pPr>
      <w:r>
        <w:rPr>
          <w:rFonts w:cs="Times New Roman"/>
        </w:rPr>
        <w:t>Hartford, CT, had an unconference for teens to bring their issues forward.</w:t>
      </w:r>
    </w:p>
    <w:p w:rsidR="00E9731E" w:rsidRPr="001955D4" w:rsidRDefault="00E9731E" w:rsidP="00E9731E">
      <w:pPr>
        <w:pStyle w:val="ListParagraph"/>
        <w:numPr>
          <w:ilvl w:val="1"/>
          <w:numId w:val="2"/>
        </w:numPr>
        <w:rPr>
          <w:rFonts w:cs="Times New Roman"/>
        </w:rPr>
      </w:pPr>
      <w:r>
        <w:rPr>
          <w:rFonts w:cs="Times New Roman"/>
        </w:rPr>
        <w:t xml:space="preserve">Connected Learning Alliance: </w:t>
      </w:r>
      <w:hyperlink r:id="rId7" w:history="1">
        <w:r w:rsidRPr="008C3FE0">
          <w:rPr>
            <w:rStyle w:val="Hyperlink"/>
            <w:rFonts w:cs="Times New Roman"/>
          </w:rPr>
          <w:t>https://clalliance.org/why-connected-learning/</w:t>
        </w:r>
      </w:hyperlink>
      <w:r>
        <w:rPr>
          <w:rFonts w:cs="Times New Roman"/>
        </w:rPr>
        <w:t xml:space="preserve"> </w:t>
      </w:r>
    </w:p>
    <w:p w:rsidR="001955D4" w:rsidRPr="001955D4" w:rsidRDefault="001955D4" w:rsidP="001955D4">
      <w:pPr>
        <w:pStyle w:val="ListParagraph"/>
        <w:numPr>
          <w:ilvl w:val="0"/>
          <w:numId w:val="2"/>
        </w:numPr>
        <w:rPr>
          <w:rFonts w:cs="Times New Roman"/>
        </w:rPr>
      </w:pPr>
      <w:r w:rsidRPr="001955D4">
        <w:rPr>
          <w:rFonts w:cs="Times New Roman"/>
          <w:u w:val="single"/>
        </w:rPr>
        <w:t>Broaden literacies.</w:t>
      </w:r>
      <w:r w:rsidRPr="001955D4">
        <w:rPr>
          <w:rFonts w:cs="Times New Roman"/>
        </w:rPr>
        <w:t xml:space="preserve"> Work skills have changed, but skills taught in school are not mirroring these changes. Focus on connected learning:  student choice; collaborative, social learning; self-directed learning; authentic audience; maximizing use of technology (producers, not just users); purposeful learning around relevant issues; service learning.</w:t>
      </w:r>
    </w:p>
    <w:p w:rsidR="001955D4" w:rsidRPr="001955D4" w:rsidRDefault="001955D4" w:rsidP="001955D4">
      <w:pPr>
        <w:pStyle w:val="ListParagraph"/>
        <w:numPr>
          <w:ilvl w:val="0"/>
          <w:numId w:val="2"/>
        </w:numPr>
        <w:rPr>
          <w:rFonts w:cs="Times New Roman"/>
        </w:rPr>
      </w:pPr>
      <w:r w:rsidRPr="001955D4">
        <w:rPr>
          <w:rFonts w:cs="Times New Roman"/>
          <w:u w:val="single"/>
        </w:rPr>
        <w:lastRenderedPageBreak/>
        <w:t xml:space="preserve">Community Engagement </w:t>
      </w:r>
      <w:r w:rsidRPr="001955D4">
        <w:rPr>
          <w:rFonts w:cs="Times New Roman"/>
        </w:rPr>
        <w:t>(not just outreach) by library staff to reach teens. Be the connector to teens and community agencies that meet their needs.</w:t>
      </w:r>
      <w:r w:rsidR="00C30E90">
        <w:rPr>
          <w:rFonts w:cs="Times New Roman"/>
        </w:rPr>
        <w:t xml:space="preserve"> Look outside our library communities for partnerships &amp; best practices. </w:t>
      </w:r>
    </w:p>
    <w:p w:rsidR="001955D4" w:rsidRDefault="001955D4" w:rsidP="001955D4">
      <w:pPr>
        <w:pStyle w:val="ListParagraph"/>
        <w:numPr>
          <w:ilvl w:val="0"/>
          <w:numId w:val="2"/>
        </w:numPr>
        <w:rPr>
          <w:rFonts w:cs="Times New Roman"/>
        </w:rPr>
      </w:pPr>
      <w:r w:rsidRPr="001955D4">
        <w:rPr>
          <w:rFonts w:cs="Times New Roman"/>
          <w:u w:val="single"/>
        </w:rPr>
        <w:t xml:space="preserve">Collaborative Learning.  </w:t>
      </w:r>
      <w:r w:rsidRPr="001955D4">
        <w:rPr>
          <w:rFonts w:cs="Times New Roman"/>
        </w:rPr>
        <w:t>No one is the expert.  We learn together.  Peer-mentoring.  Create assessments that determine outcomes, not just outputs.</w:t>
      </w:r>
    </w:p>
    <w:p w:rsidR="00C30E90" w:rsidRDefault="00C30E90" w:rsidP="00C30E90">
      <w:pPr>
        <w:pStyle w:val="ListParagraph"/>
        <w:rPr>
          <w:rFonts w:cs="Times New Roman"/>
          <w:u w:val="single"/>
        </w:rPr>
      </w:pPr>
    </w:p>
    <w:p w:rsidR="00C30E90" w:rsidRPr="001955D4" w:rsidRDefault="00C30E90" w:rsidP="00C30E90">
      <w:pPr>
        <w:pStyle w:val="ListParagraph"/>
        <w:rPr>
          <w:rFonts w:cs="Times New Roman"/>
        </w:rPr>
      </w:pPr>
      <w:r>
        <w:rPr>
          <w:rFonts w:cs="Times New Roman"/>
          <w:u w:val="single"/>
        </w:rPr>
        <w:t>Inspiration from Informal Education</w:t>
      </w:r>
    </w:p>
    <w:p w:rsidR="00B53584" w:rsidRDefault="001955D4" w:rsidP="00B53584">
      <w:pPr>
        <w:pStyle w:val="ListParagraph"/>
        <w:numPr>
          <w:ilvl w:val="0"/>
          <w:numId w:val="7"/>
        </w:numPr>
        <w:rPr>
          <w:rFonts w:cs="Times New Roman"/>
        </w:rPr>
      </w:pPr>
      <w:r w:rsidRPr="001955D4">
        <w:rPr>
          <w:rFonts w:cs="Times New Roman"/>
          <w:b/>
        </w:rPr>
        <w:t>Four “P’s”</w:t>
      </w:r>
      <w:r w:rsidRPr="001955D4">
        <w:rPr>
          <w:rFonts w:cs="Times New Roman"/>
        </w:rPr>
        <w:t xml:space="preserve"> to remember with Teen programming</w:t>
      </w:r>
      <w:r w:rsidR="00767AB9">
        <w:rPr>
          <w:rFonts w:cs="Times New Roman"/>
        </w:rPr>
        <w:t xml:space="preserve"> (from Mitchel Resnick’s book </w:t>
      </w:r>
      <w:r w:rsidR="00767AB9">
        <w:rPr>
          <w:rFonts w:cs="Times New Roman"/>
          <w:i/>
        </w:rPr>
        <w:t>Lifelong Kindergarten</w:t>
      </w:r>
      <w:r w:rsidR="00767AB9">
        <w:rPr>
          <w:rFonts w:cs="Times New Roman"/>
        </w:rPr>
        <w:t>)</w:t>
      </w:r>
      <w:r w:rsidRPr="001955D4">
        <w:rPr>
          <w:rFonts w:cs="Times New Roman"/>
        </w:rPr>
        <w:t xml:space="preserve">:  </w:t>
      </w:r>
    </w:p>
    <w:p w:rsidR="00B53584" w:rsidRDefault="001955D4" w:rsidP="00483652">
      <w:pPr>
        <w:pStyle w:val="ListParagraph"/>
        <w:numPr>
          <w:ilvl w:val="1"/>
          <w:numId w:val="7"/>
        </w:numPr>
        <w:rPr>
          <w:rFonts w:cs="Times New Roman"/>
        </w:rPr>
      </w:pPr>
      <w:r w:rsidRPr="00B53584">
        <w:rPr>
          <w:rFonts w:cs="Times New Roman"/>
        </w:rPr>
        <w:t>Projects</w:t>
      </w:r>
      <w:r w:rsidR="00B53584" w:rsidRPr="00B53584">
        <w:rPr>
          <w:rFonts w:cs="Times New Roman"/>
        </w:rPr>
        <w:t>: m</w:t>
      </w:r>
      <w:r w:rsidR="00B53584">
        <w:rPr>
          <w:rFonts w:cs="Times New Roman"/>
        </w:rPr>
        <w:t>eaningful = motivated</w:t>
      </w:r>
    </w:p>
    <w:p w:rsidR="00B53584" w:rsidRPr="00B53584" w:rsidRDefault="00B53584" w:rsidP="00483652">
      <w:pPr>
        <w:pStyle w:val="ListParagraph"/>
        <w:numPr>
          <w:ilvl w:val="1"/>
          <w:numId w:val="7"/>
        </w:numPr>
        <w:rPr>
          <w:rFonts w:cs="Times New Roman"/>
        </w:rPr>
      </w:pPr>
      <w:r>
        <w:rPr>
          <w:rFonts w:cs="Times New Roman"/>
        </w:rPr>
        <w:t>Peers: social learning, community building</w:t>
      </w:r>
    </w:p>
    <w:p w:rsidR="00B53584" w:rsidRDefault="001955D4" w:rsidP="00B53584">
      <w:pPr>
        <w:pStyle w:val="ListParagraph"/>
        <w:numPr>
          <w:ilvl w:val="1"/>
          <w:numId w:val="7"/>
        </w:numPr>
        <w:rPr>
          <w:rFonts w:cs="Times New Roman"/>
        </w:rPr>
      </w:pPr>
      <w:r w:rsidRPr="001955D4">
        <w:rPr>
          <w:rFonts w:cs="Times New Roman"/>
        </w:rPr>
        <w:t>Passion</w:t>
      </w:r>
      <w:r w:rsidR="00B53584">
        <w:rPr>
          <w:rFonts w:cs="Times New Roman"/>
        </w:rPr>
        <w:t>: caring = working harder &amp; longer</w:t>
      </w:r>
    </w:p>
    <w:p w:rsidR="001955D4" w:rsidRDefault="001955D4" w:rsidP="00B53584">
      <w:pPr>
        <w:pStyle w:val="ListParagraph"/>
        <w:numPr>
          <w:ilvl w:val="1"/>
          <w:numId w:val="7"/>
        </w:numPr>
        <w:rPr>
          <w:rFonts w:cs="Times New Roman"/>
        </w:rPr>
      </w:pPr>
      <w:r w:rsidRPr="001955D4">
        <w:rPr>
          <w:rFonts w:cs="Times New Roman"/>
        </w:rPr>
        <w:t>Play</w:t>
      </w:r>
      <w:r w:rsidR="00B53584">
        <w:rPr>
          <w:rFonts w:cs="Times New Roman"/>
        </w:rPr>
        <w:t>: testing</w:t>
      </w:r>
    </w:p>
    <w:p w:rsidR="00D928DC" w:rsidRPr="00596C0E" w:rsidRDefault="00596C0E" w:rsidP="00596C0E">
      <w:pPr>
        <w:pStyle w:val="ListParagraph"/>
        <w:numPr>
          <w:ilvl w:val="0"/>
          <w:numId w:val="7"/>
        </w:numPr>
        <w:rPr>
          <w:rFonts w:cs="Times New Roman"/>
        </w:rPr>
      </w:pPr>
      <w:r w:rsidRPr="00596C0E">
        <w:rPr>
          <w:rFonts w:cs="Times New Roman"/>
        </w:rPr>
        <w:t xml:space="preserve">The Clubhouse Network is already using this method in many ways </w:t>
      </w:r>
      <w:hyperlink r:id="rId8" w:history="1">
        <w:r w:rsidRPr="00596C0E">
          <w:rPr>
            <w:rStyle w:val="Hyperlink"/>
            <w:rFonts w:cs="Times New Roman"/>
          </w:rPr>
          <w:t>http://www.computerclubhouse.org/</w:t>
        </w:r>
      </w:hyperlink>
      <w:r w:rsidRPr="00596C0E">
        <w:rPr>
          <w:rFonts w:cs="Times New Roman"/>
        </w:rPr>
        <w:t xml:space="preserve"> </w:t>
      </w:r>
    </w:p>
    <w:p w:rsidR="00596C0E" w:rsidRDefault="00596C0E" w:rsidP="00596C0E">
      <w:pPr>
        <w:pStyle w:val="ListParagraph"/>
        <w:rPr>
          <w:rFonts w:cs="Times New Roman"/>
          <w:b/>
        </w:rPr>
      </w:pPr>
    </w:p>
    <w:p w:rsidR="00596C0E" w:rsidRDefault="00596C0E" w:rsidP="00596C0E">
      <w:pPr>
        <w:pStyle w:val="ListParagraph"/>
        <w:ind w:left="0"/>
        <w:rPr>
          <w:rFonts w:cs="Times New Roman"/>
          <w:b/>
        </w:rPr>
      </w:pPr>
      <w:r>
        <w:rPr>
          <w:rFonts w:cs="Times New Roman"/>
          <w:b/>
        </w:rPr>
        <w:t xml:space="preserve">Other Takeaway Ideas: </w:t>
      </w:r>
    </w:p>
    <w:p w:rsidR="001955D4" w:rsidRPr="001955D4" w:rsidRDefault="001955D4" w:rsidP="00596C0E">
      <w:pPr>
        <w:pStyle w:val="ListParagraph"/>
        <w:numPr>
          <w:ilvl w:val="0"/>
          <w:numId w:val="8"/>
        </w:numPr>
        <w:ind w:left="360"/>
        <w:rPr>
          <w:rFonts w:cs="Times New Roman"/>
        </w:rPr>
      </w:pPr>
      <w:r w:rsidRPr="001955D4">
        <w:rPr>
          <w:rFonts w:cs="Times New Roman"/>
          <w:b/>
        </w:rPr>
        <w:t>FAIL</w:t>
      </w:r>
      <w:r w:rsidRPr="001955D4">
        <w:rPr>
          <w:rFonts w:cs="Times New Roman"/>
        </w:rPr>
        <w:t>:  First Attempt at Learning.  Libraries are uniquely positioned to provide this opportunity.</w:t>
      </w:r>
    </w:p>
    <w:p w:rsidR="001955D4" w:rsidRDefault="001955D4" w:rsidP="00596C0E">
      <w:pPr>
        <w:pStyle w:val="ListParagraph"/>
        <w:numPr>
          <w:ilvl w:val="0"/>
          <w:numId w:val="8"/>
        </w:numPr>
        <w:ind w:left="360"/>
      </w:pPr>
      <w:r w:rsidRPr="001955D4">
        <w:rPr>
          <w:rFonts w:cs="Times New Roman"/>
          <w:b/>
        </w:rPr>
        <w:t>Infographic: Library Services to Teens</w:t>
      </w:r>
      <w:r w:rsidRPr="001955D4">
        <w:rPr>
          <w:rFonts w:cs="Times New Roman"/>
        </w:rPr>
        <w:t xml:space="preserve">.  Aligns with Future Ready Librarians – includes the current social/emotional needs and learning dispositions of teens.  </w:t>
      </w:r>
      <w:hyperlink r:id="rId9" w:history="1">
        <w:r w:rsidRPr="001955D4">
          <w:rPr>
            <w:rStyle w:val="Hyperlink"/>
            <w:rFonts w:cs="Times New Roman"/>
          </w:rPr>
          <w:t>www.ala.org/yalsa/teens-first</w:t>
        </w:r>
      </w:hyperlink>
    </w:p>
    <w:p w:rsidR="00596C0E" w:rsidRPr="00596C0E" w:rsidRDefault="00596C0E" w:rsidP="00596C0E">
      <w:pPr>
        <w:pStyle w:val="ListParagraph"/>
        <w:numPr>
          <w:ilvl w:val="0"/>
          <w:numId w:val="8"/>
        </w:numPr>
        <w:ind w:left="360"/>
        <w:rPr>
          <w:rStyle w:val="Hyperlink"/>
          <w:b/>
          <w:color w:val="auto"/>
          <w:u w:val="none"/>
        </w:rPr>
      </w:pPr>
      <w:r w:rsidRPr="00596C0E">
        <w:rPr>
          <w:rFonts w:cs="Times New Roman"/>
          <w:b/>
        </w:rPr>
        <w:t>Cross-</w:t>
      </w:r>
      <w:r w:rsidRPr="00596C0E">
        <w:rPr>
          <w:rStyle w:val="Hyperlink"/>
          <w:b/>
          <w:color w:val="auto"/>
          <w:u w:val="none"/>
        </w:rPr>
        <w:t>pollination</w:t>
      </w:r>
      <w:r>
        <w:rPr>
          <w:rStyle w:val="Hyperlink"/>
          <w:b/>
          <w:color w:val="auto"/>
          <w:u w:val="none"/>
        </w:rPr>
        <w:t>:</w:t>
      </w:r>
      <w:r w:rsidRPr="00596C0E">
        <w:rPr>
          <w:rStyle w:val="Hyperlink"/>
          <w:b/>
          <w:color w:val="auto"/>
          <w:u w:val="none"/>
        </w:rPr>
        <w:t xml:space="preserve"> </w:t>
      </w:r>
      <w:r>
        <w:rPr>
          <w:rStyle w:val="Hyperlink"/>
          <w:color w:val="auto"/>
          <w:u w:val="none"/>
        </w:rPr>
        <w:t>Bring community partners to library-related training or library meetings. Do the same for their training &amp; meetings.</w:t>
      </w:r>
    </w:p>
    <w:p w:rsidR="001955D4" w:rsidRPr="001955D4" w:rsidRDefault="001955D4" w:rsidP="00596C0E">
      <w:pPr>
        <w:pStyle w:val="ListParagraph"/>
        <w:numPr>
          <w:ilvl w:val="0"/>
          <w:numId w:val="8"/>
        </w:numPr>
        <w:ind w:left="360"/>
      </w:pPr>
      <w:r w:rsidRPr="001955D4">
        <w:rPr>
          <w:rFonts w:cs="Times New Roman"/>
          <w:b/>
        </w:rPr>
        <w:t xml:space="preserve">Asset Map </w:t>
      </w:r>
      <w:r w:rsidRPr="001955D4">
        <w:rPr>
          <w:rFonts w:cs="Times New Roman"/>
        </w:rPr>
        <w:t>to use with Community Partnership development</w:t>
      </w:r>
    </w:p>
    <w:p w:rsidR="001955D4" w:rsidRPr="001955D4" w:rsidRDefault="001F43BE" w:rsidP="00596C0E">
      <w:pPr>
        <w:pStyle w:val="ListParagraph"/>
        <w:ind w:left="360"/>
        <w:rPr>
          <w:rFonts w:cs="Times New Roman"/>
        </w:rPr>
      </w:pPr>
      <w:hyperlink r:id="rId10" w:history="1">
        <w:r w:rsidR="001955D4" w:rsidRPr="001955D4">
          <w:rPr>
            <w:rStyle w:val="Hyperlink"/>
            <w:rFonts w:cs="Times New Roman"/>
          </w:rPr>
          <w:t>http://www.ala.org/yalsa/sites/ala.org.yalsa/files/content/CommunityAssetMap_handout.pptx</w:t>
        </w:r>
      </w:hyperlink>
    </w:p>
    <w:p w:rsidR="001955D4" w:rsidRPr="001955D4" w:rsidRDefault="001955D4" w:rsidP="00596C0E">
      <w:pPr>
        <w:pStyle w:val="ListParagraph"/>
        <w:numPr>
          <w:ilvl w:val="0"/>
          <w:numId w:val="9"/>
        </w:numPr>
        <w:ind w:left="360"/>
        <w:rPr>
          <w:rFonts w:cs="Times New Roman"/>
        </w:rPr>
      </w:pPr>
      <w:r w:rsidRPr="001955D4">
        <w:rPr>
          <w:rFonts w:cs="Times New Roman"/>
          <w:b/>
        </w:rPr>
        <w:t>YALSA Teen Services Competencies</w:t>
      </w:r>
      <w:r w:rsidRPr="001955D4">
        <w:rPr>
          <w:rFonts w:cs="Times New Roman"/>
        </w:rPr>
        <w:t xml:space="preserve"> were announced as a new, formal document from YALSA.  The final form of these competencies is forthcoming for best explanation and implementation</w:t>
      </w:r>
      <w:r w:rsidR="008E6D4A">
        <w:rPr>
          <w:rFonts w:cs="Times New Roman"/>
        </w:rPr>
        <w:t xml:space="preserve"> by all stakeholders involved. </w:t>
      </w:r>
      <w:r w:rsidRPr="001955D4">
        <w:rPr>
          <w:rFonts w:cs="Times New Roman"/>
        </w:rPr>
        <w:t>The Teen Services Competencies provide the foundation for quality service to today’s teens as well as a guidepost to pre-service educational programs, program assessment, hiring expectations, and professional development for all library staff working with Teens. The document provides three levels to assess the success in reaching these competencies: Developing, Practicing, Transforming.  The Ten Competencies are:  Teen Growth and Development; Interactions with Teens; Learning Environments; Learning Experiences; Youth Engagement and Leadership; Community and Family Engagement; Cultural Competency and Responsiveness; Equity of Access; Outcomes and Assessment; Continuous Learning</w:t>
      </w:r>
      <w:r w:rsidR="008E6D4A">
        <w:rPr>
          <w:rFonts w:cs="Times New Roman"/>
        </w:rPr>
        <w:t>. There will be a year of CE for the competencies.</w:t>
      </w:r>
    </w:p>
    <w:p w:rsidR="001955D4" w:rsidRPr="001955D4" w:rsidRDefault="001955D4" w:rsidP="001955D4">
      <w:pPr>
        <w:rPr>
          <w:rFonts w:cs="Times New Roman"/>
        </w:rPr>
      </w:pPr>
    </w:p>
    <w:p w:rsidR="001955D4" w:rsidRPr="001955D4" w:rsidRDefault="001955D4" w:rsidP="001955D4">
      <w:pPr>
        <w:rPr>
          <w:rFonts w:cs="Times New Roman"/>
          <w:b/>
          <w:u w:val="single"/>
        </w:rPr>
      </w:pPr>
    </w:p>
    <w:p w:rsidR="001955D4" w:rsidRPr="001955D4" w:rsidRDefault="001955D4" w:rsidP="001955D4">
      <w:pPr>
        <w:rPr>
          <w:rFonts w:cs="Times New Roman"/>
          <w:b/>
          <w:u w:val="single"/>
        </w:rPr>
      </w:pPr>
      <w:r w:rsidRPr="001955D4">
        <w:rPr>
          <w:rFonts w:cs="Times New Roman"/>
          <w:b/>
          <w:u w:val="single"/>
        </w:rPr>
        <w:t>Additional notes:</w:t>
      </w:r>
    </w:p>
    <w:p w:rsidR="001955D4" w:rsidRPr="001955D4" w:rsidRDefault="001955D4" w:rsidP="001955D4">
      <w:pPr>
        <w:rPr>
          <w:rFonts w:cs="Times New Roman"/>
        </w:rPr>
      </w:pPr>
      <w:r w:rsidRPr="001955D4">
        <w:rPr>
          <w:rFonts w:cs="Times New Roman"/>
        </w:rPr>
        <w:t xml:space="preserve">During the Forum, specific programs that exemplify successful merging of today’s teens’ social/emotional needs and learning modalities were shared and discussed:  The Green Dot Program, Out-of-School programs, and projects that partner libraries with their community partners to serve the teens they share.  </w:t>
      </w:r>
    </w:p>
    <w:p w:rsidR="001955D4" w:rsidRPr="001955D4" w:rsidRDefault="001955D4" w:rsidP="001955D4">
      <w:pPr>
        <w:rPr>
          <w:rFonts w:cs="Times New Roman"/>
        </w:rPr>
      </w:pPr>
    </w:p>
    <w:p w:rsidR="001955D4" w:rsidRPr="001955D4" w:rsidRDefault="001955D4" w:rsidP="001955D4">
      <w:pPr>
        <w:rPr>
          <w:rFonts w:cs="Times New Roman"/>
          <w:b/>
          <w:u w:val="single"/>
        </w:rPr>
      </w:pPr>
      <w:r w:rsidRPr="001955D4">
        <w:rPr>
          <w:rFonts w:cs="Times New Roman"/>
          <w:b/>
          <w:u w:val="single"/>
        </w:rPr>
        <w:lastRenderedPageBreak/>
        <w:t>Next Steps</w:t>
      </w:r>
      <w:r w:rsidR="00F37CC9">
        <w:rPr>
          <w:rFonts w:cs="Times New Roman"/>
          <w:b/>
          <w:u w:val="single"/>
        </w:rPr>
        <w:t>, Ideas to Share, &amp; Follow Up</w:t>
      </w:r>
      <w:r w:rsidRPr="001955D4">
        <w:rPr>
          <w:rFonts w:cs="Times New Roman"/>
          <w:b/>
          <w:u w:val="single"/>
        </w:rPr>
        <w:t>:</w:t>
      </w:r>
    </w:p>
    <w:p w:rsidR="001955D4" w:rsidRDefault="00F37CC9" w:rsidP="00F37CC9">
      <w:pPr>
        <w:pStyle w:val="ListParagraph"/>
        <w:numPr>
          <w:ilvl w:val="0"/>
          <w:numId w:val="9"/>
        </w:numPr>
        <w:rPr>
          <w:rFonts w:cs="Times New Roman"/>
        </w:rPr>
      </w:pPr>
      <w:r>
        <w:rPr>
          <w:rFonts w:cs="Times New Roman"/>
        </w:rPr>
        <w:t>Do any NC libraries have embedded social workers?</w:t>
      </w:r>
    </w:p>
    <w:p w:rsidR="00F37CC9" w:rsidRDefault="00F37CC9" w:rsidP="00F37CC9">
      <w:pPr>
        <w:pStyle w:val="ListParagraph"/>
        <w:numPr>
          <w:ilvl w:val="0"/>
          <w:numId w:val="9"/>
        </w:numPr>
        <w:rPr>
          <w:rFonts w:cs="Times New Roman"/>
        </w:rPr>
      </w:pPr>
      <w:r>
        <w:rPr>
          <w:rFonts w:cs="Times New Roman"/>
        </w:rPr>
        <w:t>Do any NC libraries check out passes to any of our museums &amp; parks?</w:t>
      </w:r>
    </w:p>
    <w:p w:rsidR="00F37CC9" w:rsidRDefault="00F37CC9" w:rsidP="00F37CC9">
      <w:pPr>
        <w:pStyle w:val="ListParagraph"/>
        <w:numPr>
          <w:ilvl w:val="0"/>
          <w:numId w:val="9"/>
        </w:numPr>
        <w:rPr>
          <w:rFonts w:cs="Times New Roman"/>
        </w:rPr>
      </w:pPr>
      <w:r>
        <w:rPr>
          <w:rFonts w:cs="Times New Roman"/>
        </w:rPr>
        <w:t xml:space="preserve">Niche Academy </w:t>
      </w:r>
      <w:hyperlink r:id="rId11" w:history="1">
        <w:r w:rsidRPr="008C3FE0">
          <w:rPr>
            <w:rStyle w:val="Hyperlink"/>
            <w:rFonts w:cs="Times New Roman"/>
          </w:rPr>
          <w:t>http://www.nicheacademy.com/</w:t>
        </w:r>
      </w:hyperlink>
      <w:r>
        <w:rPr>
          <w:rFonts w:cs="Times New Roman"/>
        </w:rPr>
        <w:t xml:space="preserve"> - software that teaches patrons how to use your library’s electronic resources</w:t>
      </w:r>
    </w:p>
    <w:p w:rsidR="001F6DAE" w:rsidRDefault="001308BD" w:rsidP="00F37CC9">
      <w:pPr>
        <w:pStyle w:val="ListParagraph"/>
        <w:numPr>
          <w:ilvl w:val="0"/>
          <w:numId w:val="9"/>
        </w:numPr>
        <w:rPr>
          <w:rFonts w:cs="Times New Roman"/>
        </w:rPr>
      </w:pPr>
      <w:r>
        <w:rPr>
          <w:rFonts w:cs="Times New Roman"/>
        </w:rPr>
        <w:t xml:space="preserve">Use Facebook Live for “webinars” with a </w:t>
      </w:r>
      <w:proofErr w:type="spellStart"/>
      <w:r>
        <w:rPr>
          <w:rFonts w:cs="Times New Roman"/>
        </w:rPr>
        <w:t>padcaster</w:t>
      </w:r>
      <w:proofErr w:type="spellEnd"/>
    </w:p>
    <w:p w:rsidR="001308BD" w:rsidRDefault="001308BD" w:rsidP="00F37CC9">
      <w:pPr>
        <w:pStyle w:val="ListParagraph"/>
        <w:numPr>
          <w:ilvl w:val="0"/>
          <w:numId w:val="9"/>
        </w:numPr>
        <w:rPr>
          <w:rFonts w:cs="Times New Roman"/>
        </w:rPr>
      </w:pPr>
      <w:r>
        <w:rPr>
          <w:rFonts w:cs="Times New Roman"/>
        </w:rPr>
        <w:t xml:space="preserve">Establish regular communities of practice for librarians </w:t>
      </w:r>
    </w:p>
    <w:p w:rsidR="001308BD" w:rsidRDefault="001308BD" w:rsidP="001308BD">
      <w:pPr>
        <w:pStyle w:val="ListParagraph"/>
        <w:numPr>
          <w:ilvl w:val="0"/>
          <w:numId w:val="9"/>
        </w:numPr>
        <w:rPr>
          <w:rFonts w:cs="Times New Roman"/>
        </w:rPr>
      </w:pPr>
      <w:r>
        <w:rPr>
          <w:rFonts w:cs="Times New Roman"/>
        </w:rPr>
        <w:t xml:space="preserve">Learn about &amp; possibly use </w:t>
      </w:r>
      <w:proofErr w:type="spellStart"/>
      <w:r>
        <w:rPr>
          <w:rFonts w:cs="Times New Roman"/>
        </w:rPr>
        <w:t>Unhangout</w:t>
      </w:r>
      <w:proofErr w:type="spellEnd"/>
      <w:r>
        <w:rPr>
          <w:rFonts w:cs="Times New Roman"/>
        </w:rPr>
        <w:t xml:space="preserve"> </w:t>
      </w:r>
      <w:hyperlink r:id="rId12" w:history="1">
        <w:r w:rsidRPr="008C3FE0">
          <w:rPr>
            <w:rStyle w:val="Hyperlink"/>
            <w:rFonts w:cs="Times New Roman"/>
          </w:rPr>
          <w:t>https://unhangout.media.mit.edu/</w:t>
        </w:r>
      </w:hyperlink>
    </w:p>
    <w:p w:rsidR="001308BD" w:rsidRDefault="001308BD" w:rsidP="001308BD">
      <w:pPr>
        <w:pStyle w:val="ListParagraph"/>
        <w:numPr>
          <w:ilvl w:val="0"/>
          <w:numId w:val="9"/>
        </w:numPr>
        <w:rPr>
          <w:rFonts w:cs="Times New Roman"/>
        </w:rPr>
      </w:pPr>
      <w:r>
        <w:rPr>
          <w:rFonts w:cs="Times New Roman"/>
        </w:rPr>
        <w:t xml:space="preserve">Nicole Cook, </w:t>
      </w:r>
      <w:proofErr w:type="spellStart"/>
      <w:r>
        <w:rPr>
          <w:rFonts w:cs="Times New Roman"/>
        </w:rPr>
        <w:t>iSchool</w:t>
      </w:r>
      <w:proofErr w:type="spellEnd"/>
      <w:r>
        <w:rPr>
          <w:rFonts w:cs="Times New Roman"/>
        </w:rPr>
        <w:t xml:space="preserve"> at University of Illinois – Cultural Competencies </w:t>
      </w:r>
    </w:p>
    <w:p w:rsidR="001308BD" w:rsidRDefault="001308BD" w:rsidP="001308BD">
      <w:pPr>
        <w:pStyle w:val="ListParagraph"/>
        <w:numPr>
          <w:ilvl w:val="0"/>
          <w:numId w:val="9"/>
        </w:numPr>
        <w:rPr>
          <w:rFonts w:cs="Times New Roman"/>
        </w:rPr>
      </w:pPr>
      <w:r>
        <w:rPr>
          <w:rFonts w:cs="Times New Roman"/>
        </w:rPr>
        <w:t xml:space="preserve">Experienced-Based Discussion or the Dilemma Chair: throw out an issue to colleagues in one minute or less. Peers throw solutions back at you without you saying anything. </w:t>
      </w:r>
    </w:p>
    <w:p w:rsidR="001308BD" w:rsidRDefault="001308BD" w:rsidP="001308BD">
      <w:pPr>
        <w:pStyle w:val="ListParagraph"/>
        <w:numPr>
          <w:ilvl w:val="0"/>
          <w:numId w:val="9"/>
        </w:numPr>
        <w:rPr>
          <w:rFonts w:cs="Times New Roman"/>
        </w:rPr>
      </w:pPr>
      <w:r>
        <w:rPr>
          <w:rFonts w:cs="Times New Roman"/>
        </w:rPr>
        <w:t xml:space="preserve">25/10 Crowdsourcing </w:t>
      </w:r>
      <w:hyperlink r:id="rId13" w:history="1">
        <w:r w:rsidRPr="008C3FE0">
          <w:rPr>
            <w:rStyle w:val="Hyperlink"/>
            <w:rFonts w:cs="Times New Roman"/>
          </w:rPr>
          <w:t>http://www.liberatingstructures.com/12-2510-crowd-sourcing/</w:t>
        </w:r>
      </w:hyperlink>
      <w:r>
        <w:rPr>
          <w:rFonts w:cs="Times New Roman"/>
        </w:rPr>
        <w:t xml:space="preserve"> </w:t>
      </w:r>
    </w:p>
    <w:p w:rsidR="001F43BE" w:rsidRPr="00F37CC9" w:rsidRDefault="001F43BE" w:rsidP="001F43BE">
      <w:pPr>
        <w:pStyle w:val="ListParagraph"/>
        <w:numPr>
          <w:ilvl w:val="0"/>
          <w:numId w:val="9"/>
        </w:numPr>
        <w:rPr>
          <w:rFonts w:cs="Times New Roman"/>
        </w:rPr>
      </w:pPr>
      <w:r>
        <w:rPr>
          <w:rFonts w:cs="Times New Roman"/>
        </w:rPr>
        <w:t xml:space="preserve">Green Dot program </w:t>
      </w:r>
      <w:hyperlink r:id="rId14" w:history="1">
        <w:r w:rsidRPr="00EA7699">
          <w:rPr>
            <w:rStyle w:val="Hyperlink"/>
            <w:rFonts w:cs="Times New Roman"/>
          </w:rPr>
          <w:t>https://alteristic.org/services/green-dot/</w:t>
        </w:r>
      </w:hyperlink>
      <w:r>
        <w:rPr>
          <w:rFonts w:cs="Times New Roman"/>
        </w:rPr>
        <w:t xml:space="preserve"> </w:t>
      </w:r>
      <w:bookmarkStart w:id="0" w:name="_GoBack"/>
      <w:bookmarkEnd w:id="0"/>
    </w:p>
    <w:p w:rsidR="001955D4" w:rsidRPr="001955D4" w:rsidRDefault="001955D4" w:rsidP="001955D4"/>
    <w:p w:rsidR="00383E8E" w:rsidRPr="001955D4" w:rsidRDefault="00383E8E"/>
    <w:sectPr w:rsidR="00383E8E" w:rsidRPr="00195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7662"/>
    <w:multiLevelType w:val="hybridMultilevel"/>
    <w:tmpl w:val="9A286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E13498"/>
    <w:multiLevelType w:val="hybridMultilevel"/>
    <w:tmpl w:val="095EC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BE0CB4"/>
    <w:multiLevelType w:val="hybridMultilevel"/>
    <w:tmpl w:val="D67AA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713539"/>
    <w:multiLevelType w:val="hybridMultilevel"/>
    <w:tmpl w:val="D64CD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54A7C88"/>
    <w:multiLevelType w:val="hybridMultilevel"/>
    <w:tmpl w:val="B73E5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1A7868"/>
    <w:multiLevelType w:val="hybridMultilevel"/>
    <w:tmpl w:val="9A286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9737B90"/>
    <w:multiLevelType w:val="hybridMultilevel"/>
    <w:tmpl w:val="2784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0"/>
  </w:num>
  <w:num w:numId="6">
    <w:abstractNumId w:val="3"/>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D4"/>
    <w:rsid w:val="001308BD"/>
    <w:rsid w:val="001955D4"/>
    <w:rsid w:val="001A33C8"/>
    <w:rsid w:val="001F43BE"/>
    <w:rsid w:val="001F6DAE"/>
    <w:rsid w:val="00383E8E"/>
    <w:rsid w:val="00596C0E"/>
    <w:rsid w:val="006E24BE"/>
    <w:rsid w:val="00767AB9"/>
    <w:rsid w:val="008554C1"/>
    <w:rsid w:val="008E6D4A"/>
    <w:rsid w:val="00A12D61"/>
    <w:rsid w:val="00B53584"/>
    <w:rsid w:val="00C30E90"/>
    <w:rsid w:val="00D928DC"/>
    <w:rsid w:val="00DF13D7"/>
    <w:rsid w:val="00E9731E"/>
    <w:rsid w:val="00ED0D6F"/>
    <w:rsid w:val="00F3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433C"/>
  <w15:chartTrackingRefBased/>
  <w15:docId w15:val="{1F116DF5-3EBD-4586-A3C9-5CD5092A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5D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5D4"/>
    <w:rPr>
      <w:color w:val="0563C1" w:themeColor="hyperlink"/>
      <w:u w:val="single"/>
    </w:rPr>
  </w:style>
  <w:style w:type="paragraph" w:styleId="NoSpacing">
    <w:name w:val="No Spacing"/>
    <w:uiPriority w:val="1"/>
    <w:qFormat/>
    <w:rsid w:val="001955D4"/>
    <w:pPr>
      <w:spacing w:after="0" w:line="240" w:lineRule="auto"/>
    </w:pPr>
  </w:style>
  <w:style w:type="paragraph" w:styleId="ListParagraph">
    <w:name w:val="List Paragraph"/>
    <w:basedOn w:val="Normal"/>
    <w:uiPriority w:val="34"/>
    <w:qFormat/>
    <w:rsid w:val="001955D4"/>
    <w:pPr>
      <w:ind w:left="720"/>
      <w:contextualSpacing/>
    </w:pPr>
  </w:style>
  <w:style w:type="character" w:styleId="UnresolvedMention">
    <w:name w:val="Unresolved Mention"/>
    <w:basedOn w:val="DefaultParagraphFont"/>
    <w:uiPriority w:val="99"/>
    <w:semiHidden/>
    <w:unhideWhenUsed/>
    <w:rsid w:val="001955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70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uterclubhouse.org/" TargetMode="External"/><Relationship Id="rId13" Type="http://schemas.openxmlformats.org/officeDocument/2006/relationships/hyperlink" Target="http://www.liberatingstructures.com/12-2510-crowd-sourcing/" TargetMode="External"/><Relationship Id="rId3" Type="http://schemas.openxmlformats.org/officeDocument/2006/relationships/settings" Target="settings.xml"/><Relationship Id="rId7" Type="http://schemas.openxmlformats.org/officeDocument/2006/relationships/hyperlink" Target="https://clalliance.org/why-connected-learning/" TargetMode="External"/><Relationship Id="rId12" Type="http://schemas.openxmlformats.org/officeDocument/2006/relationships/hyperlink" Target="https://unhangout.media.mit.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ive.google.com/drive/folders/136ogBedZnVzVhvDl0NTqbXhyxN-81yqv" TargetMode="External"/><Relationship Id="rId11" Type="http://schemas.openxmlformats.org/officeDocument/2006/relationships/hyperlink" Target="http://www.nicheacademy.com/" TargetMode="External"/><Relationship Id="rId5" Type="http://schemas.openxmlformats.org/officeDocument/2006/relationships/hyperlink" Target="http://bit.ly/ttsce" TargetMode="External"/><Relationship Id="rId15" Type="http://schemas.openxmlformats.org/officeDocument/2006/relationships/fontTable" Target="fontTable.xml"/><Relationship Id="rId10" Type="http://schemas.openxmlformats.org/officeDocument/2006/relationships/hyperlink" Target="http://www.ala.org/yalsa/sites/ala.org.yalsa/files/content/CommunityAssetMap_handout.pptx" TargetMode="External"/><Relationship Id="rId4" Type="http://schemas.openxmlformats.org/officeDocument/2006/relationships/webSettings" Target="webSettings.xml"/><Relationship Id="rId9" Type="http://schemas.openxmlformats.org/officeDocument/2006/relationships/hyperlink" Target="http://www.ala.org/yalsa/teens-first" TargetMode="External"/><Relationship Id="rId14" Type="http://schemas.openxmlformats.org/officeDocument/2006/relationships/hyperlink" Target="https://alteristic.org/services/gre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Rockwell, Jasmine K</dc:creator>
  <cp:keywords/>
  <dc:description/>
  <cp:lastModifiedBy>Rockwell, Jasmine K</cp:lastModifiedBy>
  <cp:revision>10</cp:revision>
  <dcterms:created xsi:type="dcterms:W3CDTF">2017-11-13T13:21:00Z</dcterms:created>
  <dcterms:modified xsi:type="dcterms:W3CDTF">2017-11-13T19:40:00Z</dcterms:modified>
</cp:coreProperties>
</file>